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14:paraId="01F69D33" w14:textId="77777777" w:rsidR="0060076D" w:rsidRDefault="00000000">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14:paraId="2A708311" w14:textId="77777777" w:rsidR="0060076D" w:rsidRDefault="00000000">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is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consequence, themselves are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pieces there is a related methodological point behind all of these diagrams and scientific-looking objects that are used throughout the pieces.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from machine 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roped the micro-party corpus into that larger linguistic machinery as a representational substrate, overfitting it towards the idiotic vernacular of small Danish parties. Idiotic in the sense of idiotus, the private person in ancient Greek democracy that was outside public affairs. At inference time, the AI model's textual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the 20th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the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when in Warsaw, the original concept for my practice of technosocial sculpture was not only something I could develop myself.</w:t>
      </w:r>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artists-made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When discussed quite extensively with philosophers Bernard Stiegler and Tiziana Terranova, the technopolitical implication of social sculpture as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when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when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The summit's archive is here re-run as a dramaturgical script, film performance, and theoretical paper all at once. My research materials return inside the Synthetic Summit itself as dramaturgy and the curatorial self-reflection gives us lines that we can first read while we're actually performing them. My answer to research question two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we are standing. Once candidate, representative and constituency, and when as such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more resemble the technical substrate ordinarily isolated as AI. This is not about information overload. Representation does not merely receive an excess of demands produced elsewhere.</w:t>
      </w:r>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when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In the Resolution, which none of us had actually written, but which emerged through our talk together, it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8">
        <w:r>
          <w:rPr>
            <w:color w:val="000000"/>
            <w:u w:val="single"/>
            <w:vertAlign w:val="superscript"/>
          </w:rPr>
          <w:t xml:space="preserve">[8]</w:t>
        </w:r>
      </w:hyperlink>
    </w:p>
    <w:p>
      <w:pPr/>
      <w:bookmarkStart w:id="35" w:name="r1_004530"/>
      <w:bookmarkEnd w:id="35"/>
      <w:r>
        <w:t>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research question three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Victoria, Roland, or some of the last folks, must appear as a somebody with an opinion about something. In media bubbles, algorithmically organised belief, scenes of interest, as well as in the art space, production of radical agreement. And once an opinion has been supplied with a somebody, political debate then hopes to proceed as usual. How I learned to love democracy then, was not through any renewed civic faith or an effective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p>
    <w:p w14:paraId="4B8B6A1F" w14:textId="77777777" w:rsidR="0060076D" w:rsidRDefault="00000000">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14:paraId="7B2DAC9F" w14:textId="77777777" w:rsidR="0060076D" w:rsidRDefault="00000000">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it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It's very different. I noticed in research, and it's mainly a political thesis, which we also here became aware of here. But in research question two, this is mediated, this political question is answered through artistic and academic mediation. And so it's art and academia that mediate the political question of your project, as far as I read it. Is it correct?</w:t>
      </w:r>
    </w:p>
    <w:p w14:paraId="1361A70F" w14:textId="77777777" w:rsidR="0060076D" w:rsidRDefault="00000000">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14:paraId="11D76F62" w14:textId="77777777" w:rsidR="0060076D" w:rsidRDefault="00000000">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[name uncertain],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14:paraId="55714F48" w14:textId="77777777" w:rsidR="0060076D" w:rsidRDefault="00000000">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than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it into AIs that acted in political situations, and then they started discussing it.</w:t>
      </w:r>
    </w:p>
    <w:p>
      <w:pPr/>
      <w:bookmarkStart w:id="47" w:name="r1_005547"/>
      <w:bookmarkEnd w:id="47"/>
      <w:r>
        <w:t>I mean, it's also a long discussion. I have a French philosopher, Bernard Stiegler, who really tried to take Beuys' social sculpture into a new program for art and artistic research in this century of anthropocene and climate crisis and algorithms defining our terms of governance. But in the philosopher's words, which becomes incredibly abstract, and it doesn't really go into attacking some of these ideas of what the social is in Beuys, because Beuys takes this from German Romanticism and from Rudolf Steiner, and it is really that society is one big artwork, but maybe also one big organism. But are we really?</w:t>
      </w:r>
    </w:p>
    <w:p w14:paraId="225A4A90" w14:textId="77777777" w:rsidR="0060076D" w:rsidRDefault="00000000">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14:paraId="6A1E3D75" w14:textId="77777777" w:rsidR="0060076D" w:rsidRDefault="00000000">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else it would be motivation for starting it, and if it was just that I have seen the letters DSP somewhere, then I might, if there wasn't any further context, have stopped and went somewhere else. So it's also about how can a permutation become recognizable, and how does a permutation respond to something unique and singular, and not just to everything.</w:t>
      </w:r>
    </w:p>
    <w:p w14:paraId="25307EB0" w14:textId="77777777" w:rsidR="0060076D" w:rsidRDefault="00000000">
      <w:pPr>
        <w:pStyle w:val="Speaker"/>
      </w:pPr>
      <w:r>
        <w:t>Jan   00:57:53</w:t>
      </w:r>
    </w:p>
    <w:p>
      <w:pPr/>
      <w:bookmarkStart w:id="50" w:name="r1_005753"/>
      <w:bookmarkEnd w:id="50"/>
      <w:r>
        <w:t>But it could also be that an acronymic coincidence produces meaning.</w:t>
      </w:r>
    </w:p>
    <w:p w14:paraId="48647BBB" w14:textId="77777777" w:rsidR="0060076D" w:rsidRDefault="00000000">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14:paraId="53C2DFC2" w14:textId="77777777" w:rsidR="0060076D" w:rsidRDefault="00000000">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14:paraId="367E4268" w14:textId="77777777" w:rsidR="0060076D" w:rsidRDefault="00000000">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for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14:paraId="4C907EF3" w14:textId="77777777" w:rsidR="0060076D" w:rsidRDefault="00000000">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before because those traditions are too edifying in their character. Would you agree or is it...</w:t>
      </w:r>
    </w:p>
    <w:p w14:paraId="30244384" w14:textId="77777777" w:rsidR="0060076D" w:rsidRDefault="00000000">
      <w:pPr>
        <w:pStyle w:val="Speaker"/>
      </w:pPr>
      <w:r>
        <w:lastRenderedPageBreak/>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Because when I position AI in the art space or in newspapers and it has always been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14:paraId="25963AD9" w14:textId="77777777" w:rsidR="0060076D" w:rsidRDefault="00000000">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 And</w:t>
      </w:r>
    </w:p>
    <w:p w14:paraId="657B6943" w14:textId="77777777" w:rsidR="0060076D" w:rsidRDefault="00000000">
      <w:pPr>
        <w:pStyle w:val="Speaker"/>
      </w:pPr>
      <w:r>
        <w:t>Asker   01:04:12</w:t>
      </w:r>
    </w:p>
    <w:p>
      <w:pPr/>
      <w:bookmarkStart w:id="60" w:name="r1_010412"/>
      <w:bookmarkEnd w:id="60"/>
      <w:r>
        <w:t>that's been the chain of consistence that I've operated on throughout this thesis, yes.</w:t>
      </w:r>
    </w:p>
    <w:p w14:paraId="7C759B0C" w14:textId="77777777" w:rsidR="0060076D" w:rsidRDefault="00000000">
      <w:pPr>
        <w:pStyle w:val="Speaker"/>
      </w:pPr>
      <w:r>
        <w:t>Jan   01:04:18</w:t>
      </w:r>
    </w:p>
    <w:p>
      <w:pPr/>
      <w:bookmarkStart w:id="61" w:name="r1_010418"/>
      <w:bookmarkEnd w:id="61"/>
      <w:r>
        <w:t>But this is not maybe the plane of consistence we’re on if we look at the project in purely political terms or?</w:t>
      </w:r>
    </w:p>
    <w:p w14:paraId="5353AC44" w14:textId="77777777" w:rsidR="0060076D" w:rsidRDefault="00000000">
      <w:pPr>
        <w:pStyle w:val="Speaker"/>
      </w:pPr>
      <w:r>
        <w:t>Asker [speaker uncertain]   01:04:27</w:t>
      </w:r>
    </w:p>
    <w:p>
      <w:pPr/>
      <w:bookmarkStart w:id="62" w:name="r1_010427"/>
      <w:bookmarkEnd w:id="62"/>
      <w:r>
        <w:t>I don't think</w:t>
      </w:r>
    </w:p>
    <w:p w14:paraId="63E3FD17" w14:textId="77777777" w:rsidR="0060076D" w:rsidRDefault="00000000">
      <w:pPr>
        <w:pStyle w:val="Speaker"/>
      </w:pPr>
      <w:r>
        <w:t>Jan   01:04:28</w:t>
      </w:r>
    </w:p>
    <w:p>
      <w:pPr/>
      <w:bookmarkStart w:id="63" w:name="r1_010428"/>
      <w:bookmarkEnd w:id="63"/>
      <w:r>
        <w:t>that the political idea seems to be edifying a new kind of form of democracy.</w:t>
      </w:r>
    </w:p>
    <w:p w14:paraId="605FD653" w14:textId="77777777" w:rsidR="0060076D" w:rsidRDefault="00000000">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14:paraId="491A801D" w14:textId="77777777" w:rsidR="0060076D" w:rsidRDefault="00000000">
      <w:pPr>
        <w:pStyle w:val="Speaker"/>
      </w:pPr>
      <w:r>
        <w:t>Jan   01:06:20</w:t>
      </w:r>
    </w:p>
    <w:p>
      <w:pPr/>
      <w:bookmarkStart w:id="66" w:name="r1_010620"/>
      <w:bookmarkEnd w:id="66"/>
      <w:r>
        <w:t>This is, I will end this part with a kind of speculation of my own. It's not a direct question, but I would love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[word unclear] 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scripted 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the Soviet Union [wording unclear]. And they couldn't express or even exhibit targets, et cetera, and develop this form of communication in a grotesque, comic, bureaucratic, forced, forcical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14:paraId="55A8779E" w14:textId="77777777" w:rsidR="0060076D" w:rsidRDefault="00000000">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contained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rises still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14:paraId="34A5BDD0" w14:textId="77777777" w:rsidR="0060076D" w:rsidRDefault="00000000">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14:paraId="47174E15" w14:textId="77777777" w:rsidR="0060076D" w:rsidRDefault="00000000">
      <w:pPr>
        <w:pStyle w:val="Speaker"/>
      </w:pPr>
      <w:r>
        <w:t>Asker   01:17:12</w:t>
      </w:r>
    </w:p>
    <w:p>
      <w:pPr/>
      <w:bookmarkStart w:id="77" w:name="r1_011712"/>
      <w:bookmarkEnd w:id="77"/>
      <w:r>
        <w:t>Of Valéry of course, I don't mean to say.</w:t>
      </w:r>
    </w:p>
    <w:p w14:paraId="060CC0E4" w14:textId="77777777" w:rsidR="0060076D" w:rsidRDefault="00000000">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18"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14:paraId="73789291" w14:textId="77777777" w:rsidR="0060076D" w:rsidRDefault="00000000">
      <w:pPr>
        <w:pStyle w:val="Speaker"/>
      </w:pPr>
      <w:r>
        <w:t>Asker   01:19:10</w:t>
      </w:r>
    </w:p>
    <w:p>
      <w:pPr/>
      <w:bookmarkStart w:id="80" w:name="r1_011910"/>
      <w:bookmarkEnd w:id="80"/>
      <w:r>
        <w:t>Yes.</w:t>
      </w:r>
    </w:p>
    <w:p w14:paraId="3ABCF366" w14:textId="77777777" w:rsidR="0060076D" w:rsidRDefault="00000000">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14:paraId="0B049593" w14:textId="77777777" w:rsidR="0060076D" w:rsidRDefault="00000000">
      <w:pPr>
        <w:pStyle w:val="Speaker"/>
      </w:pPr>
      <w:r>
        <w:t>Asker   01:19:56</w:t>
      </w:r>
    </w:p>
    <w:p>
      <w:pPr/>
      <w:bookmarkStart w:id="82" w:name="r1_011956"/>
      <w:bookmarkEnd w:id="82"/>
      <w:r>
        <w:t>Yeah, I was surfacing a widely different... Yeah, I was just saying, why different expressions that then comes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14:paraId="25E2EE59" w14:textId="77777777" w:rsidR="0060076D" w:rsidRDefault="00000000">
      <w:pPr>
        <w:pStyle w:val="Speaker"/>
      </w:pPr>
      <w:r>
        <w:t>Jan   01:23:12</w:t>
      </w:r>
    </w:p>
    <w:p>
      <w:pPr/>
      <w:bookmarkStart w:id="85" w:name="r1_012312"/>
      <w:bookmarkEnd w:id="85"/>
      <w:r>
        <w:t xml:space="preserve">But what I suspect is that there's an idea of interpretation here that is novel and you say once on </w:t>
      </w:r>
      <w:hyperlink r:id="rId19"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is a great contribution to scholarship, humanistic scholarship in general. As in the research question two it is phrased through artistic and academic thinking or forms.</w:t>
      </w:r>
    </w:p>
    <w:p w14:paraId="2CBFEF87" w14:textId="77777777" w:rsidR="0060076D" w:rsidRDefault="00000000">
      <w:pPr>
        <w:pStyle w:val="Speaker"/>
      </w:pPr>
      <w:r>
        <w:t>Asker   01:24:17</w:t>
      </w:r>
    </w:p>
    <w:p>
      <w:pPr/>
      <w:bookmarkStart w:id="86" w:name="r1_012417"/>
      <w:bookmarkEnd w:id="86"/>
      <w:r>
        <w:t>Mediation.</w:t>
      </w:r>
    </w:p>
    <w:p w14:paraId="02D582DE" w14:textId="77777777" w:rsidR="0060076D" w:rsidRDefault="00000000">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this there's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14:paraId="27DB3429" w14:textId="77777777" w:rsidR="0060076D" w:rsidRDefault="00000000">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[term uncertain], as an ancient Greek preposition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speak yet, right? But that's also quite a constituency machine.</w:t>
      </w:r>
    </w:p>
    <w:p w14:paraId="4BF05EED" w14:textId="77777777" w:rsidR="0060076D" w:rsidRDefault="00000000">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14:paraId="631A640D" w14:textId="77777777" w:rsidR="0060076D" w:rsidRDefault="00000000">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31FA8B14" w14:textId="77777777" w:rsidR="0060076D" w:rsidRDefault="00000000">
      <w:pPr>
        <w:pStyle w:val="Record"/>
      </w:pPr>
      <w:r>
        <w:t>IMG_4721.MOV   Duration 01:17:27</w:t>
      </w:r>
    </w:p>
    <w:p w14:paraId="73B64BE3" w14:textId="77777777" w:rsidR="0060076D" w:rsidRDefault="00000000">
      <w:pPr>
        <w:pStyle w:val="Heading2"/>
      </w:pPr>
      <w:r>
        <w:t>Discussion with Sine Nørholm Just</w:t>
      </w:r>
    </w:p>
    <w:p w14:paraId="338A4A90" w14:textId="77777777" w:rsidR="0060076D" w:rsidRDefault="00000000">
      <w:pPr>
        <w:pStyle w:val="Speaker"/>
      </w:pPr>
      <w:r>
        <w:t>Stefan   00:02:29</w:t>
      </w:r>
    </w:p>
    <w:p>
      <w:pPr/>
      <w:bookmarkStart w:id="93" w:name="r2_000229"/>
      <w:bookmarkEnd w:id="93"/>
      <w:r>
        <w:t>Right, we are back now from a break and we have had no external opponents today, so we will move straight to our second official opponent, Sine.</w:t>
      </w:r>
    </w:p>
    <w:p w14:paraId="563EDAF2" w14:textId="77777777" w:rsidR="0060076D" w:rsidRDefault="00000000">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14:paraId="51B56FC6" w14:textId="77777777" w:rsidR="0060076D" w:rsidRDefault="00000000">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I quite early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[unclear]. But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14:paraId="67E347C0" w14:textId="77777777" w:rsidR="0060076D" w:rsidRDefault="00000000">
      <w:pPr>
        <w:pStyle w:val="Speaker"/>
      </w:pPr>
      <w:r>
        <w:t>Sine   00:09:52</w:t>
      </w:r>
    </w:p>
    <w:p>
      <w:pPr/>
      <w:bookmarkStart w:id="103" w:name="r2_000952"/>
      <w:bookmarkEnd w:id="103"/>
      <w:r>
        <w:t>Where I would like us to take this discussion, because it's again in relation to democracy, and there's...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14:paraId="2E591949" w14:textId="77777777" w:rsidR="0060076D" w:rsidRDefault="00000000">
      <w:pPr>
        <w:pStyle w:val="Speaker"/>
      </w:pPr>
      <w:r>
        <w:lastRenderedPageBreak/>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that democracy has this continuous disincorporation. There's no single body that can rule. There's always a de-embodiment going on in democracy. Also, as soon as we have elections and we are supposed to express our popular will together, when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14:paraId="12C1B38D" w14:textId="77777777" w:rsidR="0060076D" w:rsidRDefault="00000000">
      <w:pPr>
        <w:pStyle w:val="Speaker"/>
      </w:pPr>
      <w:r>
        <w:t>Sine   00:12:30</w:t>
      </w:r>
    </w:p>
    <w:p>
      <w:pPr/>
      <w:bookmarkStart w:id="108" w:name="r2_001230"/>
      <w:bookmarkEnd w:id="108"/>
      <w:r>
        <w:t>Is he afraid of?</w:t>
      </w:r>
    </w:p>
    <w:p w14:paraId="4781AD08" w14:textId="77777777" w:rsidR="0060076D" w:rsidRDefault="00000000">
      <w:pPr>
        <w:pStyle w:val="Speaker"/>
      </w:pPr>
      <w:r>
        <w:t>Asker   00:12:33</w:t>
      </w:r>
    </w:p>
    <w:p>
      <w:pPr/>
      <w:bookmarkStart w:id="109" w:name="r2_001233"/>
      <w:bookmarkEnd w:id="109"/>
      <w:r>
        <w:t>No, he seems quite happy about it. Many of the AI science fiction things, then it would always be something very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in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p>
    <w:p>
      <w:pP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14:paraId="2A026819" w14:textId="77777777" w:rsidR="0060076D" w:rsidRDefault="00000000">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14:paraId="40F1B53A" w14:textId="77777777" w:rsidR="0060076D" w:rsidRDefault="00000000">
      <w:pPr>
        <w:pStyle w:val="Speaker"/>
      </w:pPr>
      <w:r>
        <w:t>Asker   00:16:00</w:t>
      </w:r>
    </w:p>
    <w:p>
      <w:pPr/>
      <w:bookmarkStart w:id="113" w:name="r2_001600"/>
      <w:bookmarkEnd w:id="113"/>
      <w:r>
        <w:t>That makes a huge difference. Also in practical terms of writing the thesis, I spend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 lasting cultural legacy of this weird concept of intelligence that humans have construed in order to put our distinctiveness into a measurable scale.</w:t>
      </w:r>
    </w:p>
    <w:p w14:paraId="55313CB3" w14:textId="77777777" w:rsidR="0060076D" w:rsidRDefault="00000000">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14:paraId="053AD685" w14:textId="77777777" w:rsidR="0060076D" w:rsidRDefault="00000000">
      <w:pPr>
        <w:pStyle w:val="Speaker"/>
      </w:pPr>
      <w:r>
        <w:t>Asker   00:19:58</w:t>
      </w:r>
    </w:p>
    <w:p>
      <w:pPr/>
      <w:bookmarkStart w:id="117" w:name="r2_001958"/>
      <w:bookmarkEnd w:id="117"/>
      <w:r>
        <w:t>General and popular understandings that I'm always also engaged in trying to deconstruct</w:t>
      </w:r>
    </w:p>
    <w:p w14:paraId="04B10E30" w14:textId="77777777" w:rsidR="0060076D" w:rsidRDefault="00000000">
      <w:pPr>
        <w:pStyle w:val="Speaker"/>
      </w:pPr>
      <w:r>
        <w:t>Sine   00:20:03</w:t>
      </w:r>
    </w:p>
    <w:p>
      <w:pPr/>
      <w:bookmarkStart w:id="118" w:name="r2_002003"/>
      <w:bookmarkEnd w:id="118"/>
      <w:r>
        <w:t>So representation and participation do not create a responsible society, and your responsibility is actually to call that out?</w:t>
      </w:r>
    </w:p>
    <w:p w14:paraId="3CB2DF28" w14:textId="77777777" w:rsidR="0060076D" w:rsidRDefault="00000000">
      <w:pPr>
        <w:pStyle w:val="Speaker"/>
      </w:pPr>
      <w:r>
        <w:lastRenderedPageBreak/>
        <w:t>Asker   00:20:17</w:t>
      </w:r>
    </w:p>
    <w:p>
      <w:pPr/>
      <w:bookmarkStart w:id="119" w:name="r2_002017"/>
      <w:bookmarkEnd w:id="119"/>
      <w:r>
        <w:t>There's an element of calling out, and then there's also an element of staying quite close to where these representations are maybe more creative than one imagines. So I had a very fruitful fun with the German democracy theorist, the populist theorist Jan-Werner Müller's book Democracy Rules, which is this big defense of democracy against populism, etc. But written in intellectual history, and when he defines an old sci-fi novel of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9">
        <w:r>
          <w:rPr>
            <w:color w:val="000000"/>
            <w:u w:val="single"/>
            <w:vertAlign w:val="superscript"/>
          </w:rPr>
          <w:t xml:space="preserve">[9]</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14:paraId="1A6A41D5" w14:textId="77777777" w:rsidR="0060076D" w:rsidRDefault="00000000">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14:paraId="4AADF64C" w14:textId="77777777" w:rsidR="0060076D" w:rsidRDefault="00000000">
      <w:pPr>
        <w:pStyle w:val="Speaker"/>
      </w:pPr>
      <w:r>
        <w:t>Asker   00:23:30</w:t>
      </w:r>
    </w:p>
    <w:p>
      <w:pPr/>
      <w:bookmarkStart w:id="123" w:name="r2_002330"/>
      <w:bookmarkEnd w:id="123"/>
      <w:r>
        <w:t>Synthetic parties, yes.</w:t>
      </w:r>
    </w:p>
    <w:p w14:paraId="25F22AAD" w14:textId="77777777" w:rsidR="0060076D" w:rsidRDefault="00000000">
      <w:pPr>
        <w:pStyle w:val="Speaker"/>
      </w:pPr>
      <w:r>
        <w:t>Sine   00:23:32</w:t>
      </w:r>
    </w:p>
    <w:p>
      <w:pPr/>
      <w:bookmarkStart w:id="124" w:name="r2_002332"/>
      <w:bookmarkEnd w:id="124"/>
      <w:r>
        <w:t>The Synthetic Party says that they represent the people who don't vote.</w:t>
      </w:r>
    </w:p>
    <w:p w14:paraId="22A6A68B" w14:textId="77777777" w:rsidR="0060076D" w:rsidRDefault="00000000">
      <w:pPr>
        <w:pStyle w:val="Speaker"/>
      </w:pPr>
      <w:r>
        <w:t>Asker   00:23:37</w:t>
      </w:r>
    </w:p>
    <w:p>
      <w:pPr/>
      <w:bookmarkStart w:id="125" w:name="r2_002337"/>
      <w:bookmarkEnd w:id="125"/>
      <w:r>
        <w:t>It’s also related to the dissertation, and I'm trying to make it very clear about that there's an element within The Synthetic Party that I cannot transfer one to one in a critical dissertation, because it's stipulative in character, but not a sociological one, for example.</w:t>
      </w:r>
    </w:p>
    <w:p w14:paraId="0C0392C4" w14:textId="77777777" w:rsidR="0060076D" w:rsidRDefault="00000000">
      <w:pPr>
        <w:pStyle w:val="Speaker"/>
      </w:pPr>
      <w:r>
        <w:t>Sine   00:23:53</w:t>
      </w:r>
    </w:p>
    <w:p>
      <w:pPr/>
      <w:bookmarkStart w:id="126" w:name="r2_002353"/>
      <w:bookmarkEnd w:id="126"/>
      <w:r>
        <w:t>But then why did you decide that that would be the principle?</w:t>
      </w:r>
    </w:p>
    <w:p w14:paraId="369F1D4D" w14:textId="77777777" w:rsidR="0060076D" w:rsidRDefault="00000000">
      <w:pPr>
        <w:pStyle w:val="Speaker"/>
      </w:pPr>
      <w:r>
        <w:lastRenderedPageBreak/>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wrong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14:paraId="58EB15BA" w14:textId="77777777" w:rsidR="0060076D" w:rsidRDefault="00000000">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14:paraId="109754C1" w14:textId="77777777" w:rsidR="0060076D" w:rsidRDefault="00000000">
      <w:pPr>
        <w:pStyle w:val="Speaker"/>
      </w:pPr>
      <w:r>
        <w:t>Asker   00:27:47</w:t>
      </w:r>
    </w:p>
    <w:p>
      <w:pPr/>
      <w:bookmarkStart w:id="132" w:name="r2_002747"/>
      <w:bookmarkEnd w:id="132"/>
      <w:r>
        <w:t>If I could have done in 2022 what the technology can do today.</w:t>
      </w:r>
    </w:p>
    <w:p w14:paraId="15BC267C" w14:textId="77777777" w:rsidR="0060076D" w:rsidRDefault="00000000">
      <w:pPr>
        <w:pStyle w:val="Speaker"/>
      </w:pPr>
      <w:r>
        <w:t>Sine   00:27:52</w:t>
      </w:r>
    </w:p>
    <w:p>
      <w:pPr/>
      <w:bookmarkStart w:id="133" w:name="r2_002752"/>
      <w:bookmarkEnd w:id="133"/>
      <w:r>
        <w:t>Yeah, producing something that makes it represent all the unrepresented in Denmark.</w:t>
      </w:r>
    </w:p>
    <w:p w14:paraId="6C40CC7F" w14:textId="77777777" w:rsidR="0060076D" w:rsidRDefault="00000000">
      <w:pPr>
        <w:pStyle w:val="Speaker"/>
      </w:pPr>
      <w:r>
        <w:lastRenderedPageBreak/>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before he was brilliant, he was just like an older Olof Palme. And I really tried to ask people, but you see, you have these books over there, can't you just try to write down what he says compared with the books?</w:t>
      </w:r>
    </w:p>
    <w:p>
      <w:pPr/>
      <w:bookmarkStart w:id="135" w:name="r2_002844"/>
      <w:bookmarkEnd w:id="135"/>
      <w:r>
        <w:t>It's not the same reasoning. Olof Palme was incredibly well educated and recited French poems when he was four. And this is just some close slop [wording uncertain].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14:paraId="20507A0D" w14:textId="77777777" w:rsidR="0060076D" w:rsidRDefault="00000000">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14:paraId="6B71EC84" w14:textId="77777777" w:rsidR="0060076D" w:rsidRDefault="00000000">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14:paraId="4F460E97" w14:textId="77777777" w:rsidR="0060076D" w:rsidRDefault="00000000">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14:paraId="23610FA2" w14:textId="77777777" w:rsidR="0060076D" w:rsidRDefault="00000000">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14:paraId="1547FD0D" w14:textId="77777777" w:rsidR="0060076D" w:rsidRDefault="00000000">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the relationship of your project. So for those of you who don't know, Emily Bender is a quite famous critic of everything AI.</w:t>
      </w:r>
      <w:hyperlink w:anchor="ref_10">
        <w:r>
          <w:rPr>
            <w:color w:val="000000"/>
            <w:u w:val="single"/>
            <w:vertAlign w:val="superscript"/>
          </w:rPr>
          <w:t xml:space="preserve">[10]</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14:paraId="47F838C7" w14:textId="77777777" w:rsidR="0060076D" w:rsidRDefault="00000000">
      <w:pPr>
        <w:pStyle w:val="Speaker"/>
      </w:pPr>
      <w:r>
        <w:t>Asker   00:35:38</w:t>
      </w:r>
    </w:p>
    <w:p>
      <w:pPr/>
      <w:bookmarkStart w:id="144" w:name="r2_003538"/>
      <w:bookmarkEnd w:id="144"/>
      <w:r>
        <w:t>Stochastic permutation machine. I would never say “parrot”, because [unclear].</w:t>
      </w:r>
    </w:p>
    <w:p w14:paraId="58E0AED6" w14:textId="77777777" w:rsidR="0060076D" w:rsidRDefault="00000000">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Do you think they have a societal, would your preferred option be to abolish? Or do you think that they have a use in society? If so?</w:t>
      </w:r>
    </w:p>
    <w:p w14:paraId="0431C6A6" w14:textId="77777777" w:rsidR="0060076D" w:rsidRDefault="00000000">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14:paraId="0577B37A" w14:textId="77777777" w:rsidR="0060076D" w:rsidRDefault="00000000">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14:paraId="6FD8CD45" w14:textId="77777777" w:rsidR="0060076D" w:rsidRDefault="00000000">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turns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makes that most interventions with AI can still happen, or should be incredibly targeted, I think.</w:t>
      </w:r>
    </w:p>
    <w:p w14:paraId="688E885E" w14:textId="77777777" w:rsidR="0060076D" w:rsidRDefault="00000000">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14:paraId="3E8F8D88" w14:textId="77777777" w:rsidR="0060076D" w:rsidRDefault="00000000">
      <w:pPr>
        <w:pStyle w:val="Speaker"/>
      </w:pPr>
      <w:r>
        <w:t>Asker   00:43:50</w:t>
      </w:r>
    </w:p>
    <w:p>
      <w:pPr/>
      <w:bookmarkStart w:id="154" w:name="r2_004350"/>
      <w:bookmarkEnd w:id="154"/>
      <w:r>
        <w:t>If we could figure out how to do democracy better, I wouldn’t say continue, because that…</w:t>
      </w:r>
    </w:p>
    <w:p w14:paraId="2EAB89BD" w14:textId="77777777" w:rsidR="0060076D" w:rsidRDefault="00000000">
      <w:pPr>
        <w:pStyle w:val="Speaker"/>
      </w:pPr>
      <w:r>
        <w:t>Sine   00:43:57</w:t>
      </w:r>
    </w:p>
    <w:p>
      <w:pPr/>
      <w:bookmarkStart w:id="155" w:name="r2_004357"/>
      <w:bookmarkEnd w:id="155"/>
      <w:r>
        <w:t>Begin!</w:t>
      </w:r>
    </w:p>
    <w:p w14:paraId="10E181AE" w14:textId="77777777" w:rsidR="0060076D" w:rsidRDefault="00000000">
      <w:pPr>
        <w:pStyle w:val="Speaker"/>
      </w:pPr>
      <w:r>
        <w:t>Stefan   00:44:05</w:t>
      </w:r>
    </w:p>
    <w:p>
      <w:pPr/>
      <w:bookmarkStart w:id="156" w:name="r2_004405"/>
      <w:bookmarkEnd w:id="156"/>
      <w:r>
        <w:t>Thank you, Sine. [Brief handover; remaining words unclear.]</w:t>
      </w:r>
    </w:p>
    <w:p w14:paraId="3961C0C7" w14:textId="77777777" w:rsidR="0060076D" w:rsidRDefault="00000000">
      <w:pPr>
        <w:pStyle w:val="Heading2"/>
      </w:pPr>
      <w:r>
        <w:t>Discussion with Jussi Parikka</w:t>
      </w:r>
    </w:p>
    <w:p w14:paraId="762D6862" w14:textId="77777777" w:rsidR="0060076D" w:rsidRDefault="00000000">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How's your energy levels?</w:t>
      </w:r>
    </w:p>
    <w:p w14:paraId="75F0DF08" w14:textId="77777777" w:rsidR="0060076D" w:rsidRDefault="00000000">
      <w:pPr>
        <w:pStyle w:val="Speaker"/>
      </w:pPr>
      <w:r>
        <w:t>Audience member   00:45:14</w:t>
      </w:r>
    </w:p>
    <w:p>
      <w:pPr/>
      <w:bookmarkStart w:id="158" w:name="r2_004514"/>
      <w:bookmarkEnd w:id="158"/>
      <w:r>
        <w:t>Good.</w:t>
      </w:r>
    </w:p>
    <w:p w14:paraId="5BC13401" w14:textId="77777777" w:rsidR="0060076D" w:rsidRDefault="00000000">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actual PhD that is recognizable as research. And to me, that is really interesting. It's about all those kinds of different registers on which you move. And on the one hand, on theory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is run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an artistic research?</w:t>
      </w:r>
    </w:p>
    <w:p w14:paraId="7DF0D737" w14:textId="77777777" w:rsidR="0060076D" w:rsidRDefault="00000000">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there's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shows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takes different forms in different historical periods. So it isn't something that is opposed to the rational, the serious, the committed. It's a form you always have to reinvent to see what are the disproportion here between what we think and what we do, and how can we learn to act through that.</w:t>
      </w:r>
    </w:p>
    <w:p w14:paraId="61CC29FF" w14:textId="77777777" w:rsidR="0060076D" w:rsidRDefault="00000000">
      <w:pPr>
        <w:pStyle w:val="Speaker"/>
      </w:pPr>
      <w:r>
        <w:lastRenderedPageBreak/>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pertains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14:paraId="1E450EC7" w14:textId="77777777" w:rsidR="0060076D" w:rsidRDefault="00000000">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1">
        <w:r>
          <w:rPr>
            <w:color w:val="000000"/>
            <w:u w:val="single"/>
            <w:vertAlign w:val="superscript"/>
          </w:rPr>
          <w:t xml:space="preserve">[11]</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So how can I make it reflect the object? How can I use it for that? And that's why I then wrote the first article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belief [wording uncertain]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14:paraId="77328AF9" w14:textId="77777777" w:rsidR="0060076D" w:rsidRDefault="00000000">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sort of like, to me, appealed most of it.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14:paraId="3CD6FCDD" w14:textId="77777777" w:rsidR="0060076D" w:rsidRDefault="00000000">
      <w:pPr>
        <w:pStyle w:val="Speaker"/>
      </w:pPr>
      <w:r>
        <w:t>Asker   00:58:03</w:t>
      </w:r>
    </w:p>
    <w:p>
      <w:pPr/>
      <w:bookmarkStart w:id="176" w:name="r2_005803"/>
      <w:bookmarkEnd w:id="176"/>
      <w:r>
        <w:t>the stress of going to the pretext of totality also pursues in that way.</w:t>
      </w:r>
    </w:p>
    <w:p w14:paraId="4FABA2F1" w14:textId="77777777" w:rsidR="0060076D" w:rsidRDefault="00000000">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14:paraId="634A96BB" w14:textId="77777777" w:rsidR="0060076D" w:rsidRDefault="00000000">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14:paraId="7CF7C93E" w14:textId="77777777" w:rsidR="0060076D" w:rsidRDefault="00000000">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of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14:paraId="5FB74E31" w14:textId="77777777" w:rsidR="0060076D" w:rsidRDefault="00000000">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14:paraId="42CA2BB3" w14:textId="77777777" w:rsidR="0060076D" w:rsidRDefault="00000000">
      <w:pPr>
        <w:pStyle w:val="Speaker"/>
      </w:pPr>
      <w:r>
        <w:t>Jussi   01:03:48</w:t>
      </w:r>
    </w:p>
    <w:p>
      <w:pPr/>
      <w:bookmarkStart w:id="185" w:name="r2_010348"/>
      <w:bookmarkEnd w:id="185"/>
      <w:r>
        <w:t>And also exactly that, you nicely took out it from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2">
        <w:r>
          <w:rPr>
            <w:color w:val="000000"/>
            <w:u w:val="single"/>
            <w:vertAlign w:val="superscript"/>
          </w:rPr>
          <w:t xml:space="preserve">[12]</w:t>
        </w:r>
      </w:hyperlink>
    </w:p>
    <w:p w14:paraId="177738BF" w14:textId="77777777" w:rsidR="0060076D" w:rsidRDefault="00000000">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14:paraId="4576A83A" w14:textId="77777777" w:rsidR="0060076D" w:rsidRDefault="00000000">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what you would agree? Because you keep on going back to talking about ideology, also in answers as well, which I find interesting, but you also seem to be a bit like, it's not necessarily the right time anymore.</w:t>
      </w:r>
    </w:p>
    <w:p w14:paraId="331D23D0" w14:textId="77777777" w:rsidR="0060076D" w:rsidRDefault="00000000">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14:paraId="5989FF5D" w14:textId="77777777" w:rsidR="0060076D" w:rsidRDefault="00000000">
      <w:pPr>
        <w:pStyle w:val="Speaker"/>
      </w:pPr>
      <w:r>
        <w:t>Jussi   01:13:08</w:t>
      </w:r>
    </w:p>
    <w:p>
      <w:pPr/>
      <w:bookmarkStart w:id="196" w:name="r2_011308"/>
      <w:bookmarkEnd w:id="196"/>
      <w:r>
        <w:t>or understand.</w:t>
      </w:r>
    </w:p>
    <w:p w14:paraId="5D9704B1" w14:textId="77777777" w:rsidR="0060076D" w:rsidRDefault="00000000">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14:paraId="6E3A4AE2" w14:textId="77777777" w:rsidR="0060076D" w:rsidRDefault="00000000">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it's very heterogeneous in the sense that you have components and yet you're able to do this with a coherent voice that comes through with an argument that is identifiable and situatable. Hence the answer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for us time to deliberate. Thank you. Thank you.</w:t>
      </w:r>
    </w:p>
    <w:p w14:paraId="1EA4DD76" w14:textId="77777777" w:rsidR="0060076D" w:rsidRDefault="00000000">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0" w:tooltip="Printed folio 14">
        <w:r>
          <w:rPr>
            <w:color w:val="000000"/>
            <w:u w:val="single"/>
          </w:rPr>
          <w:t xml:space="preserve">p. 14</w:t>
        </w:r>
      </w:hyperlink>
      <w:r>
        <w:t xml:space="preserve">; directional variations, </w:t>
      </w:r>
      <w:hyperlink r:id="rId21"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2"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3" w:tooltip="Printed folio 160">
        <w:r>
          <w:rPr>
            <w:color w:val="000000"/>
            <w:u w:val="single"/>
          </w:rPr>
          <w:t xml:space="preserve">p. 160</w:t>
        </w:r>
      </w:hyperlink>
      <w:r>
        <w:t xml:space="preserve">; Figure 2.2, </w:t>
      </w:r>
      <w:hyperlink r:id="rId24"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5" w:tooltip="Printed folio 31">
        <w:r>
          <w:rPr>
            <w:color w:val="000000"/>
            <w:u w:val="single"/>
          </w:rPr>
          <w:t xml:space="preserve">p. 31</w:t>
        </w:r>
      </w:hyperlink>
      <w:r>
        <w:t xml:space="preserve">; analysis and photographed order, </w:t>
      </w:r>
      <w:hyperlink r:id="rId26"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7" w:tooltip="Printed folio 27">
        <w:r>
          <w:rPr>
            <w:color w:val="000000"/>
            <w:u w:val="single"/>
          </w:rPr>
          <w:t xml:space="preserve">p. 27</w:t>
        </w:r>
      </w:hyperlink>
      <w:r>
        <w:t xml:space="preserve">; synthesis discussion, </w:t>
      </w:r>
      <w:hyperlink r:id="rId28"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29" w:tooltip="Printed folio 106">
        <w:r>
          <w:rPr>
            <w:color w:val="000000"/>
            <w:u w:val="single"/>
          </w:rPr>
          <w:t xml:space="preserve">pp. 106⁠–⁠107</w:t>
        </w:r>
      </w:hyperlink>
      <w:r>
        <w:t xml:space="preserve">; social and technosocial sculpture, </w:t>
      </w:r>
      <w:hyperlink r:id="rId30"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1" w:tooltip="Printed folio 279">
        <w:r>
          <w:rPr>
            <w:color w:val="000000"/>
            <w:u w:val="single"/>
          </w:rPr>
          <w:t xml:space="preserve">pp. 279⁠–⁠285</w:t>
        </w:r>
      </w:hyperlink>
      <w:r>
        <w:t>.</w:t>
      </w:r>
    </w:p>
    <w:p>
      <w:bookmarkStart w:id="210" w:name="ref_8"/>
      <w:bookmarkEnd w:id="210"/>
      <w:r>
        <w:t xml:space="preserve">8. </w:t>
      </w:r>
      <w:r>
        <w:t xml:space="preserve">Collective Resolution and democratic specification: synthesis, </w:t>
      </w:r>
      <w:hyperlink r:id="rId32"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1" w:name="ref_9"/>
      <w:bookmarkEnd w:id="211"/>
      <w:r>
        <w:t xml:space="preserve">9. </w:t>
      </w:r>
      <w:r>
        <w:t xml:space="preserve">Jan-Werner Müller’s reading of Asimov’s electoral computer and its limits: Article 3, </w:t>
      </w:r>
      <w:hyperlink r:id="rId33" w:tooltip="Printed folio 197">
        <w:r>
          <w:rPr>
            <w:color w:val="000000"/>
            <w:u w:val="single"/>
          </w:rPr>
          <w:t xml:space="preserve">pp. 197⁠–⁠199</w:t>
        </w:r>
      </w:hyperlink>
      <w:r>
        <w:t>.</w:t>
      </w:r>
    </w:p>
    <w:p>
      <w:bookmarkStart w:id="212" w:name="ref_10"/>
      <w:bookmarkEnd w:id="212"/>
      <w:r>
        <w:t xml:space="preserve">10. </w:t>
      </w:r>
      <w:r>
        <w:t xml:space="preserve">Emily Bender’s objection to The Synthetic Party is quoted and discussed on </w:t>
      </w:r>
      <w:hyperlink r:id="rId34" w:tooltip="Printed folio 85">
        <w:r>
          <w:rPr>
            <w:color w:val="000000"/>
            <w:u w:val="single"/>
          </w:rPr>
          <w:t xml:space="preserve">p. 85</w:t>
        </w:r>
      </w:hyperlink>
      <w:r>
        <w:t>.</w:t>
      </w:r>
    </w:p>
    <w:p>
      <w:bookmarkStart w:id="213" w:name="ref_11"/>
      <w:bookmarkEnd w:id="213"/>
      <w:r>
        <w:t xml:space="preserve">11. </w:t>
      </w:r>
      <w:r>
        <w:t xml:space="preserve">Stiegler’s idiotextual geometry: Article 5, </w:t>
      </w:r>
      <w:hyperlink r:id="rId35" w:tooltip="Printed folio 245">
        <w:r>
          <w:rPr>
            <w:color w:val="000000"/>
            <w:u w:val="single"/>
          </w:rPr>
          <w:t xml:space="preserve">pp. 245⁠–⁠247</w:t>
        </w:r>
      </w:hyperlink>
      <w:r>
        <w:t>.</w:t>
      </w:r>
    </w:p>
    <w:p>
      <w:bookmarkStart w:id="214" w:name="ref_12"/>
      <w:bookmarkEnd w:id="214"/>
      <w:r>
        <w:t xml:space="preserve">12. </w:t>
      </w:r>
      <w:r>
        <w:t xml:space="preserve">Retro-futurist scenography, </w:t>
      </w:r>
      <w:hyperlink r:id="rId36" w:tooltip="Printed folio 69">
        <w:r>
          <w:rPr>
            <w:color w:val="000000"/>
            <w:u w:val="single"/>
          </w:rPr>
          <w:t xml:space="preserve">p. 69</w:t>
        </w:r>
      </w:hyperlink>
      <w:r>
        <w:t xml:space="preserve">. The earlier formulation is “consumable futurisms”, </w:t>
      </w:r>
      <w:hyperlink r:id="rId37" w:tooltip="Printed folio 58">
        <w:r>
          <w:rPr>
            <w:color w:val="000000"/>
            <w:u w:val="single"/>
          </w:rPr>
          <w:t xml:space="preserve">p. 58</w:t>
        </w:r>
      </w:hyperlink>
      <w:r>
        <w:t>.</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dissertation/Syntheticism-How-I-Learned-to-Love-Democracy.pdf#page=136" TargetMode="External"/><Relationship Id="rId12" Type="http://schemas.openxmlformats.org/officeDocument/2006/relationships/hyperlink" Target="https://computerlars.github.io/Syntheticism/dissertation/Syntheticism-How-I-Learned-to-Love-Democracy.pdf#page=158" TargetMode="External"/><Relationship Id="rId13" Type="http://schemas.openxmlformats.org/officeDocument/2006/relationships/hyperlink" Target="https://computerlars.github.io/Syntheticism/dissertation/Syntheticism-How-I-Learned-to-Love-Democracy.pdf#page=181" TargetMode="External"/><Relationship Id="rId14" Type="http://schemas.openxmlformats.org/officeDocument/2006/relationships/hyperlink" Target="https://computerlars.github.io/Syntheticism/dissertation/Syntheticism-How-I-Learned-to-Love-Democracy.pdf#page=236" TargetMode="External"/><Relationship Id="rId15" Type="http://schemas.openxmlformats.org/officeDocument/2006/relationships/hyperlink" Target="https://computerlars.github.io/Syntheticism/dissertation/Syntheticism-How-I-Learned-to-Love-Democracy.pdf#page=269" TargetMode="External"/><Relationship Id="rId16" Type="http://schemas.openxmlformats.org/officeDocument/2006/relationships/hyperlink" Target="https://computerlars.github.io/Syntheticism/dissertation/Syntheticism-How-I-Learned-to-Love-Democracy.pdf#page=297" TargetMode="External"/><Relationship Id="rId17" Type="http://schemas.openxmlformats.org/officeDocument/2006/relationships/hyperlink" Target="https://computerlars.github.io/Syntheticism/dissertation/Syntheticism-How-I-Learned-to-Love-Democracy.pdf#page=208" TargetMode="External"/><Relationship Id="rId18" Type="http://schemas.openxmlformats.org/officeDocument/2006/relationships/hyperlink" Target="https://computerlars.github.io/Syntheticism/dissertation/Syntheticism-How-I-Learned-to-Love-Democracy.pdf#page=55" TargetMode="External"/><Relationship Id="rId19" Type="http://schemas.openxmlformats.org/officeDocument/2006/relationships/hyperlink" Target="https://computerlars.github.io/Syntheticism/dissertation/Syntheticism-How-I-Learned-to-Love-Democracy.pdf#page=30" TargetMode="External"/><Relationship Id="rId20" Type="http://schemas.openxmlformats.org/officeDocument/2006/relationships/hyperlink" Target="https://computerlars.github.io/Syntheticism/dissertation/Syntheticism-How-I-Learned-to-Love-Democracy.pdf#page=15" TargetMode="External"/><Relationship Id="rId21" Type="http://schemas.openxmlformats.org/officeDocument/2006/relationships/hyperlink" Target="https://computerlars.github.io/Syntheticism/dissertation/Syntheticism-How-I-Learned-to-Love-Democracy.pdf#page=16" TargetMode="External"/><Relationship Id="rId22" Type="http://schemas.openxmlformats.org/officeDocument/2006/relationships/hyperlink" Target="https://computerlars.github.io/Syntheticism/dissertation/Syntheticism-How-I-Learned-to-Love-Democracy.pdf#page=139" TargetMode="External"/><Relationship Id="rId23" Type="http://schemas.openxmlformats.org/officeDocument/2006/relationships/hyperlink" Target="https://computerlars.github.io/Syntheticism/dissertation/Syntheticism-How-I-Learned-to-Love-Democracy.pdf#page=161" TargetMode="External"/><Relationship Id="rId24" Type="http://schemas.openxmlformats.org/officeDocument/2006/relationships/hyperlink" Target="https://computerlars.github.io/Syntheticism/dissertation/Syntheticism-How-I-Learned-to-Love-Democracy.pdf#page=162" TargetMode="External"/><Relationship Id="rId25" Type="http://schemas.openxmlformats.org/officeDocument/2006/relationships/hyperlink" Target="https://computerlars.github.io/Syntheticism/dissertation/Syntheticism-How-I-Learned-to-Love-Democracy.pdf#page=32" TargetMode="External"/><Relationship Id="rId26" Type="http://schemas.openxmlformats.org/officeDocument/2006/relationships/hyperlink" Target="https://computerlars.github.io/Syntheticism/dissertation/Syntheticism-How-I-Learned-to-Love-Democracy.pdf#page=33" TargetMode="External"/><Relationship Id="rId27" Type="http://schemas.openxmlformats.org/officeDocument/2006/relationships/hyperlink" Target="https://computerlars.github.io/Syntheticism/dissertation/Syntheticism-How-I-Learned-to-Love-Democracy.pdf#page=28" TargetMode="External"/><Relationship Id="rId28" Type="http://schemas.openxmlformats.org/officeDocument/2006/relationships/hyperlink" Target="https://computerlars.github.io/Syntheticism/dissertation/Syntheticism-How-I-Learned-to-Love-Democracy.pdf#page=29" TargetMode="External"/><Relationship Id="rId29" Type="http://schemas.openxmlformats.org/officeDocument/2006/relationships/hyperlink" Target="https://computerlars.github.io/Syntheticism/dissertation/Syntheticism-How-I-Learned-to-Love-Democracy.pdf#page=107" TargetMode="External"/><Relationship Id="rId30" Type="http://schemas.openxmlformats.org/officeDocument/2006/relationships/hyperlink" Target="https://computerlars.github.io/Syntheticism/dissertation/Syntheticism-How-I-Learned-to-Love-Democracy.pdf#page=87" TargetMode="External"/><Relationship Id="rId31" Type="http://schemas.openxmlformats.org/officeDocument/2006/relationships/hyperlink" Target="https://computerlars.github.io/Syntheticism/dissertation/Syntheticism-How-I-Learned-to-Love-Democracy.pdf#page=280" TargetMode="External"/><Relationship Id="rId32" Type="http://schemas.openxmlformats.org/officeDocument/2006/relationships/hyperlink" Target="https://computerlars.github.io/Syntheticism/dissertation/Syntheticism-How-I-Learned-to-Love-Democracy.pdf#page=108" TargetMode="External"/><Relationship Id="rId33" Type="http://schemas.openxmlformats.org/officeDocument/2006/relationships/hyperlink" Target="https://computerlars.github.io/Syntheticism/dissertation/Syntheticism-How-I-Learned-to-Love-Democracy.pdf#page=198" TargetMode="External"/><Relationship Id="rId34" Type="http://schemas.openxmlformats.org/officeDocument/2006/relationships/hyperlink" Target="https://computerlars.github.io/Syntheticism/dissertation/Syntheticism-How-I-Learned-to-Love-Democracy.pdf#page=86" TargetMode="External"/><Relationship Id="rId35" Type="http://schemas.openxmlformats.org/officeDocument/2006/relationships/hyperlink" Target="https://computerlars.github.io/Syntheticism/dissertation/Syntheticism-How-I-Learned-to-Love-Democracy.pdf#page=246" TargetMode="External"/><Relationship Id="rId36" Type="http://schemas.openxmlformats.org/officeDocument/2006/relationships/hyperlink" Target="https://computerlars.github.io/Syntheticism/dissertation/Syntheticism-How-I-Learned-to-Love-Democracy.pdf#page=70" TargetMode="External"/><Relationship Id="rId37" Type="http://schemas.openxmlformats.org/officeDocument/2006/relationships/hyperlink" Target="https://computerlars.github.io/Syntheticism/dissertation/Syntheticism-How-I-Learned-to-Love-Democracy.pdf#page=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2026-10-18T00:00:00Z</dcterms:modified>
  <cp:category/>
</cp:coreProperties>
</file>