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Dear Company,</w:t>
      </w:r>
    </w:p>
    <w:p w:rsidR="00000000" w:rsidDel="00000000" w:rsidP="00000000" w:rsidRDefault="00000000" w:rsidRPr="00000000">
      <w:pPr>
        <w:contextualSpacing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pPr>
        <w:contextualSpacing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I am a senior at Allen High School and part of our Computer Science program, which is currently working on an interdisciplinary STEAM project to launch a weather balloon carrying five data logging Raspberry Pi’s, cameras, and K-8 science projects. </w:t>
      </w:r>
    </w:p>
    <w:p w:rsidR="00000000" w:rsidDel="00000000" w:rsidP="00000000" w:rsidRDefault="00000000" w:rsidRPr="00000000">
      <w:pPr>
        <w:contextualSpacing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pPr>
        <w:ind w:firstLine="720"/>
        <w:contextualSpacing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This balloon will go through extreme conditions, such as temperatures ranging from -110°F to above 100°F. To power five Raspberry Pi’s at these temperatures is extremely difficult, and we were looking at your (brand of battery) as an option. We also would really appreciate if you could point us to any 4500mAh battery that would be used to power the Pi’s for over 6 hours, especially at the extreme temperatures.</w:t>
      </w:r>
    </w:p>
    <w:p w:rsidR="00000000" w:rsidDel="00000000" w:rsidP="00000000" w:rsidRDefault="00000000" w:rsidRPr="00000000">
      <w:pPr>
        <w:ind w:firstLine="720"/>
        <w:contextualSpacing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pPr>
        <w:ind w:firstLine="720"/>
        <w:contextualSpacing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We have used different company’s rechargeable battery packs before with many of them failing due to the high temperatures and causing us to lose our data and make many months of work obsolete. We hope that your battery will fit our needs and allow our program to continue this project for years to come and make a difference in the community.</w:t>
      </w:r>
    </w:p>
    <w:p w:rsidR="00000000" w:rsidDel="00000000" w:rsidP="00000000" w:rsidRDefault="00000000" w:rsidRPr="00000000">
      <w:pPr>
        <w:ind w:firstLine="720"/>
        <w:contextualSpacing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pPr>
        <w:ind w:left="0" w:firstLine="0"/>
        <w:contextualSpacing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Thank You for your consideration,</w:t>
      </w:r>
    </w:p>
    <w:p w:rsidR="00000000" w:rsidDel="00000000" w:rsidP="00000000" w:rsidRDefault="00000000" w:rsidRPr="00000000">
      <w:pPr>
        <w:ind w:left="0" w:firstLine="0"/>
        <w:contextualSpacing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Ayush Agarwal</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idact Gothic">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hanging="630"/>
      <w:contextualSpacing w:val="0"/>
      <w:rPr>
        <w:rFonts w:ascii="Didact Gothic" w:cs="Didact Gothic" w:eastAsia="Didact Gothic" w:hAnsi="Didact Gothic"/>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4810125</wp:posOffset>
          </wp:positionH>
          <wp:positionV relativeFrom="paragraph">
            <wp:posOffset>66675</wp:posOffset>
          </wp:positionV>
          <wp:extent cx="1933575" cy="103822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25570" l="8870" r="9274" t="24657"/>
                  <a:stretch>
                    <a:fillRect/>
                  </a:stretch>
                </pic:blipFill>
                <pic:spPr>
                  <a:xfrm>
                    <a:off x="0" y="0"/>
                    <a:ext cx="1933575" cy="1038225"/>
                  </a:xfrm>
                  <a:prstGeom prst="rect"/>
                  <a:ln/>
                </pic:spPr>
              </pic:pic>
            </a:graphicData>
          </a:graphic>
        </wp:anchor>
      </w:drawing>
    </w:r>
  </w:p>
  <w:p w:rsidR="00000000" w:rsidDel="00000000" w:rsidP="00000000" w:rsidRDefault="00000000" w:rsidRPr="00000000">
    <w:pPr>
      <w:ind w:hanging="630"/>
      <w:contextualSpacing w:val="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Ayush Agarwal</w:t>
    </w:r>
  </w:p>
  <w:p w:rsidR="00000000" w:rsidDel="00000000" w:rsidP="00000000" w:rsidRDefault="00000000" w:rsidRPr="00000000">
    <w:pPr>
      <w:ind w:hanging="630"/>
      <w:contextualSpacing w:val="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Allen High School</w:t>
    </w:r>
  </w:p>
  <w:p w:rsidR="00000000" w:rsidDel="00000000" w:rsidP="00000000" w:rsidRDefault="00000000" w:rsidRPr="00000000">
    <w:pPr>
      <w:ind w:hanging="630"/>
      <w:contextualSpacing w:val="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300 Rivercrest Blvd</w:t>
    </w:r>
  </w:p>
  <w:p w:rsidR="00000000" w:rsidDel="00000000" w:rsidP="00000000" w:rsidRDefault="00000000" w:rsidRPr="00000000">
    <w:pPr>
      <w:ind w:hanging="630"/>
      <w:contextualSpacing w:val="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Allen, TX 75002</w:t>
    </w:r>
  </w:p>
  <w:p w:rsidR="00000000" w:rsidDel="00000000" w:rsidP="00000000" w:rsidRDefault="00000000" w:rsidRPr="00000000">
    <w:pPr>
      <w:ind w:hanging="630"/>
      <w:contextualSpacing w:val="0"/>
      <w:rPr>
        <w:rFonts w:ascii="Didact Gothic" w:cs="Didact Gothic" w:eastAsia="Didact Gothic" w:hAnsi="Didact Gothic"/>
      </w:rPr>
    </w:pPr>
    <w:r w:rsidDel="00000000" w:rsidR="00000000" w:rsidRPr="00000000">
      <w:rPr>
        <w:rtl w:val="0"/>
      </w:rPr>
    </w:r>
  </w:p>
  <w:p w:rsidR="00000000" w:rsidDel="00000000" w:rsidP="00000000" w:rsidRDefault="00000000" w:rsidRPr="00000000">
    <w:pPr>
      <w:ind w:hanging="630"/>
      <w:contextualSpacing w:val="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September 12, 2017</w:t>
    </w:r>
  </w:p>
  <w:p w:rsidR="00000000" w:rsidDel="00000000" w:rsidP="00000000" w:rsidRDefault="00000000" w:rsidRPr="00000000">
    <w:pPr>
      <w:ind w:hanging="630"/>
      <w:contextualSpacing w:val="0"/>
      <w:rPr>
        <w:rFonts w:ascii="Didact Gothic" w:cs="Didact Gothic" w:eastAsia="Didact Gothic" w:hAnsi="Didact Gothic"/>
      </w:rPr>
    </w:pPr>
    <w:r w:rsidDel="00000000" w:rsidR="00000000" w:rsidRPr="00000000">
      <w:rPr>
        <w:rtl w:val="0"/>
      </w:rPr>
    </w:r>
  </w:p>
  <w:p w:rsidR="00000000" w:rsidDel="00000000" w:rsidP="00000000" w:rsidRDefault="00000000" w:rsidRPr="00000000">
    <w:pPr>
      <w:contextualSpacing w:val="0"/>
      <w:rPr>
        <w:rFonts w:ascii="Didact Gothic" w:cs="Didact Gothic" w:eastAsia="Didact Gothic" w:hAnsi="Didact Gothic"/>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