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3"/>
        <w:gridCol w:w="6651"/>
      </w:tblGrid>
      <w:tr w:rsidR="00C348CA" w:rsidRPr="00C348CA" w14:paraId="7116AF59" w14:textId="77777777" w:rsidTr="00C348CA">
        <w:trPr>
          <w:trHeight w:val="585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63232" w14:textId="77777777" w:rsidR="00C348CA" w:rsidRPr="00C348CA" w:rsidRDefault="00C348CA" w:rsidP="00C348CA">
            <w:pPr>
              <w:spacing w:after="180" w:line="27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lang w:eastAsia="en-GB"/>
              </w:rPr>
              <w:t>Name:</w:t>
            </w:r>
          </w:p>
        </w:tc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606B9A" w14:textId="77777777" w:rsidR="00C348CA" w:rsidRPr="00C348CA" w:rsidRDefault="00C348CA" w:rsidP="00C348CA">
            <w:pPr>
              <w:rPr>
                <w:rFonts w:ascii="Helvetica" w:hAnsi="Helvetica" w:cs="Times New Roman"/>
                <w:sz w:val="18"/>
                <w:szCs w:val="18"/>
                <w:lang w:eastAsia="en-GB"/>
              </w:rPr>
            </w:pPr>
          </w:p>
          <w:p w14:paraId="460CB8B4" w14:textId="77777777" w:rsidR="00C348CA" w:rsidRPr="00C348CA" w:rsidRDefault="00C348CA" w:rsidP="00C348CA">
            <w:pPr>
              <w:spacing w:after="180" w:line="27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lang w:eastAsia="en-GB"/>
              </w:rPr>
              <w:t>Name of the use case (usually as it appears on the use case diagram)</w:t>
            </w:r>
          </w:p>
        </w:tc>
      </w:tr>
      <w:tr w:rsidR="00C348CA" w:rsidRPr="00C348CA" w14:paraId="23767EAF" w14:textId="77777777" w:rsidTr="00C348CA">
        <w:trPr>
          <w:trHeight w:val="585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51E0FF" w14:textId="77777777" w:rsidR="00C348CA" w:rsidRPr="00C348CA" w:rsidRDefault="00C348CA" w:rsidP="00C348CA">
            <w:pPr>
              <w:spacing w:line="21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  <w:p w14:paraId="76314D42" w14:textId="77777777" w:rsidR="00C348CA" w:rsidRPr="00C348CA" w:rsidRDefault="00C348CA" w:rsidP="00C348CA">
            <w:pPr>
              <w:spacing w:after="180" w:line="27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lang w:eastAsia="en-GB"/>
              </w:rPr>
              <w:t>ID:</w:t>
            </w:r>
          </w:p>
        </w:tc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6DC6C6" w14:textId="77777777" w:rsidR="00C348CA" w:rsidRPr="00C348CA" w:rsidRDefault="00C348CA" w:rsidP="00C348CA">
            <w:pPr>
              <w:rPr>
                <w:rFonts w:ascii="Helvetica" w:hAnsi="Helvetica" w:cs="Times New Roman"/>
                <w:sz w:val="18"/>
                <w:szCs w:val="18"/>
                <w:lang w:eastAsia="en-GB"/>
              </w:rPr>
            </w:pPr>
          </w:p>
          <w:p w14:paraId="7A6F860C" w14:textId="77777777" w:rsidR="00C348CA" w:rsidRPr="00C348CA" w:rsidRDefault="00C348CA" w:rsidP="00C348CA">
            <w:pPr>
              <w:spacing w:after="180" w:line="27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lang w:eastAsia="en-GB"/>
              </w:rPr>
              <w:t>Unique identifier of the use case</w:t>
            </w:r>
          </w:p>
        </w:tc>
      </w:tr>
      <w:tr w:rsidR="00C348CA" w:rsidRPr="00C348CA" w14:paraId="2D273AE9" w14:textId="77777777" w:rsidTr="00C348CA">
        <w:trPr>
          <w:trHeight w:val="585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E6D106" w14:textId="77777777" w:rsidR="00C348CA" w:rsidRPr="00C348CA" w:rsidRDefault="00C348CA" w:rsidP="00C348CA">
            <w:pPr>
              <w:spacing w:line="21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  <w:p w14:paraId="18ED97AB" w14:textId="77777777" w:rsidR="00C348CA" w:rsidRPr="00C348CA" w:rsidRDefault="00C348CA" w:rsidP="00C348CA">
            <w:pPr>
              <w:spacing w:after="180" w:line="27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lang w:eastAsia="en-GB"/>
              </w:rPr>
              <w:t>Primary actors: </w:t>
            </w:r>
          </w:p>
          <w:p w14:paraId="6DE02F58" w14:textId="77777777" w:rsidR="00C348CA" w:rsidRPr="00C348CA" w:rsidRDefault="00C348CA" w:rsidP="00C348CA">
            <w:pPr>
              <w:spacing w:line="21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8533F6" w14:textId="77777777" w:rsidR="00C348CA" w:rsidRPr="00C348CA" w:rsidRDefault="00C348CA" w:rsidP="00C348CA">
            <w:pPr>
              <w:spacing w:after="180" w:line="27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lang w:eastAsia="en-GB"/>
              </w:rPr>
              <w:t>Actors that carry out the use case, the end goal is the primary actor/s to accomplish a task. </w:t>
            </w:r>
          </w:p>
        </w:tc>
      </w:tr>
      <w:tr w:rsidR="00C348CA" w:rsidRPr="00C348CA" w14:paraId="47D1F830" w14:textId="77777777" w:rsidTr="00C348CA">
        <w:trPr>
          <w:trHeight w:val="585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0BCE9D" w14:textId="77777777" w:rsidR="00C348CA" w:rsidRPr="00C348CA" w:rsidRDefault="00C348CA" w:rsidP="00C348CA">
            <w:pPr>
              <w:spacing w:after="180" w:line="27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lang w:eastAsia="en-GB"/>
              </w:rPr>
              <w:t>Secondary actors: </w:t>
            </w:r>
          </w:p>
          <w:p w14:paraId="4102524C" w14:textId="77777777" w:rsidR="00C348CA" w:rsidRPr="00C348CA" w:rsidRDefault="00C348CA" w:rsidP="00C348CA">
            <w:pPr>
              <w:spacing w:line="21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C11B7" w14:textId="77777777" w:rsidR="00C348CA" w:rsidRPr="00C348CA" w:rsidRDefault="00C348CA" w:rsidP="00C348CA">
            <w:pPr>
              <w:spacing w:after="180" w:line="27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lang w:eastAsia="en-GB"/>
              </w:rPr>
              <w:t>Usually actors, who act as enablers.</w:t>
            </w:r>
          </w:p>
          <w:p w14:paraId="7CE066BA" w14:textId="77777777" w:rsidR="00C348CA" w:rsidRPr="00C348CA" w:rsidRDefault="00C348CA" w:rsidP="00C348CA">
            <w:pPr>
              <w:rPr>
                <w:rFonts w:ascii="Helvetica" w:hAnsi="Helvetica" w:cs="Times New Roman"/>
                <w:sz w:val="18"/>
                <w:szCs w:val="18"/>
                <w:lang w:eastAsia="en-GB"/>
              </w:rPr>
            </w:pPr>
          </w:p>
        </w:tc>
      </w:tr>
      <w:tr w:rsidR="00C348CA" w:rsidRPr="00C348CA" w14:paraId="44AE800B" w14:textId="77777777" w:rsidTr="00C348CA">
        <w:trPr>
          <w:trHeight w:val="585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2B24C6" w14:textId="77777777" w:rsidR="00C348CA" w:rsidRPr="00C348CA" w:rsidRDefault="00C348CA" w:rsidP="00C348CA">
            <w:pPr>
              <w:spacing w:after="180" w:line="27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lang w:eastAsia="en-GB"/>
              </w:rPr>
              <w:t>Description: </w:t>
            </w:r>
          </w:p>
          <w:p w14:paraId="5B2EA9E1" w14:textId="77777777" w:rsidR="00C348CA" w:rsidRPr="00C348CA" w:rsidRDefault="00C348CA" w:rsidP="00C348CA">
            <w:pPr>
              <w:spacing w:line="21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37F06F" w14:textId="77777777" w:rsidR="00C348CA" w:rsidRPr="00C348CA" w:rsidRDefault="00C348CA" w:rsidP="00C348CA">
            <w:pPr>
              <w:spacing w:after="180" w:line="27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lang w:eastAsia="en-GB"/>
              </w:rPr>
              <w:t>Brief description of the use case.</w:t>
            </w:r>
          </w:p>
          <w:p w14:paraId="050FA80C" w14:textId="77777777" w:rsidR="00C348CA" w:rsidRPr="00C348CA" w:rsidRDefault="00C348CA" w:rsidP="00C348CA">
            <w:pPr>
              <w:rPr>
                <w:rFonts w:ascii="Helvetica" w:hAnsi="Helvetica" w:cs="Times New Roman"/>
                <w:sz w:val="18"/>
                <w:szCs w:val="18"/>
                <w:lang w:eastAsia="en-GB"/>
              </w:rPr>
            </w:pPr>
          </w:p>
        </w:tc>
      </w:tr>
      <w:tr w:rsidR="00C348CA" w:rsidRPr="00C348CA" w14:paraId="4CE019BE" w14:textId="77777777" w:rsidTr="00C348CA">
        <w:trPr>
          <w:trHeight w:val="600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72FBDC" w14:textId="77777777" w:rsidR="00C348CA" w:rsidRPr="00C348CA" w:rsidRDefault="00C348CA" w:rsidP="00C348CA">
            <w:pPr>
              <w:spacing w:after="180" w:line="27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lang w:eastAsia="en-GB"/>
              </w:rPr>
              <w:t>Precondition: </w:t>
            </w:r>
          </w:p>
          <w:p w14:paraId="57352D44" w14:textId="77777777" w:rsidR="00C348CA" w:rsidRPr="00C348CA" w:rsidRDefault="00C348CA" w:rsidP="00C348CA">
            <w:pPr>
              <w:spacing w:line="21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167DC5" w14:textId="77777777" w:rsidR="00C348CA" w:rsidRPr="00C348CA" w:rsidRDefault="00C348CA" w:rsidP="00C348CA">
            <w:pPr>
              <w:spacing w:after="180" w:line="27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lang w:eastAsia="en-GB"/>
              </w:rPr>
              <w:t>Any prerequisites that need to be present before executing the main flow of the use case</w:t>
            </w:r>
          </w:p>
          <w:p w14:paraId="2FE3AFE8" w14:textId="77777777" w:rsidR="00C348CA" w:rsidRPr="00C348CA" w:rsidRDefault="00C348CA" w:rsidP="00C348CA">
            <w:pPr>
              <w:rPr>
                <w:rFonts w:ascii="Helvetica" w:hAnsi="Helvetica" w:cs="Times New Roman"/>
                <w:sz w:val="18"/>
                <w:szCs w:val="18"/>
                <w:lang w:eastAsia="en-GB"/>
              </w:rPr>
            </w:pPr>
          </w:p>
        </w:tc>
      </w:tr>
      <w:tr w:rsidR="00C348CA" w:rsidRPr="00C348CA" w14:paraId="6879A9F1" w14:textId="77777777" w:rsidTr="00C348CA">
        <w:trPr>
          <w:trHeight w:val="585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486C48" w14:textId="77777777" w:rsidR="00C348CA" w:rsidRPr="00C348CA" w:rsidRDefault="00C348CA" w:rsidP="00C348CA">
            <w:pPr>
              <w:spacing w:after="180" w:line="27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lang w:eastAsia="en-GB"/>
              </w:rPr>
              <w:t>Main flow:</w:t>
            </w:r>
          </w:p>
        </w:tc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6EF354" w14:textId="77777777" w:rsidR="00C348CA" w:rsidRPr="00C348CA" w:rsidRDefault="00C348CA" w:rsidP="00C348CA">
            <w:pPr>
              <w:spacing w:after="240" w:line="270" w:lineRule="atLeast"/>
              <w:ind w:left="540" w:hanging="540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lang w:eastAsia="en-GB"/>
              </w:rPr>
              <w:t>The main flow is the process of the use case. 1. Something 2. Something else 3… etc.</w:t>
            </w:r>
          </w:p>
        </w:tc>
      </w:tr>
      <w:tr w:rsidR="00C348CA" w:rsidRPr="00C348CA" w14:paraId="7B74847B" w14:textId="77777777" w:rsidTr="00C348CA">
        <w:trPr>
          <w:trHeight w:val="585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966E2" w14:textId="77777777" w:rsidR="00C348CA" w:rsidRPr="00C348CA" w:rsidRDefault="00C348CA" w:rsidP="00C348CA">
            <w:pPr>
              <w:spacing w:line="21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  <w:p w14:paraId="326CA7E5" w14:textId="77777777" w:rsidR="00C348CA" w:rsidRPr="00C348CA" w:rsidRDefault="00C348CA" w:rsidP="00C348CA">
            <w:pPr>
              <w:spacing w:after="180" w:line="27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lang w:eastAsia="en-GB"/>
              </w:rPr>
              <w:t>Post-condition:</w:t>
            </w:r>
          </w:p>
        </w:tc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71D416" w14:textId="77777777" w:rsidR="00C348CA" w:rsidRPr="00C348CA" w:rsidRDefault="00C348CA" w:rsidP="00C348CA">
            <w:pPr>
              <w:rPr>
                <w:rFonts w:ascii="Helvetica" w:hAnsi="Helvetica" w:cs="Times New Roman"/>
                <w:sz w:val="18"/>
                <w:szCs w:val="18"/>
                <w:lang w:eastAsia="en-GB"/>
              </w:rPr>
            </w:pPr>
          </w:p>
          <w:p w14:paraId="62E205F0" w14:textId="77777777" w:rsidR="00C348CA" w:rsidRPr="00C348CA" w:rsidRDefault="00C348CA" w:rsidP="00C348CA">
            <w:pPr>
              <w:spacing w:after="240" w:line="270" w:lineRule="atLeast"/>
              <w:ind w:left="540" w:hanging="540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lang w:eastAsia="en-GB"/>
              </w:rPr>
              <w:t>The results of the use case. May be also a numbered list like the main flow.</w:t>
            </w:r>
          </w:p>
          <w:p w14:paraId="140AC000" w14:textId="77777777" w:rsidR="00C348CA" w:rsidRPr="00C348CA" w:rsidRDefault="00C348CA" w:rsidP="00C348CA">
            <w:pPr>
              <w:spacing w:after="240" w:line="270" w:lineRule="atLeast"/>
              <w:ind w:left="540" w:hanging="540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lang w:eastAsia="en-GB"/>
              </w:rPr>
              <w:tab/>
              <w:t>2.</w:t>
            </w:r>
            <w:r w:rsidRPr="00C348CA">
              <w:rPr>
                <w:rFonts w:ascii="Times" w:hAnsi="Times" w:cs="Times New Roman"/>
                <w:color w:val="000000"/>
                <w:lang w:eastAsia="en-GB"/>
              </w:rPr>
              <w:tab/>
              <w:t>The system and database are consistent, up and running</w:t>
            </w:r>
          </w:p>
        </w:tc>
      </w:tr>
      <w:tr w:rsidR="00C348CA" w:rsidRPr="00C348CA" w14:paraId="086CE4DE" w14:textId="77777777" w:rsidTr="00C348CA">
        <w:trPr>
          <w:trHeight w:val="585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0B63A3" w14:textId="77777777" w:rsidR="00C348CA" w:rsidRPr="00C348CA" w:rsidRDefault="00C348CA" w:rsidP="00C348CA">
            <w:pPr>
              <w:spacing w:line="21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  <w:p w14:paraId="0FFA2EEC" w14:textId="77777777" w:rsidR="00C348CA" w:rsidRPr="00C348CA" w:rsidRDefault="00C348CA" w:rsidP="00C348CA">
            <w:pPr>
              <w:spacing w:after="180" w:line="27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lang w:eastAsia="en-GB"/>
              </w:rPr>
              <w:t>Alt Flow 1 precondition: </w:t>
            </w:r>
          </w:p>
          <w:p w14:paraId="0BE6CAE3" w14:textId="77777777" w:rsidR="00C348CA" w:rsidRPr="00C348CA" w:rsidRDefault="00C348CA" w:rsidP="00C348CA">
            <w:pPr>
              <w:spacing w:line="21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020DF4" w14:textId="77777777" w:rsidR="00C348CA" w:rsidRPr="00C348CA" w:rsidRDefault="00C348CA" w:rsidP="00C348CA">
            <w:pPr>
              <w:rPr>
                <w:rFonts w:ascii="Helvetica" w:hAnsi="Helvetica" w:cs="Times New Roman"/>
                <w:sz w:val="18"/>
                <w:szCs w:val="18"/>
                <w:lang w:eastAsia="en-GB"/>
              </w:rPr>
            </w:pPr>
          </w:p>
          <w:p w14:paraId="59DE18EA" w14:textId="77777777" w:rsidR="00C348CA" w:rsidRPr="00C348CA" w:rsidRDefault="00C348CA" w:rsidP="00C348CA">
            <w:pPr>
              <w:spacing w:after="180" w:line="27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lang w:eastAsia="en-GB"/>
              </w:rPr>
              <w:t>Precondition to enter this alternative flow (ex. User is not registered) </w:t>
            </w:r>
          </w:p>
          <w:p w14:paraId="386EA997" w14:textId="77777777" w:rsidR="00C348CA" w:rsidRPr="00C348CA" w:rsidRDefault="00C348CA" w:rsidP="00C348CA">
            <w:pPr>
              <w:rPr>
                <w:rFonts w:ascii="Helvetica" w:hAnsi="Helvetica" w:cs="Times New Roman"/>
                <w:sz w:val="18"/>
                <w:szCs w:val="18"/>
                <w:lang w:eastAsia="en-GB"/>
              </w:rPr>
            </w:pPr>
          </w:p>
        </w:tc>
      </w:tr>
      <w:tr w:rsidR="00C348CA" w:rsidRPr="00C348CA" w14:paraId="2A584812" w14:textId="77777777" w:rsidTr="00C348CA">
        <w:trPr>
          <w:trHeight w:val="585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94D869" w14:textId="77777777" w:rsidR="00C348CA" w:rsidRPr="00C348CA" w:rsidRDefault="00C348CA" w:rsidP="00C348CA">
            <w:pPr>
              <w:spacing w:after="180" w:line="27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lang w:eastAsia="en-GB"/>
              </w:rPr>
              <w:t>Alt Flow 1:</w:t>
            </w:r>
          </w:p>
        </w:tc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3F2416" w14:textId="77777777" w:rsidR="00C348CA" w:rsidRPr="00C348CA" w:rsidRDefault="00C348CA" w:rsidP="00C348CA">
            <w:pPr>
              <w:spacing w:after="180" w:line="270" w:lineRule="atLeast"/>
              <w:ind w:left="540" w:hanging="540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lang w:eastAsia="en-GB"/>
              </w:rPr>
              <w:t>Alternative flow starting at the n-</w:t>
            </w:r>
            <w:proofErr w:type="spellStart"/>
            <w:r w:rsidRPr="00C348CA">
              <w:rPr>
                <w:rFonts w:ascii="Times" w:hAnsi="Times" w:cs="Times New Roman"/>
                <w:color w:val="000000"/>
                <w:lang w:eastAsia="en-GB"/>
              </w:rPr>
              <w:t>th</w:t>
            </w:r>
            <w:proofErr w:type="spellEnd"/>
            <w:r w:rsidRPr="00C348CA">
              <w:rPr>
                <w:rFonts w:ascii="Times" w:hAnsi="Times" w:cs="Times New Roman"/>
                <w:color w:val="000000"/>
                <w:lang w:eastAsia="en-GB"/>
              </w:rPr>
              <w:t xml:space="preserve"> step of the main flow, on which the precondition occurs.</w:t>
            </w:r>
          </w:p>
        </w:tc>
      </w:tr>
      <w:tr w:rsidR="00C348CA" w:rsidRPr="00C348CA" w14:paraId="66E39E4C" w14:textId="77777777" w:rsidTr="00C348CA">
        <w:trPr>
          <w:trHeight w:val="585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D1998E" w14:textId="77777777" w:rsidR="00C348CA" w:rsidRPr="00C348CA" w:rsidRDefault="00C348CA" w:rsidP="00C348CA">
            <w:pPr>
              <w:spacing w:line="21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  <w:p w14:paraId="5EFCAD35" w14:textId="77777777" w:rsidR="00C348CA" w:rsidRPr="00C348CA" w:rsidRDefault="00C348CA" w:rsidP="00C348CA">
            <w:pPr>
              <w:spacing w:after="180" w:line="27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lang w:eastAsia="en-GB"/>
              </w:rPr>
              <w:t>Alt Flow 1 post- conditions: </w:t>
            </w:r>
          </w:p>
          <w:p w14:paraId="1E8DB52E" w14:textId="77777777" w:rsidR="00C348CA" w:rsidRPr="00C348CA" w:rsidRDefault="00C348CA" w:rsidP="00C348CA">
            <w:pPr>
              <w:spacing w:line="21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6C60E8" w14:textId="77777777" w:rsidR="00C348CA" w:rsidRPr="00C348CA" w:rsidRDefault="00C348CA" w:rsidP="00C348CA">
            <w:pPr>
              <w:rPr>
                <w:rFonts w:ascii="Helvetica" w:hAnsi="Helvetica" w:cs="Times New Roman"/>
                <w:sz w:val="18"/>
                <w:szCs w:val="18"/>
                <w:lang w:eastAsia="en-GB"/>
              </w:rPr>
            </w:pPr>
          </w:p>
          <w:p w14:paraId="01CE6ACB" w14:textId="77777777" w:rsidR="00C348CA" w:rsidRPr="00C348CA" w:rsidRDefault="00C348CA" w:rsidP="00C348CA">
            <w:pPr>
              <w:spacing w:after="180" w:line="270" w:lineRule="atLeast"/>
              <w:rPr>
                <w:rFonts w:ascii="Times New Roman" w:hAnsi="Times New Roman" w:cs="Times New Roman"/>
                <w:lang w:eastAsia="en-GB"/>
              </w:rPr>
            </w:pPr>
            <w:r w:rsidRPr="00C348CA">
              <w:rPr>
                <w:rFonts w:ascii="Times" w:hAnsi="Times" w:cs="Times New Roman"/>
                <w:color w:val="000000"/>
                <w:lang w:eastAsia="en-GB"/>
              </w:rPr>
              <w:t>Results of the alternative flow</w:t>
            </w:r>
          </w:p>
        </w:tc>
      </w:tr>
    </w:tbl>
    <w:p w14:paraId="409E048A" w14:textId="77777777" w:rsidR="00E668D6" w:rsidRDefault="00E668D6">
      <w:bookmarkStart w:id="0" w:name="_GoBack"/>
      <w:bookmarkEnd w:id="0"/>
    </w:p>
    <w:sectPr w:rsidR="00E668D6" w:rsidSect="00CC0E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6D"/>
    <w:rsid w:val="0005346D"/>
    <w:rsid w:val="0018784E"/>
    <w:rsid w:val="002571B4"/>
    <w:rsid w:val="002646A4"/>
    <w:rsid w:val="00C348CA"/>
    <w:rsid w:val="00CC0E5F"/>
    <w:rsid w:val="00E6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F218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5346D"/>
    <w:rPr>
      <w:rFonts w:ascii="Helvetica Neue" w:hAnsi="Helvetica Neue" w:cs="Times New Roman"/>
      <w:color w:val="000000"/>
      <w:sz w:val="33"/>
      <w:szCs w:val="33"/>
      <w:lang w:eastAsia="en-GB"/>
    </w:rPr>
  </w:style>
  <w:style w:type="character" w:customStyle="1" w:styleId="s1">
    <w:name w:val="s1"/>
    <w:basedOn w:val="DefaultParagraphFont"/>
    <w:rsid w:val="0005346D"/>
  </w:style>
  <w:style w:type="character" w:customStyle="1" w:styleId="apple-tab-span">
    <w:name w:val="apple-tab-span"/>
    <w:basedOn w:val="DefaultParagraphFont"/>
    <w:rsid w:val="0005346D"/>
  </w:style>
  <w:style w:type="character" w:customStyle="1" w:styleId="apple-converted-space">
    <w:name w:val="apple-converted-space"/>
    <w:basedOn w:val="DefaultParagraphFont"/>
    <w:rsid w:val="0005346D"/>
  </w:style>
  <w:style w:type="paragraph" w:customStyle="1" w:styleId="p2">
    <w:name w:val="p2"/>
    <w:basedOn w:val="Normal"/>
    <w:rsid w:val="00E668D6"/>
    <w:rPr>
      <w:rFonts w:ascii="Helvetica Neue" w:hAnsi="Helvetica Neue" w:cs="Times New Roman"/>
      <w:color w:val="000000"/>
      <w:sz w:val="33"/>
      <w:szCs w:val="33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348CA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Dimanov (i7461730)</dc:creator>
  <cp:keywords/>
  <dc:description/>
  <cp:lastModifiedBy>Daniel Dimanov (i7461730)</cp:lastModifiedBy>
  <cp:revision>2</cp:revision>
  <dcterms:created xsi:type="dcterms:W3CDTF">2019-01-29T16:27:00Z</dcterms:created>
  <dcterms:modified xsi:type="dcterms:W3CDTF">2019-01-29T16:27:00Z</dcterms:modified>
</cp:coreProperties>
</file>