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游ゴシック" w:hAnsi="游ゴシック"/>
          <w:b/>
          <w:color w:val="003366"/>
          <w:sz w:val="56"/>
        </w:rPr>
        <w:t>ConPass RAGパイプライン基盤改善</w:t>
        <w:br/>
        <w:t>設計プラン</w:t>
      </w:r>
    </w:p>
    <w:p/>
    <w:p>
      <w:pPr>
        <w:jc w:val="center"/>
      </w:pPr>
      <w:r>
        <w:rPr>
          <w:rFonts w:ascii="游ゴシック" w:hAnsi="游ゴシック"/>
          <w:b w:val="0"/>
          <w:color w:val="646464"/>
          <w:sz w:val="28"/>
        </w:rPr>
        <w:t>Version 1.0 | 2026-02-16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目次</w:t>
      </w:r>
    </w:p>
    <w:p>
      <w:r>
        <w:rPr>
          <w:rFonts w:ascii="游ゴシック" w:hAnsi="游ゴシック"/>
          <w:b w:val="0"/>
          <w:sz w:val="20"/>
        </w:rPr>
        <w:t>1. Context（背景）</w:t>
      </w:r>
    </w:p>
    <w:p>
      <w:r>
        <w:rPr>
          <w:rFonts w:ascii="游ゴシック" w:hAnsi="游ゴシック"/>
          <w:b w:val="0"/>
          <w:sz w:val="20"/>
        </w:rPr>
        <w:t>2. A. インジェスションパイプライン改善</w:t>
      </w:r>
    </w:p>
    <w:p>
      <w:r>
        <w:rPr>
          <w:rFonts w:ascii="游ゴシック" w:hAnsi="游ゴシック"/>
          <w:b w:val="0"/>
          <w:sz w:val="20"/>
        </w:rPr>
        <w:t xml:space="preserve">   A1. 日本語形態素解析対応チャンキング</w:t>
      </w:r>
    </w:p>
    <w:p>
      <w:r>
        <w:rPr>
          <w:rFonts w:ascii="游ゴシック" w:hAnsi="游ゴシック"/>
          <w:b w:val="0"/>
          <w:sz w:val="20"/>
        </w:rPr>
        <w:t xml:space="preserve">   A2. Embeddingモデル評価</w:t>
      </w:r>
    </w:p>
    <w:p>
      <w:r>
        <w:rPr>
          <w:rFonts w:ascii="游ゴシック" w:hAnsi="游ゴシック"/>
          <w:b w:val="0"/>
          <w:sz w:val="20"/>
        </w:rPr>
        <w:t xml:space="preserve">   A3. サマリ生成の再有効化</w:t>
      </w:r>
    </w:p>
    <w:p>
      <w:r>
        <w:rPr>
          <w:rFonts w:ascii="游ゴシック" w:hAnsi="游ゴシック"/>
          <w:b w:val="0"/>
          <w:sz w:val="20"/>
        </w:rPr>
        <w:t xml:space="preserve">   A4. パイプラインエラーハンドリング強化</w:t>
      </w:r>
    </w:p>
    <w:p>
      <w:r>
        <w:rPr>
          <w:rFonts w:ascii="游ゴシック" w:hAnsi="游ゴシック"/>
          <w:b w:val="0"/>
          <w:sz w:val="20"/>
        </w:rPr>
        <w:t xml:space="preserve">   A5. パイプライン可観測性</w:t>
      </w:r>
    </w:p>
    <w:p>
      <w:r>
        <w:rPr>
          <w:rFonts w:ascii="游ゴシック" w:hAnsi="游ゴシック"/>
          <w:b w:val="0"/>
          <w:sz w:val="20"/>
        </w:rPr>
        <w:t>3. B. 検索・リトリーバル品質改善</w:t>
      </w:r>
    </w:p>
    <w:p>
      <w:r>
        <w:rPr>
          <w:rFonts w:ascii="游ゴシック" w:hAnsi="游ゴシック"/>
          <w:b w:val="0"/>
          <w:sz w:val="20"/>
        </w:rPr>
        <w:t xml:space="preserve">   B1. ハイブリッド検索チューニング</w:t>
      </w:r>
    </w:p>
    <w:p>
      <w:r>
        <w:rPr>
          <w:rFonts w:ascii="游ゴシック" w:hAnsi="游ゴシック"/>
          <w:b w:val="0"/>
          <w:sz w:val="20"/>
        </w:rPr>
        <w:t xml:space="preserve">   B2. クロスエンコーダリランキング導入</w:t>
      </w:r>
    </w:p>
    <w:p>
      <w:r>
        <w:rPr>
          <w:rFonts w:ascii="游ゴシック" w:hAnsi="游ゴシック"/>
          <w:b w:val="0"/>
          <w:sz w:val="20"/>
        </w:rPr>
        <w:t xml:space="preserve">   B3. クエリ理解・拡張</w:t>
      </w:r>
    </w:p>
    <w:p>
      <w:r>
        <w:rPr>
          <w:rFonts w:ascii="游ゴシック" w:hAnsi="游ゴシック"/>
          <w:b w:val="0"/>
          <w:sz w:val="20"/>
        </w:rPr>
        <w:t xml:space="preserve">   B4. コンテキストウィンドウ最適化</w:t>
      </w:r>
    </w:p>
    <w:p>
      <w:r>
        <w:rPr>
          <w:rFonts w:ascii="游ゴシック" w:hAnsi="游ゴシック"/>
          <w:b w:val="0"/>
          <w:sz w:val="20"/>
        </w:rPr>
        <w:t>4. C. メタデータ・データ品質</w:t>
      </w:r>
    </w:p>
    <w:p>
      <w:r>
        <w:rPr>
          <w:rFonts w:ascii="游ゴシック" w:hAnsi="游ゴシック"/>
          <w:b w:val="0"/>
          <w:sz w:val="20"/>
        </w:rPr>
        <w:t xml:space="preserve">   C1. メタデータバリデーション</w:t>
      </w:r>
    </w:p>
    <w:p>
      <w:r>
        <w:rPr>
          <w:rFonts w:ascii="游ゴシック" w:hAnsi="游ゴシック"/>
          <w:b w:val="0"/>
          <w:sz w:val="20"/>
        </w:rPr>
        <w:t xml:space="preserve">   C2. ファジーマッチング改善</w:t>
      </w:r>
    </w:p>
    <w:p>
      <w:r>
        <w:rPr>
          <w:rFonts w:ascii="游ゴシック" w:hAnsi="游ゴシック"/>
          <w:b w:val="0"/>
          <w:sz w:val="20"/>
        </w:rPr>
        <w:t xml:space="preserve">   C3. データ鮮度・整合性</w:t>
      </w:r>
    </w:p>
    <w:p>
      <w:r>
        <w:rPr>
          <w:rFonts w:ascii="游ゴシック" w:hAnsi="游ゴシック"/>
          <w:b w:val="0"/>
          <w:sz w:val="20"/>
        </w:rPr>
        <w:t>5. D. 評価・可観測性</w:t>
      </w:r>
    </w:p>
    <w:p>
      <w:r>
        <w:rPr>
          <w:rFonts w:ascii="游ゴシック" w:hAnsi="游ゴシック"/>
          <w:b w:val="0"/>
          <w:sz w:val="20"/>
        </w:rPr>
        <w:t xml:space="preserve">   D1. オフライン評価フレームワーク</w:t>
      </w:r>
    </w:p>
    <w:p>
      <w:r>
        <w:rPr>
          <w:rFonts w:ascii="游ゴシック" w:hAnsi="游ゴシック"/>
          <w:b w:val="0"/>
          <w:sz w:val="20"/>
        </w:rPr>
        <w:t xml:space="preserve">   D2. オンラインメトリクス・ユーザーフィードバック</w:t>
      </w:r>
    </w:p>
    <w:p>
      <w:r>
        <w:rPr>
          <w:rFonts w:ascii="游ゴシック" w:hAnsi="游ゴシック"/>
          <w:b w:val="0"/>
          <w:sz w:val="20"/>
        </w:rPr>
        <w:t xml:space="preserve">   D3. A/Bテスト基盤</w:t>
      </w:r>
    </w:p>
    <w:p>
      <w:r>
        <w:rPr>
          <w:rFonts w:ascii="游ゴシック" w:hAnsi="游ゴシック"/>
          <w:b w:val="0"/>
          <w:sz w:val="20"/>
        </w:rPr>
        <w:t>6. E. アーキテクチャ改善</w:t>
      </w:r>
    </w:p>
    <w:p>
      <w:r>
        <w:rPr>
          <w:rFonts w:ascii="游ゴシック" w:hAnsi="游ゴシック"/>
          <w:b w:val="0"/>
          <w:sz w:val="20"/>
        </w:rPr>
        <w:t xml:space="preserve">   E1. 本番マルチエージェント有効化</w:t>
      </w:r>
    </w:p>
    <w:p>
      <w:r>
        <w:rPr>
          <w:rFonts w:ascii="游ゴシック" w:hAnsi="游ゴシック"/>
          <w:b w:val="0"/>
          <w:sz w:val="20"/>
        </w:rPr>
        <w:t xml:space="preserve">   E2. キャッシング戦略</w:t>
      </w:r>
    </w:p>
    <w:p>
      <w:r>
        <w:rPr>
          <w:rFonts w:ascii="游ゴシック" w:hAnsi="游ゴシック"/>
          <w:b w:val="0"/>
          <w:sz w:val="20"/>
        </w:rPr>
        <w:t>7. 実装フェーズと優先順位</w:t>
      </w:r>
    </w:p>
    <w:p>
      <w:r>
        <w:rPr>
          <w:rFonts w:ascii="游ゴシック" w:hAnsi="游ゴシック"/>
          <w:b w:val="0"/>
          <w:sz w:val="20"/>
        </w:rPr>
        <w:t>8. 主要ファイル対応表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1. Context（背景）</w:t>
      </w:r>
    </w:p>
    <w:p>
      <w:r>
        <w:rPr>
          <w:rFonts w:ascii="游ゴシック" w:hAnsi="游ゴシック"/>
          <w:b w:val="0"/>
          <w:sz w:val="21"/>
        </w:rPr>
        <w:t>ConPassのRAGパイプラインはMS0として既に本番稼働中（Qdrant 31,702チャンク、ハイブリッド検索、マルチエージェント）だが、会議要約で「パイプラインに課題あり」と指摘されている。Cloud Runイメージから取得したソースコード分析の結果、以下の構造的課題が特定された：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チャンキングが文字数ベースで日本語形態素を考慮していない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クロスエンコーダによるリランキングが未実装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RRFハイブリッド検索のパラメータが未チューニング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評価フレームワークが存在せず改善の効果測定が不可能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ユーザーフィードバック収集機構がない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サマリ生成が無効化されている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パイプラインのエラーハンドリングが脆弱（1件の失敗でバッチ全体が停止）</w:t>
      </w:r>
    </w:p>
    <w:p>
      <w:r>
        <w:rPr>
          <w:rFonts w:ascii="游ゴシック" w:hAnsi="游ゴシック"/>
          <w:b/>
          <w:sz w:val="21"/>
        </w:rPr>
        <w:t>本プランはこれらの基盤課題を設計レベルで解決する。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2. A. インジェスションパイプライン改善</w:t>
      </w:r>
    </w:p>
    <w:p>
      <w:pPr>
        <w:pStyle w:val="Heading2"/>
      </w:pPr>
      <w:r>
        <w:rPr>
          <w:rFonts w:ascii="游ゴシック" w:hAnsi="游ゴシック"/>
        </w:rPr>
        <w:t>A1. 日本語形態素解析対応チャンキング</w:t>
      </w:r>
    </w:p>
    <w:p>
      <w:r>
        <w:rPr>
          <w:rFonts w:ascii="游ゴシック" w:hAnsi="游ゴシック"/>
          <w:b/>
          <w:sz w:val="21"/>
        </w:rPr>
        <w:t>課題: chunker.pyは1000文字固定の文字数分割。日本語の複合語（損害賠償責任）がチャンク境界で分断される。契約書の条項構造（第X条）が無視される。</w:t>
      </w:r>
    </w:p>
    <w:p>
      <w:r>
        <w:rPr>
          <w:rFonts w:ascii="游ゴシック" w:hAnsi="游ゴシック"/>
          <w:b w:val="0"/>
          <w:sz w:val="21"/>
        </w:rPr>
        <w:t>設計: 2層チャンキング戦略を導入</w:t>
      </w:r>
    </w:p>
    <w:p>
      <w:pPr>
        <w:ind w:left="567"/>
      </w:pPr>
      <w:r>
        <w:rPr>
          <w:rFonts w:ascii="Consolas" w:hAnsi="Consolas"/>
          <w:sz w:val="18"/>
        </w:rPr>
        <w:t>契約書テキスト</w:t>
        <w:br/>
        <w:t xml:space="preserve">  → Tier1: 構造分割（正規表現: 第X条、第X項、(1)(2)、一、二）</w:t>
        <w:br/>
        <w:t xml:space="preserve">    → [構造チャンク]</w:t>
        <w:br/>
        <w:t xml:space="preserve">      → Tier2: 各チャンク &gt; MAX_SIZE の場合</w:t>
        <w:br/>
        <w:t xml:space="preserve">          → SudachiPy形態素解析</w:t>
        <w:br/>
        <w:t xml:space="preserve">          → 文境界（。）で分割、次に節境界（、）</w:t>
        <w:br/>
        <w:t xml:space="preserve">          → 形態素の途中では絶対に分割しない</w:t>
        <w:br/>
        <w:t xml:space="preserve">      → 各チャンクに構造メタデータ付与</w:t>
        <w:br/>
        <w:t xml:space="preserve">        → article_number, clause_number, section_title</w:t>
        <w:br/>
        <w:t xml:space="preserve">    → [最終チャンク + メタデータ]</w:t>
      </w:r>
    </w:p>
    <w:p>
      <w:r>
        <w:rPr>
          <w:rFonts w:ascii="游ゴシック" w:hAnsi="游ゴシック"/>
          <w:b w:val="0"/>
          <w:sz w:val="21"/>
        </w:rPr>
        <w:t>変更対象: cloud/cloud_run/generate_embeddings/chunker.py</w:t>
      </w:r>
    </w:p>
    <w:p>
      <w:r>
        <w:rPr>
          <w:rFonts w:ascii="游ゴシック" w:hAnsi="游ゴシック"/>
          <w:b w:val="0"/>
          <w:sz w:val="21"/>
        </w:rPr>
        <w:t>依存: SudachiPyをDockerfileに追加</w:t>
      </w:r>
    </w:p>
    <w:p>
      <w:r>
        <w:rPr>
          <w:rFonts w:ascii="游ゴシック" w:hAnsi="游ゴシック"/>
          <w:b/>
          <w:sz w:val="21"/>
        </w:rPr>
        <w:t>影響度: HIGH（検索品質に最も直接的に影響）</w:t>
      </w:r>
    </w:p>
    <w:p>
      <w:pPr>
        <w:pStyle w:val="Heading2"/>
      </w:pPr>
      <w:r>
        <w:rPr>
          <w:rFonts w:ascii="游ゴシック" w:hAnsi="游ゴシック"/>
        </w:rPr>
        <w:t>A2. Embeddingモデル評価</w:t>
      </w:r>
    </w:p>
    <w:p>
      <w:r>
        <w:rPr>
          <w:rFonts w:ascii="游ゴシック" w:hAnsi="游ゴシック"/>
          <w:b w:val="0"/>
          <w:sz w:val="21"/>
        </w:rPr>
        <w:t>課題: text-embedding-3-large(1024次元)が日本語法務テキストに最適かどうか未検証。</w:t>
      </w:r>
    </w:p>
    <w:p>
      <w:r>
        <w:rPr>
          <w:rFonts w:ascii="游ゴシック" w:hAnsi="游ゴシック"/>
          <w:b w:val="0"/>
          <w:sz w:val="21"/>
        </w:rPr>
        <w:t>設計: オフライン評価ハーネス（D1）上で以下を比較：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OpenAI text-embedding-3-large 1024次元（現行）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OpenAI text-embedding-3-large 3072次元（品質 vs コスト）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multilingual-e5-large-instruct（OSS、日本語性能良好）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Cohere embed-multilingual-v3.0（日本語サポート強）</w:t>
      </w:r>
    </w:p>
    <w:p>
      <w:r>
        <w:rPr>
          <w:rFonts w:ascii="游ゴシック" w:hAnsi="游ゴシック"/>
          <w:b w:val="0"/>
          <w:sz w:val="21"/>
        </w:rPr>
        <w:t>評価指標: Precision@5, Recall@10, MRR, nDCG@10</w:t>
      </w:r>
    </w:p>
    <w:p>
      <w:r>
        <w:rPr>
          <w:rFonts w:ascii="游ゴシック" w:hAnsi="游ゴシック"/>
          <w:b w:val="0"/>
          <w:sz w:val="21"/>
        </w:rPr>
        <w:t>依存: D1（評価フレームワーク）先行必須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A3. サマリ生成の再有効化</w:t>
      </w:r>
    </w:p>
    <w:p>
      <w:r>
        <w:rPr>
          <w:rFonts w:ascii="游ゴシック" w:hAnsi="游ゴシック"/>
          <w:b w:val="0"/>
          <w:sz w:val="21"/>
        </w:rPr>
        <w:t>課題: summary_generator.pyが実装済みだがdoc_generator.pyでコメントアウト。コスト/レイテンシ懸念で無効化。</w:t>
      </w:r>
    </w:p>
    <w:p>
      <w:r>
        <w:rPr>
          <w:rFonts w:ascii="游ゴシック" w:hAnsi="游ゴシック"/>
          <w:b w:val="0"/>
          <w:sz w:val="21"/>
        </w:rPr>
        <w:t>設計: 非同期アーキテクチャで再有効化</w:t>
      </w:r>
    </w:p>
    <w:p>
      <w:pPr>
        <w:ind w:left="567"/>
      </w:pPr>
      <w:r>
        <w:rPr>
          <w:rFonts w:ascii="Consolas" w:hAnsi="Consolas"/>
          <w:sz w:val="18"/>
        </w:rPr>
        <w:t>インジェスションパイプライン（既存・同期）</w:t>
        <w:br/>
        <w:t xml:space="preserve">  → チャンクをQdrantに格納（変更なし）</w:t>
        <w:br/>
        <w:t xml:space="preserve">  → Pub/Subメッセージ発行: {contract_id, text_hash}</w:t>
        <w:br/>
        <w:t xml:space="preserve">      → サマリワーカー（非同期Cloud Run）</w:t>
        <w:br/>
        <w:t xml:space="preserve">          → gpt-4o-mini でサマリ生成（コスト1/20）</w:t>
        <w:br/>
        <w:t xml:space="preserve">          → 重要条項の構造化抽出</w:t>
        <w:br/>
        <w:t xml:space="preserve">          → サマリチャンクをQdrantにupsert（chunk_type: "summary"）</w:t>
        <w:br/>
        <w:t xml:space="preserve">          → Redisメタデータ更新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A4. パイプラインエラーハンドリング強化</w:t>
      </w:r>
    </w:p>
    <w:p>
      <w:r>
        <w:rPr>
          <w:rFonts w:ascii="游ゴシック" w:hAnsi="游ゴシック"/>
          <w:b w:val="0"/>
          <w:sz w:val="21"/>
        </w:rPr>
        <w:t>課題: pipeline.pyがfail-fastで、1件のドキュメント失敗がバッチ全体を停止。Embedding API呼び出しにタイムアウトなし。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ドキュメント単位のエラー分離（try/except per document）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OpenAI Embedding呼び出しにtimeout=60, max_retries=3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スパースEmbedding失敗率の監視（閾値超過でアラート）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失敗率 &gt; 5% でDLQトピックに発行</w:t>
      </w:r>
    </w:p>
    <w:p>
      <w:r>
        <w:rPr>
          <w:rFonts w:ascii="游ゴシック" w:hAnsi="游ゴシック"/>
          <w:b/>
          <w:sz w:val="21"/>
        </w:rPr>
        <w:t>影響度: HIGH（本番信頼性に直結）</w:t>
      </w:r>
    </w:p>
    <w:p>
      <w:pPr>
        <w:pStyle w:val="Heading2"/>
      </w:pPr>
      <w:r>
        <w:rPr>
          <w:rFonts w:ascii="游ゴシック" w:hAnsi="游ゴシック"/>
        </w:rPr>
        <w:t>A5. パイプライン可観測性</w:t>
      </w:r>
    </w:p>
    <w:p>
      <w:r>
        <w:rPr>
          <w:rFonts w:ascii="游ゴシック" w:hAnsi="游ゴシック"/>
          <w:b w:val="0"/>
          <w:sz w:val="21"/>
        </w:rPr>
        <w:t>課題: 構造化メトリクスなし。Embedding遅延、チャンク数分布、スパース失敗率が不可視。</w:t>
      </w:r>
    </w:p>
    <w:p>
      <w:r>
        <w:rPr>
          <w:rFonts w:ascii="游ゴシック" w:hAnsi="游ゴシック"/>
          <w:b w:val="0"/>
          <w:sz w:val="21"/>
        </w:rPr>
        <w:t>設計: Cloud Monitoringカスタムメトリクス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embedding_pipeline.documents_processed (counter)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embedding_pipeline.chunks_per_document (histogram)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embedding_pipeline.embedding_latency_ms (histogram)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embedding_pipeline.batch_processing_time_ms (histogram)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embedding_pipeline.sparse_failure_rate (gauge)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3. B. 検索・リトリーバル品質改善</w:t>
      </w:r>
    </w:p>
    <w:p>
      <w:pPr>
        <w:pStyle w:val="Heading2"/>
      </w:pPr>
      <w:r>
        <w:rPr>
          <w:rFonts w:ascii="游ゴシック" w:hAnsi="游ゴシック"/>
        </w:rPr>
        <w:t>B1. ハイブリッド検索チューニング</w:t>
      </w:r>
    </w:p>
    <w:p>
      <w:r>
        <w:rPr>
          <w:rFonts w:ascii="游ゴシック" w:hAnsi="游ゴシック"/>
          <w:b w:val="0"/>
          <w:sz w:val="21"/>
        </w:rPr>
        <w:t>課題: Dense prefetchにのみscore_threshold=0.25適用、Sparseは閾値なし。RRFのk定数（デフォルト60）が未チューニング。</w:t>
      </w:r>
    </w:p>
    <w:p>
      <w:r>
        <w:rPr>
          <w:rFonts w:ascii="游ゴシック" w:hAnsi="游ゴシック"/>
          <w:b w:val="0"/>
          <w:sz w:val="21"/>
        </w:rPr>
        <w:t>設計: 環境変数で全パラメータを設定可能に</w:t>
      </w:r>
    </w:p>
    <w:p>
      <w:pPr>
        <w:ind w:left="567"/>
      </w:pPr>
      <w:r>
        <w:rPr>
          <w:rFonts w:ascii="Consolas" w:hAnsi="Consolas"/>
          <w:sz w:val="18"/>
        </w:rPr>
        <w:t>RRF_K: int = 60                    # チューニング範囲: 20-100</w:t>
        <w:br/>
        <w:t>DENSE_PREFETCH_MULTIPLIER: int = 2</w:t>
        <w:br/>
        <w:t>SPARSE_PREFETCH_MULTIPLIER: int = 2</w:t>
        <w:br/>
        <w:t>DENSE_SCORE_THRESHOLD: float = 0.25</w:t>
        <w:br/>
        <w:t>SPARSE_SCORE_THRESHOLD: float = 0.0</w:t>
        <w:br/>
        <w:t>POST_FUSION_THRESHOLD: float = 0.15</w:t>
        <w:br/>
        <w:t>MAX_CHUNKS_PER_CONTRACT: int = 3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B2. クロスエンコーダリランキング導入</w:t>
      </w:r>
    </w:p>
    <w:p>
      <w:r>
        <w:rPr>
          <w:rFonts w:ascii="游ゴシック" w:hAnsi="游ゴシック"/>
          <w:b w:val="0"/>
          <w:sz w:val="21"/>
        </w:rPr>
        <w:t>課題: ハイブリッド検索後にリランキングなし。低ランクだが高関連性の結果が埋もれる。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ind w:left="567"/>
      </w:pPr>
      <w:r>
        <w:rPr>
          <w:rFonts w:ascii="Consolas" w:hAnsi="Consolas"/>
          <w:sz w:val="18"/>
        </w:rPr>
        <w:t>ハイブリッド検索（top_k=100 生チャンク）</w:t>
        <w:br/>
        <w:t xml:space="preserve">  → リランカー: 各(query, chunk.text)ペアをクロスエンコーダでスコアリング</w:t>
        <w:br/>
        <w:t xml:space="preserve">  → リランカースコアでソート</w:t>
        <w:br/>
        <w:t xml:space="preserve">  → contract_idで重複排除（リランカースコア最高を保持）</w:t>
        <w:br/>
        <w:t xml:space="preserve">  → 閾値フィルタ</w:t>
        <w:br/>
        <w:t xml:space="preserve">  → エージェントへソース返却</w:t>
      </w:r>
    </w:p>
    <w:p>
      <w:r>
        <w:rPr>
          <w:rFonts w:ascii="游ゴシック" w:hAnsi="游ゴシック"/>
          <w:b w:val="0"/>
          <w:sz w:val="21"/>
        </w:rPr>
        <w:t>モデル候補: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Cohere rerank-multilingual-v3.0（API型、日本語対応、導入最容易）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hotchpotch/japanese-reranker-cross-encoder-large-v1（日本語特化、セルフホスト）</w:t>
      </w:r>
    </w:p>
    <w:p>
      <w:r>
        <w:rPr>
          <w:rFonts w:ascii="游ゴシック" w:hAnsi="游ゴシック"/>
          <w:b w:val="0"/>
          <w:sz w:val="21"/>
        </w:rPr>
        <w:t>追加レイテンシ: 200-500ms（契約Q&amp;Aユースケースでは許容範囲）</w:t>
      </w:r>
    </w:p>
    <w:p>
      <w:r>
        <w:rPr>
          <w:rFonts w:ascii="游ゴシック" w:hAnsi="游ゴシック"/>
          <w:b/>
          <w:sz w:val="21"/>
        </w:rPr>
        <w:t>影響度: HIGH（nDCG@10で15-30%改善が典型的）</w:t>
      </w:r>
    </w:p>
    <w:p>
      <w:pPr>
        <w:pStyle w:val="Heading2"/>
      </w:pPr>
      <w:r>
        <w:rPr>
          <w:rFonts w:ascii="游ゴシック" w:hAnsi="游ゴシック"/>
        </w:rPr>
        <w:t>B3. クエリ理解・拡張</w:t>
      </w:r>
    </w:p>
    <w:p>
      <w:r>
        <w:rPr>
          <w:rFonts w:ascii="游ゴシック" w:hAnsi="游ゴシック"/>
          <w:b w:val="0"/>
          <w:sz w:val="21"/>
        </w:rPr>
        <w:t>課題: ユーザーの口語クエリがそのまま検索に渡される。略語が展開されない。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ind w:left="567"/>
      </w:pPr>
      <w:r>
        <w:rPr>
          <w:rFonts w:ascii="Consolas" w:hAnsi="Consolas"/>
          <w:sz w:val="18"/>
        </w:rPr>
        <w:t>ユーザークエリ: "NDAの条項がある契約は？"</w:t>
        <w:br/>
        <w:t xml:space="preserve">  → クエリリライター:</w:t>
        <w:br/>
        <w:t xml:space="preserve">      Primary: "秘密保持に関する条項を含む契約"</w:t>
        <w:br/>
        <w:t xml:space="preserve">      Variant: "NDA 秘密保持契約 守秘義務"</w:t>
        <w:br/>
        <w:t xml:space="preserve">  → Dense検索: Primaryクエリ</w:t>
        <w:br/>
        <w:t xml:space="preserve">  → Sparse検索: 展開バリアント（全同義語）</w:t>
        <w:br/>
        <w:t xml:space="preserve">  → 結果統合 → リランカー → 最終結果</w:t>
      </w:r>
    </w:p>
    <w:p>
      <w:r>
        <w:rPr>
          <w:rFonts w:ascii="游ゴシック" w:hAnsi="游ゴシック"/>
          <w:b w:val="0"/>
          <w:sz w:val="21"/>
        </w:rPr>
        <w:t>日本語法務用語辞書（初期20グループ、50+用語）: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秘密保持 ↔ NDA ↔ 守秘義務 ↔ 機密保持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損害賠償 ↔ 賠償責任 ↔ 損害の補償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解約 ↔ 契約解除 ↔ 解除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B4. コンテキストウィンドウ最適化</w:t>
      </w:r>
    </w:p>
    <w:p>
      <w:r>
        <w:rPr>
          <w:rFonts w:ascii="游ゴシック" w:hAnsi="游ゴシック"/>
          <w:b w:val="0"/>
          <w:sz w:val="21"/>
        </w:rPr>
        <w:t>課題: contract_id重複排除で1契約1チャンクのみ保持。同一契約の複数関連条項が失われる。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1契約あたり最大Nチャンク（設定可能、デフォルトN=3）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チャンクをcontract_idでグループ化、条項順序で表示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構造メタデータ（article_number, section_title）を出力に含める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4. C. メタデータ・データ品質</w:t>
      </w:r>
    </w:p>
    <w:p>
      <w:pPr>
        <w:pStyle w:val="Heading2"/>
      </w:pPr>
      <w:r>
        <w:rPr>
          <w:rFonts w:ascii="游ゴシック" w:hAnsi="游ゴシック"/>
        </w:rPr>
        <w:t>C1. メタデータバリデーション</w:t>
      </w:r>
    </w:p>
    <w:p>
      <w:r>
        <w:rPr>
          <w:rFonts w:ascii="游ゴシック" w:hAnsi="游ゴシック"/>
          <w:b w:val="0"/>
          <w:sz w:val="21"/>
        </w:rPr>
        <w:t>課題: metadata_map.pyのパースにバリデーションなし。空文字、不正日付、全角半角混在がそのまま格納。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会社名: strip + NFKC正規化 + 最小長2文字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日付: YYYY-MM-DD明示検証 + 範囲チェック（1900-2100年）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契約種別: 既知enumに対するバリデーション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メタデータ完成度スコア(0-100%)をQdrantペイロードに格納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カスタムメタデータ: custom_プレフィックスで保存（破棄しない）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C2. ファジーマッチング改善</w:t>
      </w:r>
    </w:p>
    <w:p>
      <w:r>
        <w:rPr>
          <w:rFonts w:ascii="游ゴシック" w:hAnsi="游ゴシック"/>
          <w:b w:val="0"/>
          <w:sz w:val="21"/>
        </w:rPr>
        <w:t>課題: fuzzy_company_matcher.pyのWRatioは英語最適化。company_name_cache.pyが実装済みだが未接続。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キャッシュ有効化: text_to_qdrant_filters.pyでcompany_name_cache.pyのget_company_names()を使用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token_set_ratio追加（日本語の語順差異に強い: ABC株式会社 vs 株式会社ABC）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C3. データ鮮度・整合性</w:t>
      </w:r>
    </w:p>
    <w:p>
      <w:r>
        <w:rPr>
          <w:rFonts w:ascii="游ゴシック" w:hAnsi="游ゴシック"/>
          <w:b w:val="0"/>
          <w:sz w:val="21"/>
        </w:rPr>
        <w:t>課題: ConPassで削除された契約がQdrantに残存するリスク。</w:t>
      </w:r>
    </w:p>
    <w:p>
      <w:r>
        <w:rPr>
          <w:rFonts w:ascii="游ゴシック" w:hAnsi="游ゴシック"/>
          <w:b w:val="0"/>
          <w:sz w:val="21"/>
        </w:rPr>
        <w:t>設計: 日次整合性チェックジョブ（Cloud Scheduler）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Qdrant/Redis/ConPass APIの全contract_idを比較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孤立レコード削除、欠損レコード再インジェスト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last_indexed_atタイムスタンプをQdrantペイロードに追加</w:t>
      </w:r>
    </w:p>
    <w:p>
      <w:r>
        <w:rPr>
          <w:rFonts w:ascii="游ゴシック" w:hAnsi="游ゴシック"/>
          <w:b/>
          <w:sz w:val="21"/>
        </w:rPr>
        <w:t>影響度: LOW-MEDIUM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5. D. 評価・可観測性</w:t>
      </w:r>
    </w:p>
    <w:p>
      <w:pPr>
        <w:pStyle w:val="Heading2"/>
      </w:pPr>
      <w:r>
        <w:rPr>
          <w:rFonts w:ascii="游ゴシック" w:hAnsi="游ゴシック"/>
        </w:rPr>
        <w:t>D1. オフライン評価フレームワーク</w:t>
      </w:r>
    </w:p>
    <w:p>
      <w:r>
        <w:rPr>
          <w:rFonts w:ascii="游ゴシック" w:hAnsi="游ゴシック"/>
          <w:b/>
          <w:sz w:val="21"/>
        </w:rPr>
        <w:t>課題: 評価基盤が一切なし。チューニングや改善の効果測定が不可能。全ての改善の前提条件。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test_queries.yaml: 100-200クエリ（セマンティック/メタデータ/複合）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evaluation_runner.py: pytestベース評価実行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メトリクス: Precision@5, Recall@10, MRR, nDCG@10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CI連携: 検索コード変更時に自動実行、メトリクス低下でマージブロック</w:t>
      </w:r>
    </w:p>
    <w:p>
      <w:r>
        <w:rPr>
          <w:rFonts w:ascii="游ゴシック" w:hAnsi="游ゴシック"/>
          <w:b/>
          <w:sz w:val="21"/>
        </w:rPr>
        <w:t>影響度: HIGH（全改善の基盤）</w:t>
      </w:r>
    </w:p>
    <w:p>
      <w:pPr>
        <w:pStyle w:val="Heading2"/>
      </w:pPr>
      <w:r>
        <w:rPr>
          <w:rFonts w:ascii="游ゴシック" w:hAnsi="游ゴシック"/>
        </w:rPr>
        <w:t>D2. オンラインメトリクス・ユーザーフィードバック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Langfuse有効化: config.pyのコメント解除のみ（即時対応可能）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フィードバックAPI: POST /api/v1/feedback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Firestoreにチャット履歴と紐付けて保存</w:t>
      </w:r>
    </w:p>
    <w:p>
      <w:r>
        <w:rPr>
          <w:rFonts w:ascii="游ゴシック" w:hAnsi="游ゴシック"/>
          <w:b/>
          <w:sz w:val="21"/>
        </w:rPr>
        <w:t>影響度: HIGH（改善のフィードバックループ確立）</w:t>
      </w:r>
    </w:p>
    <w:p>
      <w:pPr>
        <w:pStyle w:val="Heading2"/>
      </w:pPr>
      <w:r>
        <w:rPr>
          <w:rFonts w:ascii="游ゴシック" w:hAnsi="游ゴシック"/>
        </w:rPr>
        <w:t>D3. A/Bテスト基盤</w:t>
      </w:r>
    </w:p>
    <w:p>
      <w:r>
        <w:rPr>
          <w:rFonts w:ascii="游ゴシック" w:hAnsi="游ゴシック"/>
          <w:b w:val="0"/>
          <w:sz w:val="21"/>
        </w:rPr>
        <w:t>設計: Firestoreベースの機能フラグ + セッションIDハッシュで実験グループ割当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6. E. アーキテクチャ改善</w:t>
      </w:r>
    </w:p>
    <w:p>
      <w:pPr>
        <w:pStyle w:val="Heading2"/>
      </w:pPr>
      <w:r>
        <w:rPr>
          <w:rFonts w:ascii="游ゴシック" w:hAnsi="游ゴシック"/>
        </w:rPr>
        <w:t>E1. 本番マルチエージェント有効化</w:t>
      </w:r>
    </w:p>
    <w:p>
      <w:r>
        <w:rPr>
          <w:rFonts w:ascii="游ゴシック" w:hAnsi="游ゴシック"/>
          <w:b w:val="0"/>
          <w:sz w:val="21"/>
        </w:rPr>
        <w:t>課題: マルチエージェントが開発モードのみ。本番はシングルワークフロー。</w:t>
      </w:r>
    </w:p>
    <w:p>
      <w:r>
        <w:rPr>
          <w:rFonts w:ascii="游ゴシック" w:hAnsi="游ゴシック"/>
          <w:b w:val="0"/>
          <w:sz w:val="21"/>
        </w:rPr>
        <w:t>設計: 段階的ロールアウト（機能フラグ利用）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Phase1: 10%のセッションでマルチエージェント有効化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Phase2: メトリクス比較（レイテンシ、ルーティング精度、フィードバック）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Phase3: 50% → 100%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pPr>
        <w:pStyle w:val="Heading2"/>
      </w:pPr>
      <w:r>
        <w:rPr>
          <w:rFonts w:ascii="游ゴシック" w:hAnsi="游ゴシック"/>
        </w:rPr>
        <w:t>E2. キャッシング戦略</w:t>
      </w:r>
    </w:p>
    <w:p>
      <w:r>
        <w:rPr>
          <w:rFonts w:ascii="游ゴシック" w:hAnsi="游ゴシック"/>
          <w:b w:val="0"/>
          <w:sz w:val="21"/>
        </w:rPr>
        <w:t>課題: クエリ結果キャッシュなし。metadata_searchが毎回200Kレコードスクロール。</w:t>
      </w:r>
    </w:p>
    <w:p>
      <w:r>
        <w:rPr>
          <w:rFonts w:ascii="游ゴシック" w:hAnsi="游ゴシック"/>
          <w:b w:val="0"/>
          <w:sz w:val="21"/>
        </w:rPr>
        <w:t>設計: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クエリ結果キャッシュ（インメモリ、TTL 5分）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Embeddingキャッシュ（インメモリ、TTL 1時間）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メタデータスクロール最適化: Qdrantネイティブページネーション使用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会社名キャッシュ有効化（C2と連動）</w:t>
      </w:r>
    </w:p>
    <w:p>
      <w:r>
        <w:rPr>
          <w:rFonts w:ascii="游ゴシック" w:hAnsi="游ゴシック"/>
          <w:b/>
          <w:sz w:val="21"/>
        </w:rPr>
        <w:t>影響度: MEDIUM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7. 実装フェーズと優先順位</w:t>
      </w:r>
    </w:p>
    <w:p>
      <w:pPr>
        <w:pStyle w:val="Heading2"/>
      </w:pPr>
      <w:r>
        <w:rPr>
          <w:rFonts w:ascii="游ゴシック" w:hAnsi="游ゴシック"/>
        </w:rPr>
        <w:t>Phase 1: 基盤（1-3週）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評価フレームワーク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全改善の効果測定基盤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Langfuse有効化 + フィードバックAPI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設定変更のみで即効果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パイプラインエラーハンドリング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本番信頼性</w:t>
            </w:r>
          </w:p>
        </w:tc>
      </w:tr>
    </w:tbl>
    <w:p>
      <w:pPr>
        <w:pStyle w:val="Heading2"/>
      </w:pPr>
      <w:r>
        <w:rPr>
          <w:rFonts w:ascii="游ゴシック" w:hAnsi="游ゴシック"/>
        </w:rPr>
        <w:t>Phase 2: 検索品質（4-6週）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日本語形態素チャンキング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再インデックス必要、品質最大改善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クロスエンコーダリランキング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nDCG 15-30%改善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ハイブリッド検索チューニング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D1で測定しながらチューニング</w:t>
            </w:r>
          </w:p>
        </w:tc>
      </w:tr>
    </w:tbl>
    <w:p>
      <w:pPr>
        <w:pStyle w:val="Heading2"/>
      </w:pPr>
      <w:r>
        <w:rPr>
          <w:rFonts w:ascii="游ゴシック" w:hAnsi="游ゴシック"/>
        </w:rPr>
        <w:t>Phase 3: データ品質・キャッシュ（7-9週）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ファジーマッチング + キャッシュ有効化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クイックウィン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メタデータバリデーション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データ品質向上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キャッシング戦略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パフォーマンス改善</w:t>
            </w:r>
          </w:p>
        </w:tc>
      </w:tr>
    </w:tbl>
    <w:p>
      <w:pPr>
        <w:pStyle w:val="Heading2"/>
      </w:pPr>
      <w:r>
        <w:rPr>
          <w:rFonts w:ascii="游ゴシック" w:hAnsi="游ゴシック"/>
        </w:rPr>
        <w:t>Phase 4: 高度機能（10-12週）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サマリ生成再有効化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非同期アーキテクチャ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クエリ理解・拡張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同義語展開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コンテキストウィンドウ最適化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複数チャンク/契約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本番マルチエージェント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段階的ロールアウト</w:t>
            </w:r>
          </w:p>
        </w:tc>
      </w:tr>
    </w:tbl>
    <w:p>
      <w:pPr>
        <w:pStyle w:val="Heading2"/>
      </w:pPr>
      <w:r>
        <w:rPr>
          <w:rFonts w:ascii="游ゴシック" w:hAnsi="游ゴシック"/>
        </w:rPr>
        <w:t>Phase 5: 成熟（継続）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A/Bテスト基盤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データ駆動意思決定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Embeddingモデル評価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D1完成後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データ鮮度・整合性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LOW-MEDIUM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日次ジョブ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パイプライン可観測性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運用成熟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8. 主要ファイル対応表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関連タスク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cloud/.../chunker.py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cloud/.../pipeline.py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A3, A4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cloud/.../model.py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cloud/.../doc_generator.py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cloud/.../summary_generator.py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cloud/.../metadata_map.py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cloud/.../pipeline_metrics.py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app/.../semantic_search_tool.py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B1, B2, B4, E2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app/.../reranker.py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app/.../query_expander.py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app/.../search_cache.py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app/.../sparse_query.py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app/.../text_to_qdrant_filters.py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app/.../fuzzy_company_matcher.py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app/.../qdrant_client.py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app/.../company_name_cache.py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app/core/config.py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app/core/observability.py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app/.../engine.py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app/.../feature_flags.py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D3, E1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app/api/v1/feedback.py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evaluation/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