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 D’ANALYSE DESCRIPTIVE</w:t>
      </w:r>
    </w:p>
    <w:p>
      <w:pPr>
        <w:pStyle w:val="Subtitle"/>
      </w:pPr>
      <w:r>
        <w:t xml:space="preserve">Mission HARMONIE 2026</w:t>
      </w:r>
    </w:p>
    <w:p>
      <w:pPr>
        <w:pStyle w:val="Date"/>
      </w:pPr>
      <w:r>
        <w:t xml:space="preserve">2026-09-09</w:t>
      </w:r>
    </w:p>
    <w:bookmarkStart w:id="18" w:name="statistique-descriptive"/>
    <w:p>
      <w:pPr>
        <w:pStyle w:val="Heading1"/>
      </w:pPr>
      <w:r>
        <w:t xml:space="preserve">1. STATISTIQUE DESCRIPTIVE</w:t>
      </w:r>
    </w:p>
    <w:p>
      <w:pPr>
        <w:pStyle w:val="FirstParagraph"/>
      </w:pPr>
      <w:r>
        <w:t xml:space="preserve">Ce rapport présente uniquement des analyses descriptives. Les variables directement identifiantes (nom, prénoms, téléphone, contact proche, identifiants techniques, pièces jointes et coordonnées de l’enregistreur) ne sont pas affichées dans les tableaux.</w:t>
      </w:r>
    </w:p>
    <w:bookmarkStart w:id="9" w:name="vue-densemble-de-la-base"/>
    <w:p>
      <w:pPr>
        <w:pStyle w:val="Heading2"/>
      </w:pPr>
      <w:r>
        <w:t xml:space="preserve">1.1 1. Vue d’ensemble de la base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2"/>
        <w:gridCol w:w="96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Indicateur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Valeur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Patients analysés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Variables dans le fichier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Consentements 'Oui'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</w:tr>
    </w:tbl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des patients selon la date de recensement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09-07-26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09-08-26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09-03-26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09-04-26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09-02-26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09-06-26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09-09-26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10-19-26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bookmarkEnd w:id="9"/>
    <w:bookmarkStart w:id="10" w:name="caractéristiques-des-patients"/>
    <w:p>
      <w:pPr>
        <w:pStyle w:val="Heading2"/>
      </w:pPr>
      <w:r>
        <w:t xml:space="preserve">1.2 2. Caractéristiques des patients</w:t>
      </w:r>
    </w:p>
    <w:p>
      <w:pPr>
        <w:pStyle w:val="FirstParagraph"/>
      </w:pPr>
      <w:r>
        <w:rPr>
          <w:b/>
          <w:bCs/>
        </w:rPr>
        <w:t xml:space="preserve">Répartition selon sexe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Féminin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Masculin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48,9 %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Description de âge (années)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1"/>
        <w:gridCol w:w="96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Statistique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Valeur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Effectif renseigné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Moyenne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38,1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Écart-type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Médiane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40,5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0,0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Maximum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55,0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selon classe d’âge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40-49 ans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50-59 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30-39 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18-29 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18 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selon catégorie du patient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7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Civil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Gendarme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Ayant droit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selon lieu de résidence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1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ABOBO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ABIDJAN/YOPOUGON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ABIDJAN/ 2PLATEAUX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ABIDJAN/ CASERNE DE GENDARMERIE AGBAN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ABIDJAN/ABOBO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ABIDJAN/COCODY 2PLATEAUX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ABIDJAN/PORT-BOUET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Abobo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Abobo AKEIKOI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Abobo BIABOU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ADIAKE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Adjamé 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ANGRE STAR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Bingerville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BINJERVILLE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Burkina faso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Cocody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Cocody plateau dokui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COCODY RIVIERA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DJOROGOBITE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Dokui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GONZAGUEVILLE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MAFERE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Marcory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PALMERAIE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PORT-BOUET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SONGON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 (ACADEMI)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 (academie)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 Niangon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 SELMER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selon établissement de soins habituel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9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HMA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CMA CPS-AGBAN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CPS-AGBAN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CPS AGBAN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sacré coeur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ABOISSO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AIBF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Centre de santé Arras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CHU Cocody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Chu de Treichville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Clinique l'Amitié plateau dokui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CLINIQUE MONT CARMENE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CSU ABOBO AVOCATIER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Grand andemie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HG PORT-BOUET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HOP FONCTIONNAIRE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HOPITAL GENERAL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Hôpital général d 'ABOBO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Hopital Général de Bingerville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Hopital Général de Yopougon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HOPITAL MILITAIRE ABIDJAN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HÔPITAL MILITAIRE D'ABIDJAN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L'hôpital public Burkina faso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Promethé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  STRUCTURE PRIVEE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selon unité / corps / structure sanitaire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6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CPS AGBAN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sacré coeur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BDE ADIAKE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EPHP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ESC 1/8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HG PORT-BOUET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HÔPITAL MILITAIRE D'ABIDJAN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selon le code de structure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bookmarkEnd w:id="10"/>
    <w:bookmarkStart w:id="11" w:name="situation-clinique-et-dossier-médical"/>
    <w:p>
      <w:pPr>
        <w:pStyle w:val="Heading2"/>
      </w:pPr>
      <w:r>
        <w:t xml:space="preserve">1.3 3. Situation clinique et dossier médical</w:t>
      </w:r>
    </w:p>
    <w:p>
      <w:pPr>
        <w:pStyle w:val="FirstParagraph"/>
      </w:pPr>
      <w:r>
        <w:rPr>
          <w:b/>
          <w:bCs/>
        </w:rPr>
        <w:t xml:space="preserve">Répartition selon disponibilité du dossier médical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2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disponible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Photographié et joint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35,6 %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selon état général stable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Oui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selon motif / diagnostic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32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HTA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DERMATOSE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RAGE DENTAIRE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TROUBLE DE LA VUE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UTERUS MYOMATEUX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ablation du matériel ostéosynthèse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AMENOSITE SECONDAURE DEPUIS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CANDIDA SP VAGINAL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CARDIOPATHIE HYPERTENSIVE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Conflement du cœur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Consultation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Dentiste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Diagnostic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Douleur inguinale droite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Douleur lombaire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douleur pelvienne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Douleur péri ombilicale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Douleur testiculaire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Hernie ombilicale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HYDROSOLPINE BILATERALE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HYTERTENSION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KYSTECTOMIE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LARYNGO-MALAXIE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Lipome du bras gauche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LOMBALGIES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MENOMETRONAGIE UTERUS MYOMATEUX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Ophtalmologie et des examens du corps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PELVIAGIE /UTÉRUS MYOMATEUX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Polyuréthanne, lombalgie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Rétraction du creux poplité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STENOSE DU CANAL CENTRAL SPINAL A L'ETAGE C4-C5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Trouble de la marche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Ulcère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UVEITE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VOLUMINEUX UTERUS ABDOMINO-PELVIEN POLYMYOMATEUX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selon antécédents, allergies ou traitements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2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Aspirine cardio, amloperin 5/10, lasilix 40 mg 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Asthme la dernière crise date de 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cardiopathie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DIABETE TYPE 2 SOUS TRAITEMENT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Discopathie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hypotension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Hystérectomie partielle et appendicectomie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OBESITE IMC = 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opéré en 2025 pour HIB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Opéré pour HIB en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Rynith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ULCER GASTRO DUODENAL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selon tension artérielle (saisie libre)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7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1/?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10-07-00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110/78 POIDS =121KG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112/79 mmhg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121/91 mmhg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133/84 MMHG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bookmarkEnd w:id="11"/>
    <w:bookmarkStart w:id="12" w:name="spécialités-demandées"/>
    <w:p>
      <w:pPr>
        <w:pStyle w:val="Heading2"/>
      </w:pPr>
      <w:r>
        <w:t xml:space="preserve">1.4 4. Spécialités demandées</w:t>
      </w:r>
    </w:p>
    <w:p>
      <w:pPr>
        <w:pStyle w:val="FirstParagraph"/>
      </w:pPr>
      <w:r>
        <w:rPr>
          <w:b/>
          <w:bCs/>
        </w:rPr>
        <w:t xml:space="preserve">Répartition des spécialités demandées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13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Cardiologie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Gynécologie-obstétrique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Ophtalmologie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Pneumologie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Gastro-entérologie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Néphrologie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Endocrinologie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Chirurgie générale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Médecine traditionnelle chinoise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Médecine physique et réadaptation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Dermatologie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Neurologie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Odontologie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Orthopédie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Chirurgie des brûlés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0,0 %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Pédiatrie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i/>
          <w:iCs/>
        </w:rPr>
        <w:t xml:space="preserve">Note : réponses multiples possibles ; les pourcentages sont calculés sur l’ensemble des patients analysés.</w:t>
      </w:r>
    </w:p>
    <w:p>
      <w:pPr>
        <w:pStyle w:val="BodyText"/>
      </w:pPr>
      <w:r>
        <w:rPr>
          <w:b/>
          <w:bCs/>
        </w:rPr>
        <w:t xml:space="preserve">Autres spécialités renseignées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86,7 %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cardiologie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Chirurgie plastique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NEUROCHIRURGIE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psychologue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RHUMATOLOGIE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Ulcère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bookmarkEnd w:id="12"/>
    <w:bookmarkStart w:id="13" w:name="prestations-demandées"/>
    <w:p>
      <w:pPr>
        <w:pStyle w:val="Heading2"/>
      </w:pPr>
      <w:r>
        <w:t xml:space="preserve">1.5 5. Prestations demandées</w:t>
      </w:r>
    </w:p>
    <w:p>
      <w:pPr>
        <w:pStyle w:val="FirstParagraph"/>
      </w:pPr>
      <w:r>
        <w:rPr>
          <w:b/>
          <w:bCs/>
        </w:rPr>
        <w:t xml:space="preserve">Répartition des prestations demandées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2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Consultation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Chirurgie ou acte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Bilan de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40,0 %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Examen paraclinique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31,1 %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i/>
          <w:iCs/>
        </w:rPr>
        <w:t xml:space="preserve">Note : réponses multiples possibles ; les pourcentages sont calculés sur l’ensemble des patients analysés.</w:t>
      </w:r>
    </w:p>
    <w:bookmarkEnd w:id="13"/>
    <w:bookmarkStart w:id="14" w:name="sérologies-jointes-en-cas-de-chirurgie"/>
    <w:p>
      <w:pPr>
        <w:pStyle w:val="Heading2"/>
      </w:pPr>
      <w:r>
        <w:t xml:space="preserve">1.6 6. Sérologies jointes en cas de chirurgie</w:t>
      </w:r>
    </w:p>
    <w:p>
      <w:pPr>
        <w:pStyle w:val="FirstParagraph"/>
      </w:pPr>
      <w:r>
        <w:rPr>
          <w:b/>
          <w:bCs/>
        </w:rPr>
        <w:t xml:space="preserve">Sérologies jointes renseignées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Hépatite B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Hépatite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Syphilis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VIH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i/>
          <w:iCs/>
        </w:rPr>
        <w:t xml:space="preserve">Note : réponses multiples possibles ; les pourcentages sont calculés sur l’ensemble des patients analysés.</w:t>
      </w:r>
    </w:p>
    <w:bookmarkEnd w:id="14"/>
    <w:bookmarkStart w:id="15" w:name="information-consentement-et-financement"/>
    <w:p>
      <w:pPr>
        <w:pStyle w:val="Heading2"/>
      </w:pPr>
      <w:r>
        <w:t xml:space="preserve">1.7 7. Information, consentement et financement</w:t>
      </w:r>
    </w:p>
    <w:p>
      <w:pPr>
        <w:pStyle w:val="FirstParagraph"/>
      </w:pPr>
      <w:r>
        <w:rPr>
          <w:b/>
          <w:bCs/>
        </w:rPr>
        <w:t xml:space="preserve">Répartition selon information reçue par le patient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93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consultation_ou_bilan_de_sante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operation_lumiere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medecine_chinoise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selon consentement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Oui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selon capacité à financer le bilan préopératoire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 partie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Description du jour programmé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1"/>
        <w:gridCol w:w="96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Statistique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Valeur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Effectif renseigné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Moyenne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Écart-type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Médiane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Maximum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20,0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Répartition selon le jour programmé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26,7 %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BodyText"/>
      </w:pPr>
      <w:r>
        <w:t xml:space="preserve"> </w:t>
      </w:r>
    </w:p>
    <w:bookmarkEnd w:id="15"/>
    <w:bookmarkStart w:id="16" w:name="complétude-des-variables-danalyse"/>
    <w:p>
      <w:pPr>
        <w:pStyle w:val="Heading2"/>
      </w:pPr>
      <w:r>
        <w:t xml:space="preserve">1.8 8. Complétude des variables d’analyse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3"/>
        <w:gridCol w:w="1321"/>
        <w:gridCol w:w="1261"/>
        <w:gridCol w:w="178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Renseigné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Manquant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Complétude (%)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 chirugie s rolog ux semaines jointes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 chirugie s rolog ux semaines jointes /h patite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 chirugie s rolog ux semaines jointes /h patite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 chirugie s rolog ux semaines jointes /syphilis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 chirugie s rolog ux semaines jointes /vih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Autres spécialités demandées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Unité / corps / structure sanitaire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Antécédents, allergies ou traitements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Tension artérielle (saisie libre)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Capacité à financer le bilan préopératoire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Âge (années)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Classe d'âge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Établissement de soins habituel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État général 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/cardiologie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/chirurgie des br l 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/chirurgie g n rale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/dermatologie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/endocrinologie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/gastro ent 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/gyn cologie obst trique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/m decine physique et r adaptation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/m decine traditionnelle chinoise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/n phrologie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/neurologie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/odontologie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/opthalmologie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/orl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/orthop die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/p diatrie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/pneumologie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/urologie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Catégorie du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Code structure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Consentement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DATE CONSENTEMENT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Date de recensement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DATE NAISSANCE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Disponibilité du dossier médical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Information reçue par le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Jour programmé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Lieu de résidence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Motif / diagnostic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Prestation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Prestation /bilan de sant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Prestation /chirurgie ou acte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Prestation /consultation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Prestation /examen paraclinique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Sexe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FirstParagraph"/>
      </w:pPr>
      <w:r>
        <w:t xml:space="preserve"> </w:t>
      </w:r>
    </w:p>
    <w:bookmarkEnd w:id="16"/>
    <w:bookmarkStart w:id="17" w:name="X52f4e8b5f5d64b9a4530d2ab6e3f522ef0a3470"/>
    <w:p>
      <w:pPr>
        <w:pStyle w:val="Heading2"/>
      </w:pPr>
      <w:r>
        <w:t xml:space="preserve">1.9 9. Remarques descriptives sur la qualité des données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14"/>
        <w:gridCol w:w="102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Contrôle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Dates de recensement postérieures à la date de production du rapport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Dates de naissance non interprétables / manquantes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Âges non calculables après contrôle de plausibilité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Consentements 'Oui' sans fichier de consentement joint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</w:tr>
    </w:tbl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i/>
          <w:iCs/>
        </w:rPr>
        <w:t xml:space="preserve">Fin de l’analyse descriptive. Aucune analyse inférentielle, aucun test statistique et aucun modèle multivarié ne sont inclus dans ce script.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D’ANALYSE DESCRIPTIVE</dc:title>
  <dc:creator/>
  <dc:language>fr</dc:language>
  <cp:keywords/>
  <dcterms:created xsi:type="dcterms:W3CDTF">2026-09-09T12:45:38Z</dcterms:created>
  <dcterms:modified xsi:type="dcterms:W3CDTF">2026-09-09T12:45:38Z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2026-09-09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Mission HARMONIE 2026</vt:lpwstr>
  </property>
  <property fmtid="{D5CDD505-2E9C-101B-9397-08002B2CF9AE}" pid="10" name="toc-title">
    <vt:lpwstr>Table des matières</vt:lpwstr>
  </property>
</Properties>
</file>