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06525A">
      <w:pPr>
        <w:shd w:val="clear" w:color="auto" w:fill="FFFFFF"/>
        <w:spacing w:after="0" w:line="240" w:lineRule="auto"/>
        <w:jc w:val="center"/>
        <w:outlineLvl w:val="0"/>
        <w:rPr>
          <w:rFonts w:hint="default" w:ascii="Segoe UI" w:hAnsi="Segoe UI" w:eastAsia="宋体" w:cs="Segoe UI"/>
          <w:b/>
          <w:bCs/>
          <w:kern w:val="36"/>
          <w:sz w:val="48"/>
          <w:szCs w:val="48"/>
          <w:u w:val="single"/>
          <w:lang w:val="en-US" w:eastAsia="zh-CN"/>
          <w14:ligatures w14:val="none"/>
        </w:rPr>
      </w:pPr>
      <w:r>
        <w:rPr>
          <w:rFonts w:hint="eastAsia" w:ascii="Segoe UI" w:hAnsi="Segoe UI" w:eastAsia="宋体" w:cs="Segoe UI"/>
          <w:b/>
          <w:bCs/>
          <w:kern w:val="36"/>
          <w:sz w:val="48"/>
          <w:szCs w:val="48"/>
          <w:u w:val="single"/>
          <w:lang w:val="en-US" w:eastAsia="zh-CN"/>
          <w14:ligatures w14:val="none"/>
        </w:rPr>
        <w:t>中国门户</w:t>
      </w:r>
      <w:bookmarkStart w:id="0" w:name="_GoBack"/>
      <w:bookmarkEnd w:id="0"/>
    </w:p>
    <w:p w14:paraId="7A624C05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CHINA GATEWAY</w:t>
      </w:r>
    </w:p>
    <w:p w14:paraId="280B5128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CHENGDU · CONNECTING CHINA</w:t>
      </w:r>
    </w:p>
    <w:p w14:paraId="55353064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Chengdu is APIMTC’s gateway to China.</w:t>
      </w:r>
    </w:p>
    <w:p w14:paraId="748E4364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Through 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>API EduVoyage</w:t>
      </w:r>
      <w:r>
        <w:rPr>
          <w:rFonts w:ascii="Segoe UI" w:hAnsi="Segoe UI" w:eastAsia="Times New Roman" w:cs="Segoe UI"/>
          <w:kern w:val="0"/>
          <w14:ligatures w14:val="none"/>
        </w:rPr>
        <w:t>, our Chengdu-based China platform, we connect education, skills, industry, culture and international opportunities.</w:t>
      </w:r>
    </w:p>
    <w:p w14:paraId="10BC5615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F15C2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API EDUVOYAGE</w:t>
      </w:r>
    </w:p>
    <w:p w14:paraId="23327ACF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ASIA PACIFIC INTERNATIONAL EDUVOYAGE</w:t>
      </w:r>
    </w:p>
    <w:p w14:paraId="629E2E0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Chengdu, China</w:t>
      </w:r>
    </w:p>
    <w:p w14:paraId="6959237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APIMTC’s China education mobility platform.</w:t>
      </w:r>
    </w:p>
    <w:p w14:paraId="1BB2E41A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Education · Skills · Student Mobility · Institutional Exchange</w:t>
      </w:r>
    </w:p>
    <w:p w14:paraId="38E578B0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53B71A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FROM SINGAPORE TO CHINA</w:t>
      </w:r>
    </w:p>
    <w:p w14:paraId="64A43F01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We connect Singapore’s international perspective with China’s education, industry and innovation ecosystems.</w:t>
      </w:r>
    </w:p>
    <w:p w14:paraId="0C11EC0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Singapore → Chengdu → China → The World</w:t>
      </w:r>
    </w:p>
    <w:p w14:paraId="2699444E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E23CC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CHINA · BEYOND THE DESTINATION</w:t>
      </w:r>
    </w:p>
    <w:p w14:paraId="4510438B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EVERY CITY IS A CLASSROOM.</w:t>
      </w:r>
    </w:p>
    <w:p w14:paraId="1BFBFDB2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We turn China’s cities into meaningful learning environments.</w:t>
      </w:r>
    </w:p>
    <w:p w14:paraId="2D40531B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SHANGHAI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AI · Finance · Innovation</w:t>
      </w:r>
    </w:p>
    <w:p w14:paraId="17C10A8D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SHENZHEN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Technology · Robotics · Innovation</w:t>
      </w:r>
    </w:p>
    <w:p w14:paraId="63BE919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HANGZHOU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Digital Economy · Entrepreneurship</w:t>
      </w:r>
    </w:p>
    <w:p w14:paraId="20E47446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SUZHOU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Smart Cities · China–Singapore Cooperation</w:t>
      </w:r>
    </w:p>
    <w:p w14:paraId="774D6529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BEIJING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Leadership · Culture · History</w:t>
      </w:r>
    </w:p>
    <w:p w14:paraId="6F2EDDE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XI’AN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STEM · Silk Road · Heritage</w:t>
      </w:r>
    </w:p>
    <w:p w14:paraId="74034160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CHENGDU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Sustainability · Sichuan Culture · Conservation</w:t>
      </w:r>
    </w:p>
    <w:p w14:paraId="3BF00014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GUANGZHOU</w:t>
      </w:r>
      <w:r>
        <w:rPr>
          <w:rFonts w:ascii="Segoe UI" w:hAnsi="Segoe UI" w:eastAsia="Times New Roman" w:cs="Segoe UI"/>
          <w:kern w:val="0"/>
          <w14:ligatures w14:val="none"/>
        </w:rPr>
        <w:br w:type="textWrapping"/>
      </w:r>
      <w:r>
        <w:rPr>
          <w:rFonts w:ascii="Segoe UI" w:hAnsi="Segoe UI" w:eastAsia="Times New Roman" w:cs="Segoe UI"/>
          <w:kern w:val="0"/>
          <w14:ligatures w14:val="none"/>
        </w:rPr>
        <w:t>International Trade · Greater Bay Area</w:t>
      </w:r>
    </w:p>
    <w:p w14:paraId="013FD104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424074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CHINA BEYOND THE CLASSROOM</w:t>
      </w:r>
    </w:p>
    <w:p w14:paraId="70AF45E1">
      <w:pPr>
        <w:shd w:val="clear" w:color="auto" w:fill="FFFFFF"/>
        <w:spacing w:after="0" w:line="240" w:lineRule="auto"/>
        <w:outlineLvl w:val="2"/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27"/>
          <w:szCs w:val="27"/>
          <w14:ligatures w14:val="none"/>
        </w:rPr>
        <w:t>EXPERIENCE THE REAL CHINA.</w:t>
      </w:r>
    </w:p>
    <w:p w14:paraId="0F18C6B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Immersive programmes combining </w:t>
      </w:r>
      <w:r>
        <w:rPr>
          <w:rFonts w:ascii="Segoe UI" w:hAnsi="Segoe UI" w:eastAsia="Times New Roman" w:cs="Segoe UI"/>
          <w:b/>
          <w:bCs/>
          <w:kern w:val="0"/>
          <w14:ligatures w14:val="none"/>
        </w:rPr>
        <w:t>learning, technology, industry, culture and exchange</w:t>
      </w:r>
      <w:r>
        <w:rPr>
          <w:rFonts w:ascii="Segoe UI" w:hAnsi="Segoe UI" w:eastAsia="Times New Roman" w:cs="Segoe UI"/>
          <w:kern w:val="0"/>
          <w14:ligatures w14:val="none"/>
        </w:rPr>
        <w:t> for Singapore schools and students.</w:t>
      </w:r>
    </w:p>
    <w:p w14:paraId="448CCB13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[ EXPLORE CHINA PROGRAMMES ]</w:t>
      </w:r>
    </w:p>
    <w:p w14:paraId="68577B41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206744">
      <w:pPr>
        <w:shd w:val="clear" w:color="auto" w:fill="FFFFFF"/>
        <w:spacing w:after="0" w:line="240" w:lineRule="auto"/>
        <w:outlineLvl w:val="1"/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:sz w:val="36"/>
          <w:szCs w:val="36"/>
          <w14:ligatures w14:val="none"/>
        </w:rPr>
        <w:t>CHINA TO THE WORLD</w:t>
      </w:r>
    </w:p>
    <w:p w14:paraId="1926A92C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kern w:val="0"/>
          <w14:ligatures w14:val="none"/>
        </w:rPr>
        <w:t>API EduVoyage connects Chinese education partners with international opportunities through:</w:t>
      </w:r>
    </w:p>
    <w:p w14:paraId="7B34AE0F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Student Mobility · Skills Development · Institutional Exchange · Professional Learning · Global Partnerships</w:t>
      </w:r>
    </w:p>
    <w:p w14:paraId="2F0674AE">
      <w:pPr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B6FB2C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SINGAPORE IS OUR HOME.</w:t>
      </w:r>
    </w:p>
    <w:p w14:paraId="77CE9728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CHENGDU IS OUR CHINA GATEWAY.</w:t>
      </w:r>
    </w:p>
    <w:p w14:paraId="4B89C102">
      <w:pPr>
        <w:shd w:val="clear" w:color="auto" w:fill="FFFFFF"/>
        <w:spacing w:after="0" w:line="240" w:lineRule="auto"/>
        <w:outlineLvl w:val="0"/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</w:pPr>
      <w:r>
        <w:rPr>
          <w:rFonts w:ascii="Segoe UI" w:hAnsi="Segoe UI" w:eastAsia="Times New Roman" w:cs="Segoe UI"/>
          <w:b/>
          <w:bCs/>
          <w:kern w:val="36"/>
          <w:sz w:val="48"/>
          <w:szCs w:val="48"/>
          <w14:ligatures w14:val="none"/>
        </w:rPr>
        <w:t>THE WORLD IS OUR NETWORK.</w:t>
      </w:r>
    </w:p>
    <w:p w14:paraId="1103AD1D">
      <w:pPr>
        <w:shd w:val="clear" w:color="auto" w:fill="FFFFFF"/>
        <w:spacing w:after="0" w:line="240" w:lineRule="auto"/>
        <w:rPr>
          <w:rFonts w:ascii="Segoe UI" w:hAnsi="Segoe UI" w:eastAsia="Times New Roman" w:cs="Segoe UI"/>
          <w:kern w:val="0"/>
          <w14:ligatures w14:val="none"/>
        </w:rPr>
      </w:pPr>
      <w:r>
        <w:rPr>
          <w:rFonts w:ascii="Segoe UI" w:hAnsi="Segoe UI" w:eastAsia="Times New Roman" w:cs="Segoe UI"/>
          <w:b/>
          <w:bCs/>
          <w:kern w:val="0"/>
          <w14:ligatures w14:val="none"/>
        </w:rPr>
        <w:t>[ PARTNER WITH US ]</w:t>
      </w:r>
    </w:p>
    <w:p w14:paraId="640D9D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方正雅意黑 GB18030L2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F7195F"/>
    <w:rsid w:val="5B7352CA"/>
    <w:rsid w:val="7BFFE666"/>
    <w:rsid w:val="DEFE9CA0"/>
    <w:rsid w:val="DF7BB65E"/>
    <w:rsid w:val="F7F7195F"/>
    <w:rsid w:val="FD1FE54C"/>
    <w:rsid w:val="FEFB7A09"/>
    <w:rsid w:val="FF8E8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SG" w:eastAsia="zh-CN" w:bidi="ar-SA"/>
      <w14:ligatures w14:val="standardContextual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2026-09-10T13:05:00Z</dcterms:created>
  <dc:creator>clover-亚男</dc:creator>
  <cp:lastModifiedBy>clover-亚男</cp:lastModifiedBy>
  <dcterms:modified xsi:type="dcterms:W3CDTF">2026-09-10T13:33:37Z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0C5947E78FFB84A33141A26A152C380B_43</vt:lpwstr>
  </property>
</Properties>
</file>