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RICH K-MEANS REPORT DUMP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3idql5co013" w:id="0"/>
      <w:bookmarkEnd w:id="0"/>
      <w:r w:rsidDel="00000000" w:rsidR="00000000" w:rsidRPr="00000000">
        <w:rPr>
          <w:rtl w:val="0"/>
        </w:rPr>
        <w:t xml:space="preserve">Kaggle Data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All genres, no normalization, no PCA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19588" cy="380040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800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All genres, Normalization, no PCA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253376" cy="38035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376" cy="38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 genres, Normalization, PCA =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52585" cy="4231538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585" cy="423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0.17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genres, Normalization, PCA =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4044954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404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blues, country, PCA =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418119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418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blues, country, hip hop, PCA = 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665572" cy="415902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5572" cy="415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blues, country, hip hop, jazz,  PCA =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396088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960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blues, country, hip hop, jazz, rock PCA =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976688" cy="353386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533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Classic, Metal, Disco, Reggae, PCA=15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929063" cy="347219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472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Classical, Metal, Reggae, PCA = 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814888" cy="426393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26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itb1llxksdze" w:id="1"/>
      <w:bookmarkEnd w:id="1"/>
      <w:r w:rsidDel="00000000" w:rsidR="00000000" w:rsidRPr="00000000">
        <w:rPr>
          <w:rtl w:val="0"/>
        </w:rPr>
        <w:t xml:space="preserve">FBANKS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All genres, Normalize, PCA = 200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093248" cy="369211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248" cy="3692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 county, blues Normalize, PCA = 100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375838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75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county, blues, hip hop Normalize, PCA = 200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411754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411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 blues, country, hip hop, jazz,  PCA = 200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411394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113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 blues, country, hip hop, jazz, rock PCA = 200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396066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96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Classic, Metal, Disco, Reggae, PCA=200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795838" cy="4202538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420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Classical, metal, reggae PCA 200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510346" cy="3985887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346" cy="3985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0.png"/><Relationship Id="rId22" Type="http://schemas.openxmlformats.org/officeDocument/2006/relationships/image" Target="media/image12.png"/><Relationship Id="rId10" Type="http://schemas.openxmlformats.org/officeDocument/2006/relationships/image" Target="media/image9.png"/><Relationship Id="rId21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4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