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b/>
          <w:b/>
          <w:bCs/>
          <w:color w:val="auto"/>
        </w:rPr>
      </w:pPr>
      <w:r>
        <w:rPr>
          <w:rFonts w:cs="Open Sans" w:ascii="Open Sans" w:hAnsi="Open Sans"/>
          <w:b/>
          <w:bCs/>
          <w:color w:val="auto"/>
          <w:lang w:val="es-ES"/>
        </w:rPr>
        <w:t>Autómatas y Lenguajes Formales</w:t>
      </w:r>
    </w:p>
    <w:p>
      <w:pPr>
        <w:pStyle w:val="Standard"/>
        <w:rPr>
          <w:b/>
          <w:b/>
          <w:bCs/>
          <w:color w:val="auto"/>
        </w:rPr>
      </w:pPr>
      <w:r>
        <w:rPr>
          <w:rFonts w:cs="Open Sans" w:ascii="Open Sans" w:hAnsi="Open Sans"/>
          <w:b/>
          <w:bCs/>
          <w:color w:val="auto"/>
          <w:lang w:val="es-ES"/>
        </w:rPr>
        <w:t>Unidad 1: Lenguaje, Gramáticas y autómatas</w:t>
      </w:r>
    </w:p>
    <w:p>
      <w:pPr>
        <w:pStyle w:val="Standard"/>
        <w:rPr>
          <w:b/>
          <w:b/>
          <w:bCs/>
          <w:color w:val="auto"/>
        </w:rPr>
      </w:pPr>
      <w:r>
        <w:rPr>
          <w:rFonts w:cs="Open Sans" w:ascii="Open Sans" w:hAnsi="Open Sans"/>
          <w:b/>
          <w:bCs/>
          <w:color w:val="auto"/>
          <w:lang w:val="es-ES"/>
        </w:rPr>
        <w:t>Antecedentes</w:t>
      </w:r>
    </w:p>
    <w:p>
      <w:pPr>
        <w:pStyle w:val="Normal"/>
        <w:rPr>
          <w:color w:val="auto"/>
        </w:rPr>
      </w:pPr>
      <w:r>
        <w:rPr>
          <w:color w:val="auto"/>
        </w:rPr>
        <w:drawing>
          <wp:inline distT="0" distB="0" distL="0" distR="0">
            <wp:extent cx="5932170" cy="2675255"/>
            <wp:effectExtent l="0" t="0" r="0" b="0"/>
            <wp:docPr id="1" name="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/>
          <w:bCs/>
          <w:color w:val="auto"/>
        </w:rPr>
      </w:pPr>
      <w:r>
        <w:rPr>
          <w:rFonts w:cs="Open Sans" w:ascii="Open Sans" w:hAnsi="Open Sans"/>
          <w:b/>
          <w:bCs/>
          <w:color w:val="auto"/>
          <w:lang w:val="es-ES"/>
        </w:rPr>
        <w:t>Lenguaje, Gramáticas y Autómatas</w:t>
      </w:r>
    </w:p>
    <w:p>
      <w:pPr>
        <w:pStyle w:val="Normal"/>
        <w:rPr>
          <w:color w:val="auto"/>
        </w:rPr>
      </w:pPr>
      <w:r>
        <w:rPr>
          <w:color w:val="auto"/>
        </w:rPr>
        <w:drawing>
          <wp:inline distT="0" distB="0" distL="0" distR="0">
            <wp:extent cx="5363845" cy="2905125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left="0" w:right="0" w:hanging="0"/>
        <w:rPr>
          <w:b/>
          <w:b/>
          <w:bCs/>
          <w:color w:val="auto"/>
        </w:rPr>
      </w:pPr>
      <w:r>
        <w:rPr>
          <w:rFonts w:cs="Open Sans" w:ascii="Open Sans" w:hAnsi="Open Sans"/>
          <w:b/>
          <w:bCs/>
          <w:color w:val="auto"/>
          <w:lang w:val="es-ES"/>
        </w:rPr>
        <w:t xml:space="preserve">Lenguaje </w:t>
      </w:r>
    </w:p>
    <w:p>
      <w:pPr>
        <w:pStyle w:val="Standard"/>
        <w:numPr>
          <w:ilvl w:val="0"/>
          <w:numId w:val="1"/>
        </w:numPr>
        <w:spacing w:before="0" w:after="0"/>
        <w:ind w:left="709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Conjunto de palabras formadas por símbolos que tienen un significado de un determinado alfabeto.</w:t>
      </w:r>
    </w:p>
    <w:p>
      <w:pPr>
        <w:pStyle w:val="Standard"/>
        <w:numPr>
          <w:ilvl w:val="0"/>
          <w:numId w:val="1"/>
        </w:numPr>
        <w:spacing w:before="0" w:after="0"/>
        <w:ind w:left="709" w:right="0" w:hanging="360"/>
        <w:rPr>
          <w:color w:val="auto"/>
        </w:rPr>
      </w:pPr>
      <w:r>
        <w:rPr>
          <w:rFonts w:cs="Open Sans" w:ascii="Open Sans" w:hAnsi="Open Sans"/>
          <w:b w:val="false"/>
          <w:bCs w:val="false"/>
          <w:color w:val="auto"/>
          <w:u w:val="single"/>
          <w:lang w:val="es-ES"/>
        </w:rPr>
        <w:t>Se clasifican en:</w:t>
      </w:r>
      <w:r>
        <w:rPr>
          <w:rFonts w:cs="Open Sans" w:ascii="Open Sans" w:hAnsi="Open Sans"/>
          <w:color w:val="auto"/>
          <w:lang w:val="es-ES"/>
        </w:rPr>
        <w:t xml:space="preserve"> </w:t>
      </w:r>
    </w:p>
    <w:p>
      <w:pPr>
        <w:pStyle w:val="Standard"/>
        <w:numPr>
          <w:ilvl w:val="1"/>
          <w:numId w:val="1"/>
        </w:numPr>
        <w:spacing w:before="0" w:after="0"/>
        <w:ind w:left="1429" w:right="0" w:hanging="360"/>
        <w:rPr>
          <w:color w:val="auto"/>
        </w:rPr>
      </w:pPr>
      <w:r>
        <w:rPr>
          <w:rFonts w:cs="Open Sans" w:ascii="Open Sans" w:hAnsi="Open Sans"/>
          <w:color w:val="auto"/>
          <w:u w:val="single"/>
          <w:lang w:val="es-ES"/>
        </w:rPr>
        <w:t>Formales:</w:t>
      </w:r>
      <w:r>
        <w:rPr>
          <w:color w:val="auto"/>
        </w:rPr>
        <w:t xml:space="preserve"> </w:t>
      </w:r>
    </w:p>
    <w:p>
      <w:pPr>
        <w:pStyle w:val="Standard"/>
        <w:numPr>
          <w:ilvl w:val="2"/>
          <w:numId w:val="1"/>
        </w:numPr>
        <w:spacing w:before="0" w:after="0"/>
        <w:ind w:left="2149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Desarrollados a partir de una teoría preestablecida.</w:t>
      </w:r>
    </w:p>
    <w:p>
      <w:pPr>
        <w:pStyle w:val="Standard"/>
        <w:numPr>
          <w:ilvl w:val="2"/>
          <w:numId w:val="1"/>
        </w:numPr>
        <w:spacing w:before="0" w:after="0"/>
        <w:ind w:left="2149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Completa formalización</w:t>
      </w:r>
    </w:p>
    <w:p>
      <w:pPr>
        <w:pStyle w:val="Standard"/>
        <w:numPr>
          <w:ilvl w:val="2"/>
          <w:numId w:val="1"/>
        </w:numPr>
        <w:spacing w:before="0" w:after="0"/>
        <w:ind w:left="2149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Libres de ambigüedad.</w:t>
      </w:r>
    </w:p>
    <w:p>
      <w:pPr>
        <w:pStyle w:val="Standard"/>
        <w:numPr>
          <w:ilvl w:val="2"/>
          <w:numId w:val="1"/>
        </w:numPr>
        <w:spacing w:before="0" w:after="0"/>
        <w:ind w:left="2149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Se produce entre maquinas.</w:t>
      </w:r>
    </w:p>
    <w:p>
      <w:pPr>
        <w:pStyle w:val="Standard"/>
        <w:numPr>
          <w:ilvl w:val="2"/>
          <w:numId w:val="1"/>
        </w:numPr>
        <w:spacing w:before="0" w:after="200"/>
        <w:ind w:left="2149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EJ. Python, C, etc.</w:t>
      </w:r>
    </w:p>
    <w:p>
      <w:pPr>
        <w:pStyle w:val="Standard"/>
        <w:numPr>
          <w:ilvl w:val="1"/>
          <w:numId w:val="2"/>
        </w:numPr>
        <w:spacing w:before="0" w:after="0"/>
        <w:ind w:left="1440" w:right="0" w:hanging="360"/>
        <w:rPr>
          <w:color w:val="auto"/>
          <w:u w:val="single"/>
        </w:rPr>
      </w:pPr>
      <w:r>
        <w:rPr>
          <w:rFonts w:cs="Open Sans" w:ascii="Open Sans" w:hAnsi="Open Sans"/>
          <w:color w:val="auto"/>
          <w:u w:val="single"/>
          <w:lang w:val="es-ES"/>
        </w:rPr>
        <w:t>Naturales:</w:t>
      </w:r>
    </w:p>
    <w:p>
      <w:pPr>
        <w:pStyle w:val="Standard"/>
        <w:numPr>
          <w:ilvl w:val="2"/>
          <w:numId w:val="2"/>
        </w:numPr>
        <w:spacing w:before="0" w:after="0"/>
        <w:ind w:left="2160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Se producen de persona a persona.</w:t>
      </w:r>
    </w:p>
    <w:p>
      <w:pPr>
        <w:pStyle w:val="Standard"/>
        <w:numPr>
          <w:ilvl w:val="2"/>
          <w:numId w:val="2"/>
        </w:numPr>
        <w:spacing w:before="0" w:after="0"/>
        <w:ind w:left="2160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Desarrollados por enriquecimiento progresivo.</w:t>
      </w:r>
    </w:p>
    <w:p>
      <w:pPr>
        <w:pStyle w:val="Standard"/>
        <w:numPr>
          <w:ilvl w:val="2"/>
          <w:numId w:val="2"/>
        </w:numPr>
        <w:spacing w:before="0" w:after="0"/>
        <w:ind w:left="2160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Carácter expresivo (Gran riqueza del componente semántico).</w:t>
      </w:r>
    </w:p>
    <w:p>
      <w:pPr>
        <w:pStyle w:val="Standard"/>
        <w:numPr>
          <w:ilvl w:val="2"/>
          <w:numId w:val="2"/>
        </w:numPr>
        <w:spacing w:before="0" w:after="0"/>
        <w:ind w:left="2160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Dificultad o imposibilidad de una formalización completa.</w:t>
      </w:r>
    </w:p>
    <w:p>
      <w:pPr>
        <w:pStyle w:val="Standard"/>
        <w:numPr>
          <w:ilvl w:val="2"/>
          <w:numId w:val="2"/>
        </w:numPr>
        <w:spacing w:before="0" w:after="0"/>
        <w:ind w:left="2160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Ej: Español, Ingles.</w:t>
        <w:tab/>
      </w:r>
    </w:p>
    <w:p>
      <w:pPr>
        <w:pStyle w:val="Standard"/>
        <w:numPr>
          <w:ilvl w:val="0"/>
          <w:numId w:val="2"/>
        </w:numPr>
        <w:spacing w:before="0" w:after="200"/>
        <w:ind w:left="720" w:right="0" w:hanging="360"/>
        <w:rPr>
          <w:color w:val="auto"/>
        </w:rPr>
      </w:pPr>
      <w:r>
        <w:rPr>
          <w:rFonts w:cs="Open Sans" w:ascii="Open Sans" w:hAnsi="Open Sans"/>
          <w:b w:val="false"/>
          <w:i w:val="false"/>
          <w:caps w:val="false"/>
          <w:smallCaps w:val="false"/>
          <w:color w:val="auto"/>
          <w:spacing w:val="0"/>
          <w:lang w:val="es-ES"/>
        </w:rPr>
        <w:t>Los lenguajes naturales y los formales, difieren significativamente uno de otro por su origen y por su área de aplicación.</w:t>
      </w:r>
    </w:p>
    <w:p>
      <w:pPr>
        <w:pStyle w:val="Standard"/>
        <w:rPr>
          <w:b/>
          <w:b/>
          <w:bCs/>
          <w:color w:val="auto"/>
          <w:u w:val="none"/>
        </w:rPr>
      </w:pPr>
      <w:r>
        <w:rPr>
          <w:rFonts w:cs="Open Sans" w:ascii="Open Sans" w:hAnsi="Open Sans"/>
          <w:b/>
          <w:bCs/>
          <w:i w:val="false"/>
          <w:caps w:val="false"/>
          <w:smallCaps w:val="false"/>
          <w:color w:val="auto"/>
          <w:spacing w:val="0"/>
          <w:u w:val="none"/>
          <w:lang w:val="es-ES"/>
        </w:rPr>
        <w:t>Gramática</w:t>
      </w:r>
    </w:p>
    <w:p>
      <w:pPr>
        <w:pStyle w:val="Standard"/>
        <w:numPr>
          <w:ilvl w:val="0"/>
          <w:numId w:val="3"/>
        </w:numPr>
        <w:spacing w:before="0" w:after="0"/>
        <w:ind w:left="720" w:right="0" w:hanging="360"/>
        <w:rPr>
          <w:color w:val="auto"/>
        </w:rPr>
      </w:pPr>
      <w:r>
        <w:rPr>
          <w:rFonts w:cs="Open Sans" w:ascii="Open Sans" w:hAnsi="Open Sans"/>
          <w:b w:val="false"/>
          <w:i w:val="false"/>
          <w:caps w:val="false"/>
          <w:smallCaps w:val="false"/>
          <w:color w:val="auto"/>
          <w:spacing w:val="0"/>
          <w:lang w:val="es-ES"/>
        </w:rPr>
        <w:t>Estructura del lenguaje.</w:t>
      </w:r>
    </w:p>
    <w:p>
      <w:pPr>
        <w:pStyle w:val="Standard"/>
        <w:numPr>
          <w:ilvl w:val="0"/>
          <w:numId w:val="3"/>
        </w:numPr>
        <w:spacing w:before="0" w:after="0"/>
        <w:ind w:left="720" w:right="0" w:hanging="360"/>
        <w:rPr>
          <w:color w:val="auto"/>
        </w:rPr>
      </w:pPr>
      <w:r>
        <w:rPr>
          <w:rFonts w:cs="Open Sans" w:ascii="Open Sans" w:hAnsi="Open Sans"/>
          <w:b w:val="false"/>
          <w:i w:val="false"/>
          <w:caps w:val="false"/>
          <w:smallCaps w:val="false"/>
          <w:color w:val="auto"/>
          <w:spacing w:val="0"/>
          <w:lang w:val="es-ES"/>
        </w:rPr>
        <w:t>Formalismo.</w:t>
      </w:r>
    </w:p>
    <w:p>
      <w:pPr>
        <w:pStyle w:val="Standard"/>
        <w:numPr>
          <w:ilvl w:val="0"/>
          <w:numId w:val="3"/>
        </w:numPr>
        <w:spacing w:before="0" w:after="0"/>
        <w:ind w:left="720" w:right="0" w:hanging="360"/>
        <w:rPr>
          <w:color w:val="auto"/>
        </w:rPr>
      </w:pPr>
      <w:r>
        <w:rPr>
          <w:rFonts w:cs="Open Sans" w:ascii="Open Sans" w:hAnsi="Open Sans"/>
          <w:b w:val="false"/>
          <w:i w:val="false"/>
          <w:caps w:val="false"/>
          <w:smallCaps w:val="false"/>
          <w:color w:val="auto"/>
          <w:spacing w:val="0"/>
          <w:lang w:val="es-ES"/>
        </w:rPr>
        <w:t>Bases para escribir palabras/sentencias validas y cual es su significado.</w:t>
      </w:r>
    </w:p>
    <w:p>
      <w:pPr>
        <w:pStyle w:val="Standard"/>
        <w:numPr>
          <w:ilvl w:val="0"/>
          <w:numId w:val="3"/>
        </w:numPr>
        <w:spacing w:before="0" w:after="200"/>
        <w:ind w:left="720" w:right="0" w:hanging="360"/>
        <w:rPr>
          <w:color w:val="auto"/>
        </w:rPr>
      </w:pPr>
      <w:r>
        <w:rPr>
          <w:rFonts w:cs="Open Sans" w:ascii="Open Sans" w:hAnsi="Open Sans"/>
          <w:b w:val="false"/>
          <w:i w:val="false"/>
          <w:caps w:val="false"/>
          <w:smallCaps w:val="false"/>
          <w:color w:val="auto"/>
          <w:spacing w:val="0"/>
          <w:lang w:val="es-ES"/>
        </w:rPr>
        <w:t>Describe o genera el lenguaje.</w:t>
      </w:r>
    </w:p>
    <w:p>
      <w:pPr>
        <w:pStyle w:val="Normal"/>
        <w:rPr>
          <w:color w:val="auto"/>
        </w:rPr>
      </w:pPr>
      <w:r>
        <w:rPr>
          <w:color w:val="auto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102235</wp:posOffset>
            </wp:positionH>
            <wp:positionV relativeFrom="paragraph">
              <wp:posOffset>1270</wp:posOffset>
            </wp:positionV>
            <wp:extent cx="4266565" cy="3467100"/>
            <wp:effectExtent l="0" t="0" r="0" b="0"/>
            <wp:wrapSquare wrapText="bothSides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</w:r>
    </w:p>
    <w:p>
      <w:pPr>
        <w:pStyle w:val="Standard"/>
        <w:rPr>
          <w:color w:val="auto"/>
        </w:rPr>
      </w:pPr>
      <w:r>
        <w:rPr>
          <w:rFonts w:cs="Open Sans" w:ascii="Open Sans" w:hAnsi="Open Sans"/>
          <w:b w:val="false"/>
          <w:i w:val="false"/>
          <w:caps w:val="false"/>
          <w:smallCaps w:val="false"/>
          <w:color w:val="auto"/>
          <w:spacing w:val="0"/>
          <w:lang w:val="es-ES"/>
        </w:rPr>
        <w:t>Maquina:</w:t>
      </w:r>
    </w:p>
    <w:p>
      <w:pPr>
        <w:pStyle w:val="Standard"/>
        <w:numPr>
          <w:ilvl w:val="0"/>
          <w:numId w:val="4"/>
        </w:numPr>
        <w:spacing w:before="0" w:after="0"/>
        <w:ind w:left="720" w:right="0" w:hanging="360"/>
        <w:rPr>
          <w:color w:val="auto"/>
        </w:rPr>
      </w:pPr>
      <w:r>
        <w:rPr>
          <w:rFonts w:cs="Open Sans" w:ascii="Open Sans" w:hAnsi="Open Sans"/>
          <w:b w:val="false"/>
          <w:i w:val="false"/>
          <w:caps w:val="false"/>
          <w:smallCaps w:val="false"/>
          <w:color w:val="auto"/>
          <w:spacing w:val="0"/>
          <w:lang w:val="es-ES"/>
        </w:rPr>
        <w:t>Formada por estados.</w:t>
      </w:r>
    </w:p>
    <w:p>
      <w:pPr>
        <w:pStyle w:val="Standard"/>
        <w:numPr>
          <w:ilvl w:val="0"/>
          <w:numId w:val="4"/>
        </w:numPr>
        <w:spacing w:before="0" w:after="0"/>
        <w:ind w:left="720" w:right="0" w:hanging="360"/>
        <w:rPr>
          <w:color w:val="auto"/>
        </w:rPr>
      </w:pPr>
      <w:r>
        <w:rPr>
          <w:rFonts w:cs="Open Sans" w:ascii="Open Sans" w:hAnsi="Open Sans"/>
          <w:b w:val="false"/>
          <w:i w:val="false"/>
          <w:caps w:val="false"/>
          <w:smallCaps w:val="false"/>
          <w:color w:val="auto"/>
          <w:spacing w:val="0"/>
          <w:lang w:val="es-ES"/>
        </w:rPr>
        <w:t>Reciben estímulos.</w:t>
      </w:r>
    </w:p>
    <w:p>
      <w:pPr>
        <w:pStyle w:val="Standard"/>
        <w:numPr>
          <w:ilvl w:val="0"/>
          <w:numId w:val="4"/>
        </w:numPr>
        <w:spacing w:before="0" w:after="0"/>
        <w:ind w:left="720" w:right="0" w:hanging="360"/>
        <w:rPr>
          <w:color w:val="auto"/>
        </w:rPr>
      </w:pPr>
      <w:r>
        <w:rPr>
          <w:rFonts w:cs="Open Sans" w:ascii="Open Sans" w:hAnsi="Open Sans"/>
          <w:b w:val="false"/>
          <w:i w:val="false"/>
          <w:caps w:val="false"/>
          <w:smallCaps w:val="false"/>
          <w:color w:val="auto"/>
          <w:spacing w:val="0"/>
          <w:lang w:val="es-ES"/>
        </w:rPr>
        <w:t>Se obtiene una respuesta de ellas.</w:t>
      </w:r>
    </w:p>
    <w:p>
      <w:pPr>
        <w:pStyle w:val="Standard"/>
        <w:numPr>
          <w:ilvl w:val="0"/>
          <w:numId w:val="4"/>
        </w:numPr>
        <w:spacing w:before="0" w:after="200"/>
        <w:ind w:left="720" w:right="0" w:hanging="360"/>
        <w:rPr>
          <w:color w:val="auto"/>
        </w:rPr>
      </w:pPr>
      <w:r>
        <w:rPr>
          <w:rFonts w:cs="Open Sans" w:ascii="Open Sans" w:hAnsi="Open Sans"/>
          <w:b w:val="false"/>
          <w:i w:val="false"/>
          <w:caps w:val="false"/>
          <w:smallCaps w:val="false"/>
          <w:color w:val="auto"/>
          <w:spacing w:val="0"/>
          <w:lang w:val="es-ES"/>
        </w:rPr>
        <w:t>Reconoce/Genera un lenguaje.</w:t>
      </w:r>
    </w:p>
    <w:p>
      <w:pPr>
        <w:pStyle w:val="Standard"/>
        <w:rPr>
          <w:b/>
          <w:b/>
          <w:bCs/>
          <w:color w:val="auto"/>
        </w:rPr>
      </w:pPr>
      <w:r>
        <w:rPr>
          <w:rFonts w:cs="Open Sans" w:ascii="Open Sans" w:hAnsi="Open Sans"/>
          <w:b/>
          <w:bCs/>
          <w:i w:val="false"/>
          <w:caps w:val="false"/>
          <w:smallCaps w:val="false"/>
          <w:color w:val="auto"/>
          <w:spacing w:val="0"/>
          <w:lang w:val="es-ES"/>
        </w:rPr>
        <w:t xml:space="preserve">Isomorfismo </w:t>
      </w:r>
    </w:p>
    <w:p>
      <w:pPr>
        <w:pStyle w:val="Standard"/>
        <w:numPr>
          <w:ilvl w:val="0"/>
          <w:numId w:val="5"/>
        </w:numPr>
        <w:ind w:left="709" w:right="0" w:hanging="360"/>
        <w:rPr>
          <w:color w:val="auto"/>
        </w:rPr>
      </w:pPr>
      <w:r>
        <w:rPr>
          <w:rFonts w:cs="Open Sans" w:ascii="Open Sans" w:hAnsi="Open Sans"/>
          <w:b w:val="false"/>
          <w:i w:val="false"/>
          <w:caps w:val="false"/>
          <w:smallCaps w:val="false"/>
          <w:color w:val="auto"/>
          <w:spacing w:val="0"/>
          <w:lang w:val="es-ES"/>
        </w:rPr>
        <w:t>Vinculo/Equivalencia entre gramática, lenguaje y maquina de un determinado tipo.</w:t>
      </w:r>
    </w:p>
    <w:p>
      <w:pPr>
        <w:pStyle w:val="Standard"/>
        <w:rPr>
          <w:b/>
          <w:b/>
          <w:bCs/>
          <w:color w:val="auto"/>
        </w:rPr>
      </w:pPr>
      <w:r>
        <w:rPr>
          <w:rFonts w:cs="Open Sans" w:ascii="Open Sans" w:hAnsi="Open Sans"/>
          <w:b/>
          <w:bCs/>
          <w:i w:val="false"/>
          <w:caps w:val="false"/>
          <w:smallCaps w:val="false"/>
          <w:color w:val="auto"/>
          <w:spacing w:val="0"/>
          <w:lang w:val="es-ES"/>
        </w:rPr>
        <w:t>Teoría de Chomsky</w:t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  <w:drawing>
          <wp:inline distT="0" distB="0" distL="0" distR="0">
            <wp:extent cx="5910580" cy="3358515"/>
            <wp:effectExtent l="0" t="0" r="0" b="0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/>
          <w:bCs/>
          <w:i w:val="false"/>
          <w:i w:val="false"/>
          <w:iCs w:val="false"/>
          <w:color w:val="auto"/>
          <w:u w:val="none"/>
        </w:rPr>
      </w:pPr>
      <w:r>
        <w:rPr>
          <w:rFonts w:cs="Open Sans" w:ascii="Open Sans" w:hAnsi="Open Sans"/>
          <w:b/>
          <w:bCs/>
          <w:i w:val="false"/>
          <w:iCs w:val="false"/>
          <w:color w:val="auto"/>
          <w:u w:val="none"/>
          <w:lang w:val="es-ES"/>
        </w:rPr>
        <w:t>Símbolos</w:t>
      </w:r>
    </w:p>
    <w:p>
      <w:pPr>
        <w:pStyle w:val="Standard"/>
        <w:numPr>
          <w:ilvl w:val="0"/>
          <w:numId w:val="6"/>
        </w:numPr>
        <w:spacing w:before="0" w:after="0"/>
        <w:ind w:left="709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Representación distinguible de información.</w:t>
      </w:r>
    </w:p>
    <w:p>
      <w:pPr>
        <w:pStyle w:val="Standard"/>
        <w:numPr>
          <w:ilvl w:val="0"/>
          <w:numId w:val="6"/>
        </w:numPr>
        <w:spacing w:before="0" w:after="200"/>
        <w:ind w:left="709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Entidad atómica e indivisible. Menor unidad de información que se pueda manejar en un lenguaje</w:t>
      </w:r>
    </w:p>
    <w:p>
      <w:pPr>
        <w:pStyle w:val="Standard"/>
        <w:ind w:left="0" w:right="0" w:hanging="0"/>
        <w:rPr>
          <w:b/>
          <w:b/>
          <w:bCs/>
          <w:color w:val="auto"/>
          <w:u w:val="none"/>
        </w:rPr>
      </w:pPr>
      <w:r>
        <w:rPr>
          <w:rFonts w:cs="Open Sans" w:ascii="Open Sans" w:hAnsi="Open Sans"/>
          <w:b/>
          <w:bCs/>
          <w:color w:val="auto"/>
          <w:u w:val="none"/>
          <w:lang w:val="es-ES"/>
        </w:rPr>
        <w:t>Alfabeto</w:t>
      </w:r>
    </w:p>
    <w:p>
      <w:pPr>
        <w:pStyle w:val="Standard"/>
        <w:numPr>
          <w:ilvl w:val="0"/>
          <w:numId w:val="7"/>
        </w:numPr>
        <w:spacing w:before="0" w:after="0"/>
        <w:ind w:left="709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Conjunto de símbolos finito y no vacío.</w:t>
      </w:r>
    </w:p>
    <w:p>
      <w:pPr>
        <w:pStyle w:val="Standard"/>
        <w:numPr>
          <w:ilvl w:val="0"/>
          <w:numId w:val="7"/>
        </w:numPr>
        <w:spacing w:before="0" w:after="0"/>
        <w:ind w:left="709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Se representa con letras griegas mayúsculas, normalmente Σ.</w:t>
      </w:r>
    </w:p>
    <w:p>
      <w:pPr>
        <w:pStyle w:val="Standard"/>
        <w:numPr>
          <w:ilvl w:val="0"/>
          <w:numId w:val="7"/>
        </w:numPr>
        <w:spacing w:before="0" w:after="200"/>
        <w:ind w:left="709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Ej: cirílico, abecedario,etc.</w:t>
      </w:r>
    </w:p>
    <w:p>
      <w:pPr>
        <w:pStyle w:val="Standard"/>
        <w:ind w:left="0" w:right="0" w:hanging="0"/>
        <w:rPr>
          <w:color w:val="auto"/>
        </w:rPr>
      </w:pPr>
      <w:r>
        <w:rPr>
          <w:color w:val="auto"/>
        </w:rPr>
      </w:r>
    </w:p>
    <w:p>
      <w:pPr>
        <w:pStyle w:val="Standard"/>
        <w:ind w:left="0" w:right="0" w:hanging="0"/>
        <w:rPr>
          <w:b/>
          <w:b/>
          <w:bCs/>
          <w:color w:val="auto"/>
        </w:rPr>
      </w:pPr>
      <w:r>
        <w:rPr>
          <w:rFonts w:cs="Open Sans" w:ascii="Open Sans" w:hAnsi="Open Sans"/>
          <w:b/>
          <w:bCs/>
          <w:color w:val="auto"/>
          <w:lang w:val="es-ES"/>
        </w:rPr>
        <w:t>Cadena/Palabra</w:t>
      </w:r>
    </w:p>
    <w:p>
      <w:pPr>
        <w:pStyle w:val="Standard"/>
        <w:numPr>
          <w:ilvl w:val="0"/>
          <w:numId w:val="8"/>
        </w:numPr>
        <w:spacing w:before="0" w:after="0"/>
        <w:ind w:left="720" w:right="0" w:hanging="360"/>
        <w:rPr>
          <w:color w:val="auto"/>
          <w:u w:val="single"/>
        </w:rPr>
      </w:pPr>
      <w:r>
        <w:rPr>
          <w:rFonts w:cs="Open Sans" w:ascii="Open Sans" w:hAnsi="Open Sans"/>
          <w:color w:val="auto"/>
          <w:u w:val="single"/>
          <w:lang w:val="es-ES"/>
        </w:rPr>
        <w:t>Cadena de caracteres:</w:t>
      </w:r>
    </w:p>
    <w:p>
      <w:pPr>
        <w:pStyle w:val="Standard"/>
        <w:numPr>
          <w:ilvl w:val="1"/>
          <w:numId w:val="8"/>
        </w:numPr>
        <w:spacing w:before="0" w:after="0"/>
        <w:ind w:left="1440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Secuencia finita de símbolos seleccionados de un alfabeto organizados de una determinada manera.</w:t>
      </w:r>
    </w:p>
    <w:p>
      <w:pPr>
        <w:pStyle w:val="Standard"/>
        <w:numPr>
          <w:ilvl w:val="1"/>
          <w:numId w:val="8"/>
        </w:numPr>
        <w:spacing w:before="0" w:after="0"/>
        <w:ind w:left="1440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Cadena vacía es un caso particular, tiene cero apariciones de símbolos</w:t>
      </w:r>
    </w:p>
    <w:p>
      <w:pPr>
        <w:pStyle w:val="Standard"/>
        <w:numPr>
          <w:ilvl w:val="1"/>
          <w:numId w:val="8"/>
        </w:numPr>
        <w:spacing w:before="0" w:after="0"/>
        <w:ind w:left="1440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Se representa con ε o λ.</w:t>
      </w:r>
    </w:p>
    <w:p>
      <w:pPr>
        <w:pStyle w:val="Standard"/>
        <w:numPr>
          <w:ilvl w:val="0"/>
          <w:numId w:val="8"/>
        </w:numPr>
        <w:spacing w:before="0" w:after="200"/>
        <w:ind w:left="720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Longitud de Palabra es la cantidad de símbolos que contiene incluyendo repeticiones.</w:t>
      </w:r>
    </w:p>
    <w:p>
      <w:pPr>
        <w:pStyle w:val="Standard"/>
        <w:rPr>
          <w:b/>
          <w:b/>
          <w:bCs/>
          <w:color w:val="auto"/>
        </w:rPr>
      </w:pPr>
      <w:r>
        <w:rPr>
          <w:rFonts w:cs="Open Sans" w:ascii="Open Sans" w:hAnsi="Open Sans"/>
          <w:b/>
          <w:bCs/>
          <w:color w:val="auto"/>
          <w:lang w:val="es-ES"/>
        </w:rPr>
        <w:t>Potencias de un alfabeto</w:t>
      </w:r>
    </w:p>
    <w:p>
      <w:pPr>
        <w:pStyle w:val="Standard"/>
        <w:numPr>
          <w:ilvl w:val="0"/>
          <w:numId w:val="9"/>
        </w:numPr>
        <w:spacing w:before="0" w:after="0"/>
        <w:ind w:left="709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Si Σ es un alfabeto, es el conjunto de las cadenas de longitud k, tales que cada uno de los símbolos de las mismas pertenece a Σ.</w:t>
      </w:r>
    </w:p>
    <w:p>
      <w:pPr>
        <w:pStyle w:val="Standard"/>
        <w:numPr>
          <w:ilvl w:val="0"/>
          <w:numId w:val="9"/>
        </w:numPr>
        <w:spacing w:before="0" w:after="200"/>
        <w:ind w:left="709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 xml:space="preserve">El conjunto de todas las palabras que se pueden formar con los símbolos de un alfabeto Σ se llama </w:t>
      </w:r>
      <w:r>
        <w:rPr>
          <w:rFonts w:cs="Open Sans" w:ascii="Open Sans" w:hAnsi="Open Sans"/>
          <w:b/>
          <w:color w:val="auto"/>
          <w:lang w:val="es-ES"/>
        </w:rPr>
        <w:t xml:space="preserve">universo del discurso </w:t>
      </w:r>
      <w:r>
        <w:rPr>
          <w:rFonts w:cs="Open Sans" w:ascii="Open Sans" w:hAnsi="Open Sans"/>
          <w:b w:val="false"/>
          <w:color w:val="auto"/>
          <w:lang w:val="es-ES"/>
        </w:rPr>
        <w:t>o</w:t>
      </w:r>
      <w:r>
        <w:rPr>
          <w:rFonts w:cs="Open Sans" w:ascii="Open Sans" w:hAnsi="Open Sans"/>
          <w:b/>
          <w:color w:val="auto"/>
          <w:lang w:val="es-ES"/>
        </w:rPr>
        <w:t xml:space="preserve"> lenguaje universa</w:t>
      </w:r>
      <w:r>
        <w:rPr>
          <w:rFonts w:cs="Open Sans" w:ascii="Open Sans" w:hAnsi="Open Sans"/>
          <w:color w:val="auto"/>
          <w:lang w:val="es-ES"/>
        </w:rPr>
        <w:t>l de Σ y se representa con Σ*.</w:t>
      </w:r>
    </w:p>
    <w:p>
      <w:pPr>
        <w:pStyle w:val="Standard"/>
        <w:ind w:left="0" w:right="0" w:hanging="0"/>
        <w:rPr>
          <w:b/>
          <w:b/>
          <w:bCs/>
          <w:color w:val="auto"/>
        </w:rPr>
      </w:pPr>
      <w:r>
        <w:rPr>
          <w:rFonts w:cs="Open Sans" w:ascii="Open Sans" w:hAnsi="Open Sans"/>
          <w:b/>
          <w:bCs/>
          <w:color w:val="auto"/>
          <w:lang w:val="es-ES"/>
        </w:rPr>
        <w:t>Lenguaje</w:t>
      </w:r>
    </w:p>
    <w:p>
      <w:pPr>
        <w:pStyle w:val="Standard"/>
        <w:numPr>
          <w:ilvl w:val="0"/>
          <w:numId w:val="10"/>
        </w:numPr>
        <w:spacing w:before="0" w:after="0"/>
        <w:ind w:left="709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 xml:space="preserve">Se llama </w:t>
      </w:r>
      <w:r>
        <w:rPr>
          <w:rFonts w:cs="Open Sans" w:ascii="Open Sans" w:hAnsi="Open Sans"/>
          <w:b/>
          <w:color w:val="auto"/>
          <w:lang w:val="es-ES"/>
        </w:rPr>
        <w:t xml:space="preserve">Lenguaje L </w:t>
      </w:r>
      <w:r>
        <w:rPr>
          <w:rFonts w:cs="Open Sans" w:ascii="Open Sans" w:hAnsi="Open Sans"/>
          <w:b w:val="false"/>
          <w:color w:val="auto"/>
          <w:lang w:val="es-ES"/>
        </w:rPr>
        <w:t xml:space="preserve">definido sobre el alfabeto </w:t>
      </w:r>
      <w:r>
        <w:rPr>
          <w:rFonts w:cs="Open Sans" w:ascii="Open Sans" w:hAnsi="Open Sans"/>
          <w:b/>
          <w:color w:val="auto"/>
          <w:lang w:val="es-ES"/>
        </w:rPr>
        <w:t>Σ</w:t>
      </w:r>
      <w:r>
        <w:rPr>
          <w:rFonts w:cs="Open Sans" w:ascii="Open Sans" w:hAnsi="Open Sans"/>
          <w:color w:val="auto"/>
          <w:lang w:val="es-ES"/>
        </w:rPr>
        <w:t xml:space="preserve"> a cualquier subconjunto de cadenas de </w:t>
      </w:r>
      <w:r>
        <w:rPr>
          <w:rFonts w:cs="Open Sans" w:ascii="Open Sans" w:hAnsi="Open Sans"/>
          <w:b/>
          <w:color w:val="auto"/>
          <w:lang w:val="es-ES"/>
        </w:rPr>
        <w:t>Σ*</w:t>
      </w:r>
      <w:r>
        <w:rPr>
          <w:rFonts w:cs="Open Sans" w:ascii="Open Sans" w:hAnsi="Open Sans"/>
          <w:color w:val="auto"/>
          <w:lang w:val="es-ES"/>
        </w:rPr>
        <w:t xml:space="preserve"> (lenguaje universal).</w:t>
      </w:r>
    </w:p>
    <w:p>
      <w:pPr>
        <w:pStyle w:val="Standard"/>
        <w:numPr>
          <w:ilvl w:val="0"/>
          <w:numId w:val="10"/>
        </w:numPr>
        <w:spacing w:before="0" w:after="0"/>
        <w:ind w:left="709" w:right="0" w:hanging="360"/>
        <w:rPr>
          <w:color w:val="auto"/>
          <w:u w:val="single"/>
        </w:rPr>
      </w:pPr>
      <w:r>
        <w:rPr>
          <w:rFonts w:cs="Open Sans" w:ascii="Open Sans" w:hAnsi="Open Sans"/>
          <w:color w:val="auto"/>
          <w:u w:val="single"/>
          <w:lang w:val="es-ES"/>
        </w:rPr>
        <w:t>Especificación:</w:t>
      </w:r>
    </w:p>
    <w:p>
      <w:pPr>
        <w:pStyle w:val="Standard"/>
        <w:numPr>
          <w:ilvl w:val="1"/>
          <w:numId w:val="10"/>
        </w:numPr>
        <w:spacing w:before="0" w:after="200"/>
        <w:ind w:left="1429" w:right="0" w:hanging="360"/>
        <w:rPr>
          <w:color w:val="auto"/>
          <w:u w:val="single"/>
        </w:rPr>
      </w:pPr>
      <w:r>
        <w:rPr>
          <w:rFonts w:cs="Open Sans" w:ascii="Open Sans" w:hAnsi="Open Sans"/>
          <w:color w:val="auto"/>
          <w:u w:val="single"/>
          <w:lang w:val="es-ES"/>
        </w:rPr>
        <w:t>Por comprensión:</w:t>
      </w:r>
    </w:p>
    <w:p>
      <w:pPr>
        <w:pStyle w:val="Standard"/>
        <w:ind w:left="709" w:right="0" w:hanging="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ab/>
        <w:t xml:space="preserve">L = {w </w:t>
      </w:r>
      <w:r>
        <w:rPr>
          <w:rFonts w:cs="Open Sans" w:ascii="Open Sans" w:hAnsi="Open Sans"/>
          <w:color w:val="auto"/>
        </w:rPr>
        <w:t>ϵ Σ* / w cumple con propiedad P</w:t>
      </w:r>
      <w:r>
        <w:rPr>
          <w:rFonts w:cs="Open Sans" w:ascii="Open Sans" w:hAnsi="Open Sans"/>
          <w:color w:val="auto"/>
          <w:lang w:val="es-ES"/>
        </w:rPr>
        <w:t>}</w:t>
      </w:r>
    </w:p>
    <w:p>
      <w:pPr>
        <w:pStyle w:val="Standard"/>
        <w:numPr>
          <w:ilvl w:val="0"/>
          <w:numId w:val="11"/>
        </w:numPr>
        <w:ind w:left="1417" w:right="0" w:hanging="360"/>
        <w:rPr>
          <w:color w:val="auto"/>
          <w:u w:val="single"/>
        </w:rPr>
      </w:pPr>
      <w:r>
        <w:rPr>
          <w:rFonts w:cs="Open Sans" w:ascii="Open Sans" w:hAnsi="Open Sans"/>
          <w:color w:val="auto"/>
          <w:u w:val="single"/>
          <w:lang w:val="es-ES"/>
        </w:rPr>
        <w:t>Por extensión:</w:t>
      </w:r>
    </w:p>
    <w:p>
      <w:pPr>
        <w:pStyle w:val="Standard"/>
        <w:ind w:left="1417" w:right="0" w:hanging="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Enumerando sus componentes</w:t>
      </w:r>
    </w:p>
    <w:p>
      <w:pPr>
        <w:pStyle w:val="Standard"/>
        <w:ind w:left="0" w:right="0" w:hanging="0"/>
        <w:rPr>
          <w:b/>
          <w:b/>
          <w:bCs/>
          <w:color w:val="auto"/>
        </w:rPr>
      </w:pPr>
      <w:r>
        <w:rPr>
          <w:rFonts w:cs="Open Sans" w:ascii="Open Sans" w:hAnsi="Open Sans"/>
          <w:b/>
          <w:bCs/>
          <w:color w:val="auto"/>
          <w:lang w:val="es-ES"/>
        </w:rPr>
        <w:t>Operaciones</w:t>
      </w:r>
    </w:p>
    <w:p>
      <w:pPr>
        <w:pStyle w:val="Standard"/>
        <w:numPr>
          <w:ilvl w:val="0"/>
          <w:numId w:val="12"/>
        </w:numPr>
        <w:spacing w:before="0" w:after="0"/>
        <w:ind w:left="709" w:right="0" w:hanging="360"/>
        <w:rPr>
          <w:color w:val="auto"/>
          <w:u w:val="single"/>
        </w:rPr>
      </w:pPr>
      <w:r>
        <w:rPr>
          <w:rFonts w:cs="Open Sans" w:ascii="Open Sans" w:hAnsi="Open Sans"/>
          <w:color w:val="auto"/>
          <w:u w:val="single"/>
          <w:lang w:val="es-ES"/>
        </w:rPr>
        <w:t>Con cadenas:</w:t>
      </w:r>
    </w:p>
    <w:p>
      <w:pPr>
        <w:pStyle w:val="Standard"/>
        <w:numPr>
          <w:ilvl w:val="1"/>
          <w:numId w:val="12"/>
        </w:numPr>
        <w:spacing w:before="0" w:after="0"/>
        <w:ind w:left="1440" w:right="0" w:hanging="360"/>
        <w:rPr>
          <w:color w:val="auto"/>
          <w:u w:val="single"/>
        </w:rPr>
      </w:pPr>
      <w:r>
        <w:rPr>
          <w:rFonts w:cs="Open Sans" w:ascii="Open Sans" w:hAnsi="Open Sans"/>
          <w:color w:val="auto"/>
          <w:u w:val="single"/>
          <w:lang w:val="es-ES"/>
        </w:rPr>
        <w:t>Concatenación:</w:t>
      </w:r>
    </w:p>
    <w:p>
      <w:pPr>
        <w:pStyle w:val="Standard"/>
        <w:numPr>
          <w:ilvl w:val="2"/>
          <w:numId w:val="12"/>
        </w:numPr>
        <w:spacing w:before="0" w:after="0"/>
        <w:ind w:left="2160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 xml:space="preserve">Sean x, y ϵ Σ*. Donde </w:t>
      </w:r>
    </w:p>
    <w:p>
      <w:pPr>
        <w:pStyle w:val="Standard"/>
        <w:numPr>
          <w:ilvl w:val="2"/>
          <w:numId w:val="12"/>
        </w:numPr>
        <w:spacing w:before="0" w:after="200"/>
        <w:ind w:left="2160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>Se llama concatenación de las palabras x e y a la palabra  o bien z=xy.</w:t>
      </w:r>
    </w:p>
    <w:p>
      <w:pPr>
        <w:pStyle w:val="Standard"/>
        <w:ind w:left="709" w:right="0" w:hanging="0"/>
        <w:rPr>
          <w:color w:val="auto"/>
        </w:rPr>
      </w:pPr>
      <w:r>
        <w:rPr>
          <w:color w:val="auto"/>
        </w:rPr>
        <w:drawing>
          <wp:inline distT="0" distB="0" distL="0" distR="0">
            <wp:extent cx="5500370" cy="1971675"/>
            <wp:effectExtent l="0" t="0" r="0" b="0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3"/>
        </w:numPr>
        <w:spacing w:before="0" w:after="0"/>
        <w:ind w:left="1417" w:right="0" w:hanging="360"/>
        <w:rPr>
          <w:color w:val="auto"/>
          <w:u w:val="single"/>
        </w:rPr>
      </w:pPr>
      <w:r>
        <w:rPr>
          <w:rFonts w:cs="Open Sans" w:ascii="Open Sans" w:hAnsi="Open Sans"/>
          <w:color w:val="auto"/>
          <w:u w:val="single"/>
          <w:lang w:val="es-ES"/>
        </w:rPr>
        <w:t>Potencia:</w:t>
      </w:r>
    </w:p>
    <w:p>
      <w:pPr>
        <w:pStyle w:val="Standard"/>
        <w:numPr>
          <w:ilvl w:val="1"/>
          <w:numId w:val="13"/>
        </w:numPr>
        <w:spacing w:before="0" w:after="200"/>
        <w:ind w:left="2137" w:right="0" w:hanging="360"/>
        <w:rPr>
          <w:color w:val="auto"/>
        </w:rPr>
      </w:pPr>
      <w:r>
        <w:rPr>
          <w:rFonts w:cs="Open Sans" w:ascii="Open Sans" w:hAnsi="Open Sans"/>
          <w:color w:val="auto"/>
          <w:lang w:val="es-ES"/>
        </w:rPr>
        <w:t xml:space="preserve">Se denomina </w:t>
      </w:r>
      <w:r>
        <w:rPr>
          <w:rFonts w:cs="Open Sans" w:ascii="Open Sans" w:hAnsi="Open Sans"/>
          <w:b/>
          <w:color w:val="auto"/>
          <w:lang w:val="es-ES"/>
        </w:rPr>
        <w:t xml:space="preserve">potencia-iésima </w:t>
      </w:r>
      <w:r>
        <w:rPr>
          <w:rFonts w:cs="Open Sans" w:ascii="Open Sans" w:hAnsi="Open Sans"/>
          <w:b w:val="false"/>
          <w:color w:val="auto"/>
          <w:lang w:val="es-ES"/>
        </w:rPr>
        <w:t xml:space="preserve">de una palabra a la operación que resulta de concatenarla consigo misma </w:t>
      </w:r>
      <w:r>
        <w:rPr>
          <w:rFonts w:cs="Open Sans" w:ascii="Open Sans" w:hAnsi="Open Sans"/>
          <w:b/>
          <w:color w:val="auto"/>
          <w:lang w:val="es-ES"/>
        </w:rPr>
        <w:t xml:space="preserve">i </w:t>
      </w:r>
      <w:r>
        <w:rPr>
          <w:rFonts w:cs="Open Sans" w:ascii="Open Sans" w:hAnsi="Open Sans"/>
          <w:b w:val="false"/>
          <w:color w:val="auto"/>
          <w:lang w:val="es-ES"/>
        </w:rPr>
        <w:t>veces.</w:t>
      </w:r>
    </w:p>
    <w:p>
      <w:pPr>
        <w:pStyle w:val="Standard"/>
        <w:ind w:left="1417" w:right="0" w:firstLine="707"/>
        <w:rPr>
          <w:color w:val="auto"/>
        </w:rPr>
      </w:pPr>
      <w:r>
        <w:rPr>
          <w:color w:val="auto"/>
        </w:rPr>
        <w:drawing>
          <wp:inline distT="0" distB="0" distL="0" distR="0">
            <wp:extent cx="3152775" cy="2190750"/>
            <wp:effectExtent l="0" t="0" r="0" b="0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4"/>
        </w:numPr>
        <w:spacing w:before="0" w:after="0"/>
        <w:ind w:left="1417" w:right="0" w:hanging="360"/>
        <w:rPr>
          <w:color w:val="auto"/>
          <w:u w:val="single"/>
        </w:rPr>
      </w:pPr>
      <w:r>
        <w:rPr>
          <w:rFonts w:cs="Open Sans" w:ascii="Open Sans" w:hAnsi="Open Sans"/>
          <w:b w:val="false"/>
          <w:color w:val="auto"/>
          <w:u w:val="single"/>
          <w:lang w:val="es-ES"/>
        </w:rPr>
        <w:t>Reflexión, cadena refleja o inversa:</w:t>
      </w:r>
    </w:p>
    <w:p>
      <w:pPr>
        <w:pStyle w:val="Standard"/>
        <w:numPr>
          <w:ilvl w:val="2"/>
          <w:numId w:val="14"/>
        </w:numPr>
        <w:spacing w:before="0" w:after="200"/>
        <w:ind w:left="2160" w:right="0" w:hanging="360"/>
        <w:rPr>
          <w:color w:val="auto"/>
        </w:rPr>
      </w:pPr>
      <w:r>
        <w:rPr>
          <w:color w:val="auto"/>
        </w:rPr>
        <w:t xml:space="preserve">Sea </w:t>
      </w:r>
      <w:r>
        <w:rPr>
          <w:color w:val="auto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…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R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…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Standard"/>
        <w:ind w:left="1416" w:right="0" w:firstLine="708"/>
        <w:rPr>
          <w:color w:val="auto"/>
        </w:rPr>
      </w:pPr>
      <w:r>
        <w:rPr>
          <w:color w:val="auto"/>
        </w:rPr>
        <w:drawing>
          <wp:inline distT="0" distB="0" distL="0" distR="0">
            <wp:extent cx="3143250" cy="1409700"/>
            <wp:effectExtent l="0" t="0" r="0" b="0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5"/>
        </w:numPr>
        <w:spacing w:before="0" w:after="0"/>
        <w:ind w:left="709" w:right="0" w:hanging="360"/>
        <w:rPr>
          <w:color w:val="auto"/>
          <w:u w:val="single"/>
        </w:rPr>
      </w:pPr>
      <w:r>
        <w:rPr>
          <w:rFonts w:cs="Open Sans" w:ascii="Open Sans" w:hAnsi="Open Sans"/>
          <w:b w:val="false"/>
          <w:color w:val="auto"/>
          <w:u w:val="single"/>
          <w:lang w:val="es-ES"/>
        </w:rPr>
        <w:t>Sobre Lenguajes</w:t>
      </w:r>
    </w:p>
    <w:p>
      <w:pPr>
        <w:pStyle w:val="Standard"/>
        <w:numPr>
          <w:ilvl w:val="1"/>
          <w:numId w:val="15"/>
        </w:numPr>
        <w:spacing w:before="0" w:after="0"/>
        <w:ind w:left="1429" w:right="0" w:hanging="360"/>
        <w:rPr>
          <w:color w:val="auto"/>
          <w:u w:val="single"/>
        </w:rPr>
      </w:pPr>
      <w:r>
        <w:rPr>
          <w:rFonts w:cs="Open Sans" w:ascii="Open Sans" w:hAnsi="Open Sans"/>
          <w:b w:val="false"/>
          <w:color w:val="auto"/>
          <w:u w:val="single"/>
          <w:lang w:val="es-ES"/>
        </w:rPr>
        <w:t>Concatenación</w:t>
      </w:r>
      <w:r>
        <w:rPr>
          <w:color w:val="auto"/>
          <w:u w:val="single"/>
        </w:rPr>
        <w:t>:</w:t>
      </w:r>
    </w:p>
    <w:p>
      <w:pPr>
        <w:pStyle w:val="Standard"/>
        <w:numPr>
          <w:ilvl w:val="2"/>
          <w:numId w:val="15"/>
        </w:numPr>
        <w:spacing w:before="0" w:after="200"/>
        <w:ind w:left="2149" w:right="0" w:hanging="360"/>
        <w:rPr>
          <w:color w:val="auto"/>
        </w:rPr>
      </w:pPr>
      <w:r>
        <w:rPr>
          <w:rFonts w:cs="Open Sans" w:ascii="Open Sans" w:hAnsi="Open Sans"/>
          <w:color w:val="auto"/>
          <w:u w:val="single"/>
        </w:rPr>
        <w:t xml:space="preserve">Sean dos </w:t>
      </w:r>
      <w:r>
        <w:rPr>
          <w:rFonts w:cs="Open Sans" w:ascii="Open Sans" w:hAnsi="Open Sans"/>
          <w:color w:val="auto"/>
          <w:u w:val="single"/>
          <w:lang w:val="es-ES"/>
        </w:rPr>
        <w:t>lenguajes</w:t>
      </w:r>
      <w:r>
        <w:rPr>
          <w:rFonts w:cs="Open Sans" w:ascii="Open Sans" w:hAnsi="Open Sans"/>
          <w:color w:val="auto"/>
          <w:u w:val="single"/>
        </w:rPr>
        <w:t>:</w:t>
      </w:r>
      <w:r>
        <w:rPr>
          <w:rFonts w:cs="Open Sans" w:ascii="Open Sans" w:hAnsi="Open Sans"/>
          <w:color w:val="auto"/>
        </w:rPr>
        <w:tab/>
      </w:r>
    </w:p>
    <w:p>
      <w:pPr>
        <w:pStyle w:val="Standard"/>
        <w:ind w:left="0" w:right="0" w:firstLine="709"/>
        <w:rPr>
          <w:color w:val="auto"/>
        </w:rPr>
      </w:pPr>
      <w:r>
        <w:rPr>
          <w:rFonts w:cs="Open Sans" w:ascii="Open Sans" w:hAnsi="Open Sans"/>
          <w:color w:val="auto"/>
        </w:rPr>
        <w:tab/>
        <w:tab/>
      </w:r>
      <w:r>
        <w:rPr>
          <w:color w:val="auto"/>
        </w:rPr>
        <w:drawing>
          <wp:inline distT="0" distB="0" distL="0" distR="0">
            <wp:extent cx="3851910" cy="291465"/>
            <wp:effectExtent l="0" t="0" r="0" b="0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left="708" w:right="0" w:hanging="0"/>
        <w:rPr>
          <w:color w:val="auto"/>
        </w:rPr>
      </w:pPr>
      <w:r>
        <w:rPr>
          <w:color w:val="auto"/>
        </w:rPr>
        <w:drawing>
          <wp:inline distT="0" distB="0" distL="0" distR="0">
            <wp:extent cx="5323840" cy="1414145"/>
            <wp:effectExtent l="0" t="0" r="0" b="0"/>
            <wp:docPr id="9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6"/>
        </w:numPr>
        <w:spacing w:before="0" w:after="0"/>
        <w:ind w:left="1416" w:right="0" w:hanging="360"/>
        <w:rPr>
          <w:color w:val="auto"/>
          <w:u w:val="single"/>
        </w:rPr>
      </w:pPr>
      <w:r>
        <w:rPr>
          <w:rFonts w:cs="Open Sans" w:ascii="Open Sans" w:hAnsi="Open Sans"/>
          <w:b w:val="false"/>
          <w:color w:val="auto"/>
          <w:u w:val="single"/>
          <w:lang w:val="es-ES"/>
        </w:rPr>
        <w:t>Unión:</w:t>
      </w:r>
    </w:p>
    <w:p>
      <w:pPr>
        <w:pStyle w:val="Standard"/>
        <w:numPr>
          <w:ilvl w:val="1"/>
          <w:numId w:val="16"/>
        </w:numPr>
        <w:spacing w:before="0" w:after="200"/>
        <w:ind w:left="2136" w:right="0" w:hanging="360"/>
        <w:rPr>
          <w:color w:val="auto"/>
          <w:u w:val="single"/>
        </w:rPr>
      </w:pPr>
      <w:r>
        <w:rPr>
          <w:rFonts w:cs="Open Sans" w:ascii="Open Sans" w:hAnsi="Open Sans"/>
          <w:b w:val="false"/>
          <w:color w:val="auto"/>
          <w:u w:val="single"/>
          <w:lang w:val="es-ES"/>
        </w:rPr>
        <w:t>Sean dos lenguajes:</w:t>
      </w:r>
    </w:p>
    <w:p>
      <w:pPr>
        <w:pStyle w:val="Standard"/>
        <w:ind w:left="1418" w:right="0" w:firstLine="708"/>
        <w:rPr>
          <w:color w:val="auto"/>
        </w:rPr>
      </w:pPr>
      <w:r>
        <w:rPr>
          <w:color w:val="auto"/>
        </w:rPr>
        <w:drawing>
          <wp:inline distT="0" distB="0" distL="0" distR="0">
            <wp:extent cx="3851910" cy="306070"/>
            <wp:effectExtent l="0" t="0" r="0" b="0"/>
            <wp:docPr id="10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left="708" w:right="0" w:hanging="0"/>
        <w:rPr>
          <w:color w:val="auto"/>
        </w:rPr>
      </w:pPr>
      <w:r>
        <w:rPr>
          <w:color w:val="auto"/>
        </w:rPr>
        <w:drawing>
          <wp:inline distT="0" distB="0" distL="0" distR="0">
            <wp:extent cx="5431790" cy="1729740"/>
            <wp:effectExtent l="0" t="0" r="0" b="0"/>
            <wp:docPr id="1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7"/>
        </w:numPr>
        <w:spacing w:before="0" w:after="0"/>
        <w:ind w:left="1416" w:right="0" w:hanging="360"/>
        <w:rPr>
          <w:color w:val="auto"/>
          <w:u w:val="single"/>
        </w:rPr>
      </w:pPr>
      <w:r>
        <w:rPr>
          <w:rFonts w:cs="Open Sans" w:ascii="Open Sans" w:hAnsi="Open Sans"/>
          <w:b w:val="false"/>
          <w:color w:val="auto"/>
          <w:u w:val="single"/>
          <w:lang w:val="es-ES"/>
        </w:rPr>
        <w:t>Intersección:</w:t>
      </w:r>
    </w:p>
    <w:p>
      <w:pPr>
        <w:pStyle w:val="Standard"/>
        <w:numPr>
          <w:ilvl w:val="1"/>
          <w:numId w:val="17"/>
        </w:numPr>
        <w:spacing w:before="0" w:after="200"/>
        <w:ind w:left="2136" w:right="0" w:hanging="360"/>
        <w:rPr>
          <w:color w:val="auto"/>
          <w:u w:val="single"/>
        </w:rPr>
      </w:pPr>
      <w:r>
        <w:rPr>
          <w:rFonts w:cs="Open Sans" w:ascii="Open Sans" w:hAnsi="Open Sans"/>
          <w:b w:val="false"/>
          <w:color w:val="auto"/>
          <w:u w:val="single"/>
          <w:lang w:val="es-ES"/>
        </w:rPr>
        <w:t>Sean dos lenguajes:</w:t>
      </w:r>
    </w:p>
    <w:p>
      <w:pPr>
        <w:pStyle w:val="Standard"/>
        <w:ind w:left="1417" w:right="0" w:firstLine="709"/>
        <w:rPr>
          <w:color w:val="auto"/>
        </w:rPr>
      </w:pPr>
      <w:r>
        <w:rPr>
          <w:color w:val="auto"/>
        </w:rPr>
        <w:drawing>
          <wp:inline distT="0" distB="0" distL="0" distR="0">
            <wp:extent cx="4478020" cy="360045"/>
            <wp:effectExtent l="0" t="0" r="0" b="0"/>
            <wp:docPr id="12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left="0" w:right="0" w:firstLine="708"/>
        <w:rPr>
          <w:color w:val="auto"/>
        </w:rPr>
      </w:pPr>
      <w:r>
        <w:rPr>
          <w:color w:val="auto"/>
        </w:rPr>
        <w:drawing>
          <wp:inline distT="0" distB="0" distL="0" distR="0">
            <wp:extent cx="5431790" cy="1692275"/>
            <wp:effectExtent l="0" t="0" r="0" b="0"/>
            <wp:docPr id="13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8"/>
        </w:numPr>
        <w:spacing w:before="0" w:after="0"/>
        <w:ind w:left="1416" w:right="0" w:hanging="360"/>
        <w:rPr>
          <w:color w:val="auto"/>
          <w:u w:val="single"/>
        </w:rPr>
      </w:pPr>
      <w:r>
        <w:rPr>
          <w:rFonts w:cs="Open Sans" w:ascii="Open Sans" w:hAnsi="Open Sans"/>
          <w:b w:val="false"/>
          <w:color w:val="auto"/>
          <w:u w:val="single"/>
          <w:lang w:val="es-ES"/>
        </w:rPr>
        <w:t>Diferencia:</w:t>
      </w:r>
    </w:p>
    <w:p>
      <w:pPr>
        <w:pStyle w:val="Standard"/>
        <w:numPr>
          <w:ilvl w:val="2"/>
          <w:numId w:val="18"/>
        </w:numPr>
        <w:spacing w:before="0" w:after="200"/>
        <w:ind w:left="2159" w:right="0" w:hanging="360"/>
        <w:rPr>
          <w:color w:val="auto"/>
          <w:u w:val="single"/>
        </w:rPr>
      </w:pPr>
      <w:r>
        <w:rPr>
          <w:rFonts w:cs="Open Sans" w:ascii="Open Sans" w:hAnsi="Open Sans"/>
          <w:b w:val="false"/>
          <w:color w:val="auto"/>
          <w:u w:val="single"/>
          <w:lang w:val="es-ES"/>
        </w:rPr>
        <w:t>Sean dos lenguajes:</w:t>
      </w:r>
    </w:p>
    <w:p>
      <w:pPr>
        <w:pStyle w:val="Standard"/>
        <w:ind w:left="1417" w:right="0" w:firstLine="709"/>
        <w:rPr>
          <w:color w:val="auto"/>
        </w:rPr>
      </w:pPr>
      <w:r>
        <w:rPr>
          <w:color w:val="auto"/>
        </w:rPr>
        <w:drawing>
          <wp:inline distT="0" distB="0" distL="0" distR="0">
            <wp:extent cx="4478020" cy="375920"/>
            <wp:effectExtent l="0" t="0" r="0" b="0"/>
            <wp:docPr id="14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left="709" w:right="0" w:hanging="0"/>
        <w:rPr>
          <w:color w:val="auto"/>
        </w:rPr>
      </w:pPr>
      <w:r>
        <w:rPr>
          <w:color w:val="auto"/>
        </w:rPr>
        <w:drawing>
          <wp:inline distT="0" distB="0" distL="0" distR="0">
            <wp:extent cx="5431790" cy="985520"/>
            <wp:effectExtent l="0" t="0" r="0" b="0"/>
            <wp:docPr id="15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9"/>
        </w:numPr>
        <w:spacing w:before="0" w:after="0"/>
        <w:ind w:left="1416" w:right="0" w:hanging="360"/>
        <w:rPr>
          <w:color w:val="auto"/>
          <w:u w:val="single"/>
        </w:rPr>
      </w:pPr>
      <w:r>
        <w:rPr>
          <w:rFonts w:cs="Open Sans" w:ascii="Open Sans" w:hAnsi="Open Sans"/>
          <w:b w:val="false"/>
          <w:color w:val="auto"/>
          <w:u w:val="single"/>
          <w:lang w:val="es-ES"/>
        </w:rPr>
        <w:t>Complementación:</w:t>
      </w:r>
    </w:p>
    <w:p>
      <w:pPr>
        <w:pStyle w:val="Standard"/>
        <w:numPr>
          <w:ilvl w:val="2"/>
          <w:numId w:val="19"/>
        </w:numPr>
        <w:spacing w:before="0" w:after="200"/>
        <w:ind w:left="2159" w:right="0" w:hanging="360"/>
        <w:rPr>
          <w:color w:val="auto"/>
        </w:rPr>
      </w:pPr>
      <w:r>
        <w:rPr>
          <w:rFonts w:cs="Open Sans" w:ascii="Open Sans" w:hAnsi="Open Sans"/>
          <w:b w:val="false"/>
          <w:color w:val="auto"/>
          <w:lang w:val="es-ES"/>
        </w:rPr>
        <w:t>Se denomina complemento de L, al lenguaje que contiene todas las palabras sobre el alfabeto Σ y que no pertenecen a L.</w:t>
      </w:r>
    </w:p>
    <w:p>
      <w:pPr>
        <w:pStyle w:val="Standard"/>
        <w:ind w:left="1416" w:right="0" w:firstLine="708"/>
        <w:rPr>
          <w:color w:val="auto"/>
        </w:rPr>
      </w:pPr>
      <w:r>
        <w:rPr>
          <w:color w:val="auto"/>
        </w:rPr>
        <w:drawing>
          <wp:inline distT="0" distB="0" distL="0" distR="0">
            <wp:extent cx="2450465" cy="1822450"/>
            <wp:effectExtent l="0" t="0" r="0" b="0"/>
            <wp:docPr id="16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20"/>
        </w:numPr>
        <w:spacing w:before="0" w:after="0"/>
        <w:ind w:left="1416" w:right="0" w:hanging="360"/>
        <w:rPr>
          <w:color w:val="auto"/>
          <w:u w:val="single"/>
        </w:rPr>
      </w:pPr>
      <w:r>
        <w:rPr>
          <w:rFonts w:cs="Open Sans" w:ascii="Open Sans" w:hAnsi="Open Sans"/>
          <w:b w:val="false"/>
          <w:color w:val="auto"/>
          <w:u w:val="single"/>
          <w:lang w:val="es-ES"/>
        </w:rPr>
        <w:t>Lenguaje Reflejo:</w:t>
      </w:r>
    </w:p>
    <w:p>
      <w:pPr>
        <w:pStyle w:val="Standard"/>
        <w:numPr>
          <w:ilvl w:val="2"/>
          <w:numId w:val="20"/>
        </w:numPr>
        <w:spacing w:before="0" w:after="200"/>
        <w:ind w:left="2159" w:right="0" w:hanging="360"/>
        <w:rPr>
          <w:color w:val="auto"/>
          <w:u w:val="single"/>
        </w:rPr>
      </w:pPr>
      <w:r>
        <w:rPr>
          <w:rFonts w:cs="Open Sans" w:ascii="Open Sans" w:hAnsi="Open Sans"/>
          <w:b w:val="false"/>
          <w:color w:val="auto"/>
          <w:u w:val="single"/>
          <w:lang w:val="es-ES"/>
        </w:rPr>
        <w:t>Sea L un lenguaje:</w:t>
      </w:r>
    </w:p>
    <w:p>
      <w:pPr>
        <w:pStyle w:val="Standard"/>
        <w:ind w:left="1417" w:right="0" w:firstLine="709"/>
        <w:rPr>
          <w:color w:val="auto"/>
        </w:rPr>
      </w:pPr>
      <w:r>
        <w:rPr>
          <w:color w:val="auto"/>
        </w:rPr>
        <w:drawing>
          <wp:inline distT="0" distB="0" distL="0" distR="0">
            <wp:extent cx="2042795" cy="371475"/>
            <wp:effectExtent l="0" t="0" r="0" b="0"/>
            <wp:docPr id="17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21"/>
        </w:numPr>
        <w:spacing w:before="0" w:after="0"/>
        <w:ind w:left="1416" w:right="0" w:hanging="360"/>
        <w:rPr>
          <w:color w:val="auto"/>
          <w:u w:val="single"/>
        </w:rPr>
      </w:pPr>
      <w:r>
        <w:rPr>
          <w:rFonts w:cs="Open Sans" w:ascii="Open Sans" w:hAnsi="Open Sans"/>
          <w:b w:val="false"/>
          <w:color w:val="auto"/>
          <w:u w:val="single"/>
          <w:lang w:val="es-ES"/>
        </w:rPr>
        <w:t>Potencia:</w:t>
      </w:r>
    </w:p>
    <w:p>
      <w:pPr>
        <w:pStyle w:val="Standard"/>
        <w:numPr>
          <w:ilvl w:val="2"/>
          <w:numId w:val="21"/>
        </w:numPr>
        <w:spacing w:before="0" w:after="200"/>
        <w:ind w:left="2159" w:right="0" w:hanging="360"/>
        <w:rPr>
          <w:color w:val="auto"/>
        </w:rPr>
      </w:pPr>
      <w:r>
        <w:rPr>
          <w:rFonts w:cs="Open Sans" w:ascii="Open Sans" w:hAnsi="Open Sans"/>
          <w:b w:val="false"/>
          <w:color w:val="auto"/>
          <w:lang w:val="es-ES"/>
        </w:rPr>
        <w:t xml:space="preserve">Se denomina </w:t>
      </w:r>
      <w:r>
        <w:rPr>
          <w:rFonts w:cs="Open Sans" w:ascii="Open Sans" w:hAnsi="Open Sans"/>
          <w:b/>
          <w:color w:val="auto"/>
          <w:lang w:val="es-ES"/>
        </w:rPr>
        <w:t xml:space="preserve">potencia i-ésima </w:t>
      </w:r>
      <w:r>
        <w:rPr>
          <w:rFonts w:cs="Open Sans" w:ascii="Open Sans" w:hAnsi="Open Sans"/>
          <w:b w:val="false"/>
          <w:color w:val="auto"/>
          <w:lang w:val="es-ES"/>
        </w:rPr>
        <w:t xml:space="preserve">de un lenguaje L a la operación que consiste en concatenarlo consigo mismo </w:t>
      </w:r>
      <w:r>
        <w:rPr>
          <w:rFonts w:cs="Open Sans" w:ascii="Open Sans" w:hAnsi="Open Sans"/>
          <w:b/>
          <w:color w:val="auto"/>
          <w:lang w:val="es-ES"/>
        </w:rPr>
        <w:t xml:space="preserve">i </w:t>
      </w:r>
      <w:r>
        <w:rPr>
          <w:rFonts w:cs="Open Sans" w:ascii="Open Sans" w:hAnsi="Open Sans"/>
          <w:b w:val="false"/>
          <w:color w:val="auto"/>
          <w:lang w:val="es-ES"/>
        </w:rPr>
        <w:t>veces.</w:t>
      </w:r>
    </w:p>
    <w:p>
      <w:pPr>
        <w:pStyle w:val="Standard"/>
        <w:ind w:left="1417" w:right="0" w:firstLine="709"/>
        <w:rPr>
          <w:color w:val="auto"/>
        </w:rPr>
      </w:pPr>
      <w:r>
        <w:rPr>
          <w:color w:val="auto"/>
        </w:rPr>
        <w:drawing>
          <wp:inline distT="0" distB="0" distL="0" distR="0">
            <wp:extent cx="2133600" cy="781050"/>
            <wp:effectExtent l="0" t="0" r="0" b="0"/>
            <wp:docPr id="18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22"/>
        </w:numPr>
        <w:spacing w:before="0" w:after="0"/>
        <w:ind w:left="1416" w:right="0" w:hanging="360"/>
        <w:rPr>
          <w:color w:val="auto"/>
        </w:rPr>
      </w:pPr>
      <w:r>
        <w:rPr>
          <w:rFonts w:cs="Open Sans" w:ascii="Open Sans" w:hAnsi="Open Sans"/>
          <w:b w:val="false"/>
          <w:color w:val="auto"/>
          <w:lang w:val="es-ES"/>
        </w:rPr>
        <w:t>Clausura o Cierre Positivo:</w:t>
      </w:r>
    </w:p>
    <w:p>
      <w:pPr>
        <w:pStyle w:val="Standard"/>
        <w:numPr>
          <w:ilvl w:val="2"/>
          <w:numId w:val="22"/>
        </w:numPr>
        <w:spacing w:before="0" w:after="200"/>
        <w:ind w:left="2159" w:right="0" w:hanging="360"/>
        <w:rPr>
          <w:color w:val="auto"/>
        </w:rPr>
      </w:pPr>
      <w:r>
        <w:rPr>
          <w:rFonts w:cs="Open Sans" w:ascii="Open Sans" w:hAnsi="Open Sans"/>
          <w:b w:val="false"/>
          <w:color w:val="auto"/>
          <w:lang w:val="es-ES"/>
        </w:rPr>
        <w:t>Si L es un lenguaje:</w:t>
      </w:r>
    </w:p>
    <w:p>
      <w:pPr>
        <w:pStyle w:val="Standard"/>
        <w:ind w:left="1416" w:right="0" w:firstLine="708"/>
        <w:rPr>
          <w:color w:val="auto"/>
        </w:rPr>
      </w:pPr>
      <w:r>
        <w:rPr>
          <w:color w:val="auto"/>
        </w:rPr>
        <w:drawing>
          <wp:inline distT="0" distB="0" distL="0" distR="0">
            <wp:extent cx="1257300" cy="733425"/>
            <wp:effectExtent l="0" t="0" r="0" b="0"/>
            <wp:docPr id="19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23"/>
        </w:numPr>
        <w:spacing w:before="0" w:after="0"/>
        <w:ind w:left="1416" w:right="0" w:hanging="360"/>
        <w:rPr>
          <w:color w:val="auto"/>
        </w:rPr>
      </w:pPr>
      <w:r>
        <w:rPr>
          <w:rFonts w:cs="Open Sans" w:ascii="Open Sans" w:hAnsi="Open Sans"/>
          <w:b w:val="false"/>
          <w:color w:val="auto"/>
          <w:lang w:val="es-ES"/>
        </w:rPr>
        <w:t>Clausura, Cierre o Cerradura de Kleene:</w:t>
      </w:r>
    </w:p>
    <w:p>
      <w:pPr>
        <w:pStyle w:val="Standard"/>
        <w:numPr>
          <w:ilvl w:val="2"/>
          <w:numId w:val="23"/>
        </w:numPr>
        <w:spacing w:before="0" w:after="200"/>
        <w:ind w:left="2159" w:right="0" w:hanging="360"/>
        <w:rPr>
          <w:color w:val="auto"/>
        </w:rPr>
      </w:pPr>
      <w:r>
        <w:rPr>
          <w:rFonts w:cs="Open Sans" w:ascii="Open Sans" w:hAnsi="Open Sans"/>
          <w:b w:val="false"/>
          <w:color w:val="auto"/>
          <w:lang w:val="es-ES"/>
        </w:rPr>
        <w:t>Si L es un lenguaje:</w:t>
      </w:r>
    </w:p>
    <w:p>
      <w:pPr>
        <w:pStyle w:val="Standard"/>
        <w:ind w:left="1417" w:right="0" w:firstLine="708"/>
        <w:rPr>
          <w:color w:val="auto"/>
        </w:rPr>
      </w:pPr>
      <w:r>
        <w:rPr>
          <w:color w:val="auto"/>
        </w:rPr>
        <w:drawing>
          <wp:inline distT="0" distB="0" distL="0" distR="0">
            <wp:extent cx="1295400" cy="723900"/>
            <wp:effectExtent l="0" t="0" r="0" b="0"/>
            <wp:docPr id="20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2"/>
          <w:numId w:val="24"/>
        </w:numPr>
        <w:spacing w:before="0" w:after="0"/>
        <w:ind w:left="2160" w:right="0" w:hanging="360"/>
        <w:rPr>
          <w:color w:val="auto"/>
        </w:rPr>
      </w:pPr>
      <w:r>
        <w:rPr>
          <w:rFonts w:cs="Open Sans" w:ascii="Open Sans" w:hAnsi="Open Sans"/>
          <w:b w:val="false"/>
          <w:color w:val="auto"/>
          <w:lang w:val="es-ES"/>
        </w:rPr>
        <w:t>L* es el conjunto que contiene:</w:t>
      </w:r>
    </w:p>
    <w:p>
      <w:pPr>
        <w:pStyle w:val="Standard"/>
        <w:numPr>
          <w:ilvl w:val="3"/>
          <w:numId w:val="24"/>
        </w:numPr>
        <w:spacing w:before="0" w:after="0"/>
        <w:ind w:left="2880" w:right="0" w:hanging="360"/>
        <w:rPr>
          <w:color w:val="auto"/>
        </w:rPr>
      </w:pPr>
      <w:r>
        <w:rPr>
          <w:rFonts w:cs="Open Sans" w:ascii="Open Sans" w:hAnsi="Open Sans"/>
          <w:b w:val="false"/>
          <w:color w:val="auto"/>
          <w:lang w:val="es-ES"/>
        </w:rPr>
        <w:t>La palabra vacía λ.</w:t>
      </w:r>
    </w:p>
    <w:p>
      <w:pPr>
        <w:pStyle w:val="Standard"/>
        <w:numPr>
          <w:ilvl w:val="3"/>
          <w:numId w:val="24"/>
        </w:numPr>
        <w:spacing w:before="0" w:after="0"/>
        <w:ind w:left="2880" w:right="0" w:hanging="360"/>
        <w:rPr>
          <w:color w:val="auto"/>
        </w:rPr>
      </w:pPr>
      <w:r>
        <w:rPr>
          <w:rFonts w:cs="Open Sans" w:ascii="Open Sans" w:hAnsi="Open Sans"/>
          <w:b w:val="false"/>
          <w:color w:val="auto"/>
          <w:lang w:val="es-ES"/>
        </w:rPr>
        <w:t>El Conjunto L.</w:t>
      </w:r>
    </w:p>
    <w:p>
      <w:pPr>
        <w:pStyle w:val="Standard"/>
        <w:numPr>
          <w:ilvl w:val="3"/>
          <w:numId w:val="24"/>
        </w:numPr>
        <w:spacing w:before="0" w:after="200"/>
        <w:ind w:left="2880" w:right="0" w:hanging="360"/>
        <w:rPr>
          <w:color w:val="auto"/>
        </w:rPr>
      </w:pPr>
      <w:r>
        <w:rPr>
          <w:rFonts w:cs="Open Sans" w:ascii="Open Sans" w:hAnsi="Open Sans"/>
          <w:b w:val="false"/>
          <w:color w:val="auto"/>
          <w:lang w:val="es-ES"/>
        </w:rPr>
        <w:t>Todas las palabras formadas por la concatenación de miembros de L*.</w:t>
      </w:r>
    </w:p>
    <w:p>
      <w:pPr>
        <w:pStyle w:val="Normal"/>
        <w:spacing w:before="0" w:after="200"/>
        <w:jc w:val="left"/>
        <w:rPr>
          <w:color w:val="auto"/>
        </w:rPr>
      </w:pPr>
      <w:r>
        <w:rPr>
          <w:color w:val="auto"/>
        </w:rPr>
      </w:r>
    </w:p>
    <w:sectPr>
      <w:footerReference w:type="default" r:id="rId22"/>
      <w:type w:val="nextPage"/>
      <w:pgSz w:w="11906" w:h="16838"/>
      <w:pgMar w:left="1701" w:right="850" w:gutter="0" w:header="0" w:top="1134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35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574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o"/>
      <w:lvlJc w:val="left"/>
      <w:pPr>
        <w:tabs>
          <w:tab w:val="num" w:pos="0"/>
        </w:tabs>
        <w:ind w:left="141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o"/>
      <w:lvlJc w:val="left"/>
      <w:pPr>
        <w:tabs>
          <w:tab w:val="num" w:pos="0"/>
        </w:tabs>
        <w:ind w:left="141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§"/>
      <w:lvlJc w:val="left"/>
      <w:pPr>
        <w:tabs>
          <w:tab w:val="num" w:pos="0"/>
        </w:tabs>
        <w:ind w:left="2137" w:hanging="360"/>
      </w:pPr>
      <w:rPr>
        <w:rFonts w:ascii="Wingdings" w:hAnsi="Wingdings" w:cs="Wingdings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7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o"/>
      <w:lvlJc w:val="left"/>
      <w:pPr>
        <w:tabs>
          <w:tab w:val="num" w:pos="0"/>
        </w:tabs>
        <w:ind w:left="141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§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6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§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6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79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79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79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79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79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79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tulo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EnlacedeInternet">
    <w:name w:val="Enlace de Internet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Ancladenotafinal">
    <w:name w:val="Ancla de nota final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tulogeneral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tu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iedepgin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Notaalpi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Notafinal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Sumario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Sumario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Sumario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Sumario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Sumario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Sumario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Sumario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Sumario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Sumario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pPr>
      <w:keepNext w:val="false"/>
      <w:keepLines w:val="false"/>
      <w:pageBreakBefore w:val="false"/>
      <w:widowControl/>
      <w:shd w:val="nil" w:color="000000"/>
      <w:suppressAutoHyphens w:val="true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Times New Roman"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szCs w:val="20"/>
      <w:u w:val="none"/>
      <w:vertAlign w:val="baseline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LibreOffice/7.3.4.2$Linux_X86_64 LibreOffice_project/30$Build-2</Application>
  <AppVersion>15.0000</AppVersion>
  <Pages>7</Pages>
  <Words>568</Words>
  <Characters>2843</Characters>
  <CharactersWithSpaces>3264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2022-06-14T09:56:07Z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