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t xml:space="preserve">Relacion Lenguaje-Automata</w: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11462" cy="20022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7126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511461" cy="20022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19.0pt;height:157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36"/>
        <w:numPr>
          <w:ilvl w:val="0"/>
          <w:numId w:val="1"/>
        </w:numPr>
        <w:rPr>
          <w:highlight w:val="none"/>
        </w:rPr>
      </w:pPr>
      <w:r>
        <w:rPr>
          <w:highlight w:val="none"/>
        </w:rPr>
        <w:t xml:space="preserve">Estan dadas en el estudio de automatas aceptadores, generadores y traductores. Es relevante:</w:t>
      </w:r>
      <w:r>
        <w:rPr>
          <w:highlight w:val="none"/>
        </w:rPr>
      </w:r>
      <w:r/>
    </w:p>
    <w:p>
      <w:pPr>
        <w:pStyle w:val="836"/>
        <w:numPr>
          <w:ilvl w:val="1"/>
          <w:numId w:val="1"/>
        </w:numPr>
        <w:rPr>
          <w:highlight w:val="none"/>
        </w:rPr>
      </w:pPr>
      <w:r>
        <w:rPr>
          <w:highlight w:val="none"/>
        </w:rPr>
        <w:t xml:space="preserve">El estudio matematico de estas maquinas (autómatas):</w:t>
      </w:r>
      <w:r>
        <w:rPr>
          <w:highlight w:val="none"/>
        </w:rPr>
      </w:r>
      <w:r/>
    </w:p>
    <w:p>
      <w:pPr>
        <w:pStyle w:val="83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Capacidades: </w:t>
      </w:r>
      <w:r/>
    </w:p>
    <w:p>
      <w:pPr>
        <w:pStyle w:val="83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Dominio de elementos que maneja, con que elementos va a trabajar cada modelo.</w:t>
      </w:r>
      <w:r/>
    </w:p>
    <w:p>
      <w:pPr>
        <w:pStyle w:val="83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Me va a interesar mas en la parte de aplicacion.</w:t>
      </w:r>
      <w:r>
        <w:rPr>
          <w:highlight w:val="none"/>
        </w:rPr>
      </w:r>
      <w:r/>
    </w:p>
    <w:p>
      <w:pPr>
        <w:pStyle w:val="83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Ej cada maquina que es lo que puede hacer.</w:t>
      </w:r>
      <w:r>
        <w:rPr>
          <w:highlight w:val="none"/>
        </w:rPr>
      </w:r>
      <w:r/>
    </w:p>
    <w:p>
      <w:pPr>
        <w:pStyle w:val="83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Sintesis: </w:t>
      </w:r>
      <w:r/>
    </w:p>
    <w:p>
      <w:pPr>
        <w:pStyle w:val="83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Distintos tipos de maquinas se van a poder interconectar para poder realizar una determinada tarea.</w:t>
      </w:r>
      <w:r/>
    </w:p>
    <w:p>
      <w:pPr>
        <w:pStyle w:val="83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Me va a interesar mas en la parte del estudio.</w:t>
      </w:r>
      <w:r>
        <w:rPr>
          <w:highlight w:val="none"/>
        </w:rPr>
      </w:r>
      <w:r/>
    </w:p>
    <w:p>
      <w:pPr>
        <w:pStyle w:val="836"/>
        <w:numPr>
          <w:ilvl w:val="3"/>
          <w:numId w:val="1"/>
        </w:numPr>
        <w:rPr>
          <w:highlight w:val="none"/>
        </w:rPr>
      </w:pPr>
      <w:r>
        <w:rPr>
          <w:highlight w:val="none"/>
        </w:rPr>
        <w:t xml:space="preserve">Ej para un traductor se vinculan distintos automatas de diferentes maquinas que hacen diferentes tareas, esto seria el estudio de la sintesis. </w:t>
      </w:r>
      <w:r>
        <w:rPr>
          <w:highlight w:val="none"/>
        </w:rPr>
      </w:r>
      <w:r/>
    </w:p>
    <w:p>
      <w:pPr>
        <w:pStyle w:val="836"/>
        <w:numPr>
          <w:ilvl w:val="1"/>
          <w:numId w:val="1"/>
        </w:numPr>
        <w:rPr>
          <w:highlight w:val="none"/>
        </w:rPr>
      </w:pPr>
      <w:r>
        <w:rPr>
          <w:highlight w:val="none"/>
        </w:rPr>
        <w:t xml:space="preserve">La aplicacion de esta teoria en el dieseño de lenguajes, editores, compiladores, interpretes:</w:t>
      </w:r>
      <w:r>
        <w:rPr>
          <w:highlight w:val="none"/>
        </w:rPr>
      </w:r>
      <w:r/>
    </w:p>
    <w:p>
      <w:pPr>
        <w:pStyle w:val="83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Expresar el diseño de un compilador como la interconexion de varios de estos modelos.</w:t>
      </w:r>
      <w:r>
        <w:rPr>
          <w:highlight w:val="none"/>
        </w:rPr>
      </w:r>
      <w:r/>
    </w:p>
    <w:p>
      <w:pPr>
        <w:pStyle w:val="836"/>
        <w:numPr>
          <w:ilvl w:val="2"/>
          <w:numId w:val="1"/>
        </w:numPr>
        <w:rPr>
          <w:highlight w:val="none"/>
        </w:rPr>
      </w:pPr>
      <w:r>
        <w:rPr>
          <w:highlight w:val="none"/>
        </w:rPr>
        <w:t xml:space="preserve">Implementar o simular estos modelos con programas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Aceptadores</w:t>
      </w:r>
      <w:r>
        <w:rPr>
          <w:highlight w:val="none"/>
        </w:rPr>
      </w:r>
      <w:r/>
    </w:p>
    <w:p>
      <w:pPr>
        <w:pStyle w:val="836"/>
        <w:numPr>
          <w:ilvl w:val="0"/>
          <w:numId w:val="2"/>
        </w:numPr>
        <w:rPr>
          <w:highlight w:val="none"/>
        </w:rPr>
      </w:pPr>
      <w:r>
        <w:rPr>
          <w:highlight w:val="none"/>
        </w:rPr>
        <w:t xml:space="preserve">Autómata diseñado fundamentalmente para aceptar o rechazar cadenas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836"/>
        <w:numPr>
          <w:ilvl w:val="0"/>
          <w:numId w:val="2"/>
        </w:numPr>
        <w:rPr>
          <w:highlight w:val="none"/>
        </w:rPr>
      </w:pPr>
      <w:r>
        <w:rPr>
          <w:highlight w:val="none"/>
        </w:rPr>
        <w:t xml:space="preserve">Va a dar una respuesta, si pertenece o no al lenguaje.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8640" cy="1661401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70305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728639" cy="166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93.6pt;height:130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Funcion de transicion deterministica = misma entrada, mismo retorno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7146" cy="269503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2882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307145" cy="2695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9pt;height:212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Generadores</w:t>
      </w:r>
      <w:r>
        <w:rPr>
          <w:highlight w:val="none"/>
        </w:rPr>
      </w:r>
      <w:r/>
    </w:p>
    <w:p>
      <w:pPr>
        <w:pStyle w:val="836"/>
        <w:numPr>
          <w:ilvl w:val="0"/>
          <w:numId w:val="4"/>
        </w:numPr>
        <w:rPr>
          <w:highlight w:val="none"/>
        </w:rPr>
      </w:pPr>
      <w:r>
        <w:rPr>
          <w:highlight w:val="none"/>
        </w:rPr>
        <w:t xml:space="preserve">Autómata que genera símbolos de un alfabeto finito, cuando es encendido.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5390" cy="178832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0074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95389" cy="178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46.1pt;height:140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7146" cy="2678373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3935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307145" cy="267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7.9pt;height:210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Traductores</w:t>
      </w:r>
      <w:r>
        <w:rPr>
          <w:highlight w:val="none"/>
        </w:rPr>
      </w:r>
      <w:r/>
    </w:p>
    <w:p>
      <w:pPr>
        <w:pStyle w:val="836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Deterministico.</w:t>
      </w:r>
      <w:r>
        <w:rPr>
          <w:highlight w:val="none"/>
        </w:rPr>
      </w:r>
      <w:r/>
    </w:p>
    <w:p>
      <w:pPr>
        <w:pStyle w:val="836"/>
        <w:numPr>
          <w:ilvl w:val="0"/>
          <w:numId w:val="5"/>
        </w:numPr>
        <w:rPr>
          <w:highlight w:val="none"/>
        </w:rPr>
      </w:pPr>
      <w:r>
        <w:rPr>
          <w:highlight w:val="none"/>
        </w:rPr>
        <w:t xml:space="preserve">Muy util en el diseño de compiladores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339" cy="197221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4736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50338" cy="1972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89.8pt;height:155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0942" cy="2695351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13370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340942" cy="2695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0.5pt;height:212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Relación Lenguaje-Gramática</w: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339" cy="284746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634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50338" cy="2847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89.8pt;height:224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8147" cy="225850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8828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88147" cy="2258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4.3pt;height:177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Panini: Traducir a través de unas 4000 reglas el Sánscrito. Desarrollos gramaticales de este lingüista se siguen usando hasta hoy en día.</w:t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Dionysio Zrax y Apolonio Dyscolo: ver como se combinaban los símbolos del alfabeto y ver como se como esas palabras se podían combinar en una oración.</w:t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Aelius Donatus y Priscianus Caesarienis: trabajaron con cuestiones de gramática y demás.</w:t>
      </w:r>
      <w:r/>
    </w:p>
    <w:p>
      <w:pPr>
        <w:ind w:left="709" w:firstLine="0"/>
        <w:rPr>
          <w:highlight w:val="none"/>
        </w:rPr>
      </w:pPr>
      <w:r>
        <w:rPr>
          <w:highlight w:val="none"/>
        </w:rPr>
        <w:t xml:space="preserve">En el periodo del renacimiento era muy importante todo lo que era leer y escribir. Se desarrollaba mucho la dialéctica.</w:t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Gramáticas Formales </w:t>
      </w:r>
      <w:r>
        <w:rPr>
          <w:highlight w:val="none"/>
        </w:rPr>
      </w:r>
      <w:r/>
    </w:p>
    <w:p>
      <w:pPr>
        <w:pStyle w:val="836"/>
        <w:numPr>
          <w:ilvl w:val="0"/>
          <w:numId w:val="6"/>
        </w:numPr>
      </w:pPr>
      <w:r>
        <w:rPr>
          <w:highlight w:val="none"/>
        </w:rPr>
      </w:r>
      <w:r>
        <w:t xml:space="preserve">¿Cómo definir las palabras que pertenecen a un lenguaje?</w:t>
      </w:r>
      <w:r/>
    </w:p>
    <w:p>
      <w:pPr>
        <w:pStyle w:val="836"/>
        <w:numPr>
          <w:ilvl w:val="1"/>
          <w:numId w:val="6"/>
        </w:numPr>
      </w:pPr>
      <w:r>
        <w:t xml:space="preserve">Enumerando el conjunto de palabras.</w:t>
      </w:r>
      <w:r/>
    </w:p>
    <w:p>
      <w:pPr>
        <w:pStyle w:val="836"/>
        <w:numPr>
          <w:ilvl w:val="1"/>
          <w:numId w:val="6"/>
        </w:numPr>
      </w:pPr>
      <w:r>
        <w:t xml:space="preserve">Descripción informal de palabras.</w:t>
      </w:r>
      <w:r/>
    </w:p>
    <w:p>
      <w:pPr>
        <w:pStyle w:val="836"/>
        <w:numPr>
          <w:ilvl w:val="1"/>
          <w:numId w:val="6"/>
        </w:numPr>
        <w:rPr>
          <w:highlight w:val="none"/>
        </w:rPr>
      </w:pPr>
      <w:r>
        <w:t xml:space="preserve">Descripción basada en operadores de palabra</w:t>
      </w:r>
      <w:r>
        <w:rPr>
          <w:highlight w:val="none"/>
        </w:rPr>
      </w:r>
      <w:r/>
    </w:p>
    <w:p>
      <w:pPr>
        <w:pStyle w:val="836"/>
        <w:numPr>
          <w:ilvl w:val="0"/>
          <w:numId w:val="6"/>
        </w:numPr>
        <w:rPr>
          <w:highlight w:val="none"/>
        </w:rPr>
      </w:pPr>
      <w:r>
        <w:rPr>
          <w:highlight w:val="none"/>
        </w:rPr>
        <w:t xml:space="preserve">Es necesario un formalismo para definir lenguajes</w:t>
      </w:r>
      <w:r>
        <w:rPr>
          <w:highlight w:val="none"/>
        </w:rPr>
      </w:r>
      <w:r/>
    </w:p>
    <w:p>
      <w:pPr>
        <w:pStyle w:val="836"/>
        <w:numPr>
          <w:ilvl w:val="1"/>
          <w:numId w:val="6"/>
        </w:numPr>
        <w:rPr>
          <w:highlight w:val="none"/>
        </w:rPr>
      </w:pPr>
      <w:r>
        <w:rPr>
          <w:b/>
          <w:highlight w:val="none"/>
        </w:rPr>
        <w:t xml:space="preserve">Gramáticas Formales:</w:t>
      </w:r>
      <w:r>
        <w:rPr>
          <w:highlight w:val="none"/>
        </w:rPr>
      </w:r>
      <w:r/>
    </w:p>
    <w:p>
      <w:pPr>
        <w:pStyle w:val="836"/>
        <w:numPr>
          <w:ilvl w:val="2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Descripciones estructurales de las sentencias de los lenguajes.</w:t>
      </w:r>
      <w:r>
        <w:rPr>
          <w:b/>
          <w:highlight w:val="none"/>
        </w:rPr>
      </w:r>
      <w:r/>
    </w:p>
    <w:p>
      <w:pPr>
        <w:pStyle w:val="836"/>
        <w:numPr>
          <w:ilvl w:val="2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Definen un lenguaje mediante reglas de producción.</w:t>
      </w:r>
      <w:r>
        <w:rPr>
          <w:b w:val="0"/>
          <w:highlight w:val="none"/>
        </w:rPr>
      </w:r>
      <w:r/>
    </w:p>
    <w:p>
      <w:pPr>
        <w:pStyle w:val="836"/>
        <w:numPr>
          <w:ilvl w:val="0"/>
          <w:numId w:val="6"/>
        </w:numPr>
        <w:rPr>
          <w:highlight w:val="none"/>
        </w:rPr>
      </w:pPr>
      <w:r>
        <w:rPr>
          <w:b w:val="0"/>
          <w:highlight w:val="none"/>
        </w:rPr>
      </w:r>
      <w:r>
        <w:t xml:space="preserve">La </w:t>
      </w:r>
      <w:r>
        <w:rPr>
          <w:b/>
        </w:rPr>
        <w:t xml:space="preserve">sintaxis </w:t>
      </w:r>
      <w:r>
        <w:t xml:space="preserve">de un lenguaje de programación es una definición de lo que constituye un programa gramaticalmente válido en dicho lenguaje. </w:t>
      </w:r>
      <w:r>
        <w:rPr>
          <w:b w:val="0"/>
          <w:highlight w:val="none"/>
        </w:rPr>
        <w:t xml:space="preserve">Verifica que este bien escrito</w:t>
      </w:r>
      <w:r>
        <w:rPr>
          <w:b w:val="0"/>
          <w:highlight w:val="none"/>
        </w:rPr>
      </w:r>
      <w:r/>
    </w:p>
    <w:p>
      <w:pPr>
        <w:pStyle w:val="836"/>
        <w:numPr>
          <w:ilvl w:val="0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Queda especificada por un conjunto de reglas</w:t>
      </w:r>
      <w:r>
        <w:rPr>
          <w:b w:val="0"/>
          <w:highlight w:val="none"/>
        </w:rPr>
        <w:t xml:space="preserve">:</w:t>
      </w:r>
      <w:r/>
    </w:p>
    <w:p>
      <w:pPr>
        <w:pStyle w:val="83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Reglas léxicas: Especifican el conjunto de caracteres que constituyen el alfabeto del lenguaje y la forma en que estos se combinan para formar palabras validas. Verifica también si el carácter pertenece al alfabeto.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83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Reglas sintácticas: especifican la forma en que se construyen las estructuras validas de un programa. Ej. Palabras bien formadas conformando una oracion de manera correcta (sujeto, predicado, etc.).</w:t>
      </w:r>
      <w:r>
        <w:rPr>
          <w:b w:val="0"/>
          <w:highlight w:val="none"/>
        </w:rPr>
      </w:r>
    </w:p>
    <w:p>
      <w:pPr>
        <w:pStyle w:val="836"/>
        <w:numPr>
          <w:ilvl w:val="0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Producción o regla (x::=y):</w:t>
      </w:r>
      <w:r>
        <w:rPr>
          <w:b w:val="0"/>
          <w:highlight w:val="none"/>
        </w:rPr>
      </w:r>
    </w:p>
    <w:p>
      <w:pPr>
        <w:pStyle w:val="83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  <w:t xml:space="preserve">Es un par ordenado de palabras.</w:t>
      </w:r>
      <w:r>
        <w:rPr>
          <w:b w:val="0"/>
          <w:highlight w:val="none"/>
        </w:rPr>
      </w:r>
    </w:p>
    <w:p>
      <w:pPr>
        <w:pStyle w:val="836"/>
        <w:numPr>
          <w:ilvl w:val="1"/>
          <w:numId w:val="6"/>
        </w:numPr>
        <w:rPr>
          <w:highlight w:val="none"/>
        </w:rPr>
      </w:pPr>
      <w:r>
        <w:rPr>
          <w:b w:val="0"/>
          <w:highlight w:val="none"/>
        </w:rPr>
      </w:r>
      <w:r>
        <w:t xml:space="preserve">Si se encuentra x como parte de cualquier palabra v, se puede sustituir x por y en v.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836"/>
        <w:numPr>
          <w:ilvl w:val="2"/>
          <w:numId w:val="6"/>
        </w:numPr>
      </w:pPr>
      <w:r>
        <w:rPr>
          <w:highlight w:val="none"/>
        </w:rPr>
      </w:r>
      <w:r>
        <w:rPr>
          <w:b/>
        </w:rPr>
        <w:t xml:space="preserve">x</w:t>
      </w:r>
      <w:r>
        <w:t xml:space="preserve"> es la cabeza o parte izquierda de la producción.</w:t>
      </w:r>
      <w:r/>
    </w:p>
    <w:p>
      <w:pPr>
        <w:pStyle w:val="836"/>
        <w:numPr>
          <w:ilvl w:val="2"/>
          <w:numId w:val="6"/>
        </w:numPr>
        <w:rPr>
          <w:highlight w:val="none"/>
        </w:rPr>
      </w:pPr>
      <w:r>
        <w:rPr>
          <w:b/>
        </w:rPr>
        <w:t xml:space="preserve">y</w:t>
      </w:r>
      <w:r>
        <w:t xml:space="preserve"> es el cuerpo o parte derecha de la producción.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6"/>
        </w:numPr>
        <w:rPr>
          <w:highlight w:val="none"/>
        </w:rPr>
      </w:pPr>
      <w:r>
        <w:rPr>
          <w:highlight w:val="none"/>
        </w:rPr>
        <w:t xml:space="preserve">Derivación directa </w:t>
      </w:r>
      <m:oMath>
        <m:r>
          <w:rPr>
            <w:rFonts w:ascii="Cambria Math" w:hAnsi="Cambria Math" w:cs="Cambria Math" w:eastAsia="Cambria Math"/>
          </w:rPr>
          <m:rPr/>
          <m:t>v</m:t>
        </m:r>
        <m:r>
          <w:rPr>
            <w:rFonts w:ascii="Cambria Math" w:hAnsi="Cambria Math" w:cs="Cambria Math" w:eastAsia="Cambria Math" w:hint="default"/>
          </w:rPr>
          <m:rPr/>
          <m:t>→w</m:t>
        </m:r>
      </m:oMath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6"/>
        </w:numPr>
        <w:rPr>
          <w:highlight w:val="none"/>
        </w:rPr>
      </w:pPr>
      <w:r>
        <w:rPr>
          <w:highlight w:val="none"/>
        </w:rPr>
      </w:r>
      <w:r>
        <w:t xml:space="preserve">Aplicación de una producción (x::=y) a una palabra v para convertirla en otra palabra w, donde:</w:t>
      </w:r>
      <w:r>
        <w:rPr>
          <w:highlight w:val="none"/>
        </w:rPr>
      </w:r>
      <w:r>
        <w:rPr>
          <w:highlight w:val="none"/>
        </w:rPr>
      </w:r>
    </w:p>
    <w:p>
      <w:pPr>
        <w:ind w:left="720" w:firstLine="696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5265" cy="43531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65841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845264" cy="435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02.8pt;height:34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8"/>
        </w:numPr>
        <w:rPr>
          <w:highlight w:val="none"/>
        </w:rPr>
      </w:pPr>
      <w:r>
        <w:rPr>
          <w:highlight w:val="none"/>
        </w:rPr>
        <w:t xml:space="preserve">Derivación </w:t>
      </w:r>
      <m:oMath>
        <m:r>
          <w:rPr>
            <w:rFonts w:ascii="Cambria Math" w:hAnsi="Cambria Math" w:cs="Cambria Math" w:eastAsia="Cambria Math"/>
          </w:rPr>
          <m:rPr/>
          <m:t>v</m:t>
        </m:r>
        <m:r>
          <w:rPr>
            <w:rFonts w:ascii="Cambria Math" w:hAnsi="Cambria Math" w:cs="Cambria Math" w:eastAsia="Cambria Math" w:hint="default"/>
          </w:rPr>
          <m:rPr/>
          <m:t>→*w</m:t>
        </m:r>
      </m:oMath>
      <w:r>
        <w:rPr>
          <w:highlight w:val="none"/>
        </w:rPr>
      </w:r>
      <w:r/>
    </w:p>
    <w:p>
      <w:pPr>
        <w:pStyle w:val="836"/>
        <w:numPr>
          <w:ilvl w:val="1"/>
          <w:numId w:val="8"/>
        </w:numPr>
        <w:rPr>
          <w:highlight w:val="none"/>
        </w:rPr>
      </w:pPr>
      <w:r>
        <w:rPr>
          <w:highlight w:val="none"/>
        </w:rPr>
        <w:t xml:space="preserve">Aplicación de una secuencia de producciones a una palabra</w:t>
      </w:r>
      <w:r>
        <w:rPr>
          <w:highlight w:val="none"/>
        </w:rPr>
      </w:r>
    </w:p>
    <w:p>
      <w:pPr>
        <w:pStyle w:val="836"/>
        <w:numPr>
          <w:ilvl w:val="0"/>
          <w:numId w:val="8"/>
        </w:numPr>
      </w:pPr>
      <w:r>
        <w:rPr>
          <w:highlight w:val="none"/>
        </w:rPr>
      </w:r>
      <w:r>
        <w:t xml:space="preserve">Derivación más a la izquierda:</w:t>
      </w:r>
      <w:r/>
    </w:p>
    <w:p>
      <w:pPr>
        <w:pStyle w:val="836"/>
        <w:numPr>
          <w:ilvl w:val="1"/>
          <w:numId w:val="8"/>
        </w:numPr>
      </w:pPr>
      <w:r>
        <w:t xml:space="preserve">Se utiliza en cada derivación directa la producción aplicada a los símbolos más a la izquierda de la palabra.</w:t>
      </w:r>
      <w:r/>
    </w:p>
    <w:p>
      <w:pPr>
        <w:pStyle w:val="836"/>
        <w:numPr>
          <w:ilvl w:val="0"/>
          <w:numId w:val="8"/>
        </w:numPr>
      </w:pPr>
      <w:r>
        <w:t xml:space="preserve">Derivación más a la derecha:</w:t>
      </w:r>
      <w:r/>
    </w:p>
    <w:p>
      <w:pPr>
        <w:pStyle w:val="836"/>
        <w:numPr>
          <w:ilvl w:val="1"/>
          <w:numId w:val="8"/>
        </w:numPr>
        <w:rPr>
          <w:highlight w:val="none"/>
        </w:rPr>
      </w:pPr>
      <w:r>
        <w:t xml:space="preserve">Se utiliza en cada derivación directa la producción aplicada a los símbolos más a la d</w:t>
      </w:r>
      <w:r>
        <w:t xml:space="preserve">erecha de la palabra.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8"/>
        </w:numPr>
      </w:pPr>
      <w:r>
        <w:rPr>
          <w:highlight w:val="none"/>
        </w:rPr>
      </w:r>
      <w:r>
        <w:t xml:space="preserve">Ejemplo en castellano:</w:t>
      </w:r>
      <w:r/>
    </w:p>
    <w:p>
      <w:pPr>
        <w:pStyle w:val="836"/>
        <w:numPr>
          <w:ilvl w:val="1"/>
          <w:numId w:val="8"/>
        </w:numPr>
      </w:pPr>
      <w:r>
        <w:t xml:space="preserve">La sintaxis del castellano se define mediante reglas: </w:t>
      </w:r>
      <w:r/>
    </w:p>
    <w:p>
      <w:pPr>
        <w:pStyle w:val="836"/>
        <w:numPr>
          <w:ilvl w:val="2"/>
          <w:numId w:val="9"/>
        </w:numPr>
      </w:pPr>
      <w:r>
        <w:t xml:space="preserve">Una oración consta de sujeto y predicado y termina con un punto. </w:t>
      </w:r>
      <w:r/>
    </w:p>
    <w:p>
      <w:pPr>
        <w:pStyle w:val="836"/>
        <w:numPr>
          <w:ilvl w:val="2"/>
          <w:numId w:val="9"/>
        </w:numPr>
      </w:pPr>
      <w:r>
        <w:t xml:space="preserve">Un sujeto es una frase nominal. </w:t>
      </w:r>
      <w:r/>
    </w:p>
    <w:p>
      <w:pPr>
        <w:pStyle w:val="836"/>
        <w:numPr>
          <w:ilvl w:val="2"/>
          <w:numId w:val="9"/>
        </w:numPr>
      </w:pPr>
      <w:r>
        <w:t xml:space="preserve">Una frase nominal es un grupo nominal seguido de un calificativo (no </w:t>
      </w:r>
      <w:r>
        <w:t xml:space="preserve">siempre está presente). </w:t>
      </w:r>
      <w:r/>
    </w:p>
    <w:p>
      <w:pPr>
        <w:pStyle w:val="836"/>
        <w:numPr>
          <w:ilvl w:val="2"/>
          <w:numId w:val="9"/>
        </w:numPr>
      </w:pPr>
      <w:r>
        <w:t xml:space="preserve">El predicado puede ser un verbo o un verbo y su complemento. </w:t>
      </w:r>
      <w:r/>
    </w:p>
    <w:p>
      <w:pPr>
        <w:pStyle w:val="836"/>
        <w:numPr>
          <w:ilvl w:val="0"/>
          <w:numId w:val="10"/>
        </w:numPr>
      </w:pPr>
      <w:r>
        <w:rPr>
          <w:highlight w:val="none"/>
        </w:rPr>
        <w:t xml:space="preserve">Una gramática </w:t>
      </w:r>
      <w:r>
        <w:rPr>
          <w:b/>
          <w:highlight w:val="none"/>
        </w:rPr>
        <w:t xml:space="preserve">G </w:t>
      </w:r>
      <w:r>
        <w:rPr>
          <w:b w:val="0"/>
          <w:highlight w:val="none"/>
        </w:rPr>
        <w:t xml:space="preserve">se define como una cuádrupla:</w:t>
      </w:r>
      <w:r>
        <w:rPr>
          <w:highlight w:val="none"/>
        </w:rPr>
      </w:r>
    </w:p>
    <w:p>
      <w:pPr>
        <w:ind w:left="709" w:firstLine="707"/>
        <w:rPr>
          <w:highlight w:val="none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22632" cy="33104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143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922632" cy="33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51.4pt;height:26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2565" cy="180498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36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652564" cy="1804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66.3pt;height:142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1"/>
        </w:numPr>
      </w:pPr>
      <w:r>
        <w:rPr>
          <w:highlight w:val="none"/>
        </w:rPr>
        <w:t xml:space="preserve">En la parte izquierda de mis reglas de producción tiene que haber algo para poder aplicar reglas de derivación, para obtener palabras validas.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2"/>
        </w:numPr>
      </w:pPr>
      <w:r>
        <w:rPr>
          <w:highlight w:val="none"/>
        </w:rPr>
        <w:t xml:space="preserve">Forma sentencial: x es forma sentencial si existe una derivación desde el axioma hasta esa palabra, </w:t>
      </w:r>
      <m:oMath>
        <m:r>
          <w:rPr>
            <w:rFonts w:ascii="Cambria Math" w:hAnsi="Cambria Math" w:cs="Cambria Math" w:eastAsia="Cambria Math"/>
          </w:rPr>
          <m:rPr/>
          <m:t>S</m:t>
        </m:r>
        <m:r>
          <w:rPr>
            <w:rFonts w:ascii="Cambria Math" w:hAnsi="Cambria Math" w:cs="Cambria Math" w:eastAsia="Cambria Math" w:hint="default"/>
          </w:rPr>
          <m:rPr/>
          <m:t>→*x</m:t>
        </m:r>
      </m:oMath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Style w:val="836"/>
        <w:numPr>
          <w:ilvl w:val="0"/>
          <w:numId w:val="12"/>
        </w:numPr>
      </w:pPr>
      <w:r>
        <w:rPr>
          <w:highlight w:val="none"/>
        </w:rPr>
        <w:t xml:space="preserve">Sentencia: x es sentencia si es forma sentencial y todos sus símbolos pertenecen al alfabeto de símbolos terminales</w:t>
      </w:r>
      <w:r>
        <w:rPr>
          <w:highlight w:val="none"/>
        </w:rPr>
      </w:r>
    </w:p>
    <w:p>
      <w:pPr>
        <w:ind w:left="0"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76425" cy="4000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858810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876424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47.8pt;height:31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5288" cy="233416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5818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485287" cy="2334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31.9pt;height:183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3"/>
        </w:numPr>
      </w:pPr>
      <w:r>
        <w:rPr>
          <w:highlight w:val="none"/>
        </w:rPr>
        <w:t xml:space="preserve">Lenguaje generado por una gramática L(G): es el conjunto de todas las sentencias de la gramática</w:t>
      </w:r>
      <w:r>
        <w:rPr>
          <w:highlight w:val="none"/>
        </w:rPr>
      </w:r>
    </w:p>
    <w:p>
      <w:pPr>
        <w:ind w:left="709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76425" cy="40005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8832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876424" cy="400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47.8pt;height:31.5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4"/>
        </w:numPr>
      </w:pPr>
      <w:r>
        <w:rPr>
          <w:highlight w:val="none"/>
        </w:rPr>
      </w:r>
      <w:r>
        <w:t xml:space="preserve">Equivalencia de gramáticas: 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14"/>
        </w:numPr>
      </w:pPr>
      <w:r>
        <w:t xml:space="preserve">Dos gramáticas G1 y G2 son equivalentes si se verifica que: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438150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616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686050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11.5pt;height:34.5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Distinta estructura pero definen el mismo lenguaje.</w:t>
      </w:r>
      <w:r>
        <w:rPr>
          <w:highlight w:val="none"/>
        </w:rPr>
      </w:r>
    </w:p>
    <w:p>
      <w:pPr>
        <w:pStyle w:val="836"/>
        <w:numPr>
          <w:ilvl w:val="0"/>
          <w:numId w:val="16"/>
        </w:numPr>
        <w:rPr>
          <w:highlight w:val="none"/>
        </w:rPr>
      </w:pPr>
      <w:r>
        <w:rPr>
          <w:highlight w:val="none"/>
        </w:rPr>
        <w:t xml:space="preserve">Por obvias razones deben compartir el alfabeto.</w:t>
      </w:r>
      <w:r>
        <w:rPr>
          <w:highlight w:val="none"/>
        </w:rPr>
      </w:r>
    </w:p>
    <w:p>
      <w:pPr>
        <w:pStyle w:val="836"/>
        <w:numPr>
          <w:ilvl w:val="0"/>
          <w:numId w:val="17"/>
        </w:numPr>
      </w:pPr>
      <w:r>
        <w:rPr>
          <w:highlight w:val="none"/>
        </w:rPr>
      </w:r>
      <w:r>
        <w:t xml:space="preserve">Regla compresora:</w:t>
      </w:r>
      <w:r/>
    </w:p>
    <w:p>
      <w:pPr>
        <w:pStyle w:val="836"/>
        <w:numPr>
          <w:ilvl w:val="1"/>
          <w:numId w:val="17"/>
        </w:numPr>
        <w:rPr>
          <w:highlight w:val="none"/>
        </w:rPr>
      </w:pPr>
      <w:r>
        <w:t xml:space="preserve">Es aquella cuya parte derecha está formada por menos símbolos que la parte izquierda.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76525" cy="48577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1966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676524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10.8pt;height:38.2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Jerarquía de Chomsky</w:t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4365" cy="2544863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4508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264364" cy="25448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35.8pt;height:200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8"/>
        </w:numPr>
      </w:pPr>
      <w:r>
        <w:rPr>
          <w:highlight w:val="none"/>
        </w:rPr>
        <w:t xml:space="preserve">Las gramáticas se diferencian entre si por sus reglas de producción.</w:t>
      </w:r>
      <w:r>
        <w:rPr>
          <w:highlight w:val="none"/>
        </w:rPr>
      </w:r>
    </w:p>
    <w:p>
      <w:pPr>
        <w:pStyle w:val="836"/>
        <w:numPr>
          <w:ilvl w:val="0"/>
          <w:numId w:val="18"/>
        </w:numPr>
      </w:pPr>
      <w:r>
        <w:rPr>
          <w:highlight w:val="none"/>
        </w:rPr>
        <w:t xml:space="preserve">Tipos:</w:t>
      </w:r>
      <w:r>
        <w:rPr>
          <w:highlight w:val="none"/>
        </w:rPr>
      </w:r>
    </w:p>
    <w:p>
      <w:pPr>
        <w:pStyle w:val="836"/>
        <w:numPr>
          <w:ilvl w:val="1"/>
          <w:numId w:val="18"/>
        </w:numPr>
      </w:pPr>
      <w:r>
        <w:rPr>
          <w:highlight w:val="none"/>
        </w:rPr>
        <w:t xml:space="preserve">Gramáticas Tipo 0 (Sin restricciones):</w:t>
      </w:r>
      <w:r>
        <w:rPr>
          <w:highlight w:val="none"/>
        </w:rPr>
      </w:r>
    </w:p>
    <w:p>
      <w:pPr>
        <w:pStyle w:val="836"/>
        <w:numPr>
          <w:ilvl w:val="2"/>
          <w:numId w:val="18"/>
        </w:numPr>
      </w:pPr>
      <w:r>
        <w:rPr>
          <w:highlight w:val="none"/>
        </w:rPr>
        <w:t xml:space="preserve">En la parte izquierda debe existir aunque sea un símbolo no terminal.</w:t>
      </w:r>
      <w:r>
        <w:rPr>
          <w:highlight w:val="none"/>
        </w:rPr>
      </w:r>
    </w:p>
    <w:p>
      <w:pPr>
        <w:pStyle w:val="836"/>
        <w:numPr>
          <w:ilvl w:val="2"/>
          <w:numId w:val="18"/>
        </w:numPr>
      </w:pPr>
      <w:r>
        <w:rPr>
          <w:highlight w:val="none"/>
        </w:rPr>
      </w:r>
      <w:r>
        <w:t xml:space="preserve">Respecto de las partes derechas de las producciones no hay ningún tipo de restricción.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707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0165" cy="41043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133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00164" cy="410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54.3pt;height:32.3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19"/>
        </w:numPr>
      </w:pPr>
      <w:r>
        <w:rPr>
          <w:highlight w:val="none"/>
        </w:rPr>
        <w:t xml:space="preserve">Gramáticas Tipo 1 (Dependientes o Sensibles al Contexto):</w:t>
      </w:r>
      <w:r>
        <w:rPr>
          <w:highlight w:val="none"/>
        </w:rPr>
      </w:r>
    </w:p>
    <w:p>
      <w:pPr>
        <w:pStyle w:val="836"/>
        <w:numPr>
          <w:ilvl w:val="1"/>
          <w:numId w:val="19"/>
        </w:numPr>
      </w:pPr>
      <w:r>
        <w:rPr>
          <w:highlight w:val="none"/>
        </w:rPr>
      </w:r>
      <w:r>
        <w:t xml:space="preserve">La parte izquierda y derecha de las producciones tienen que tener una parte común.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19"/>
        </w:numPr>
      </w:pPr>
      <w:r>
        <w:rPr>
          <w:highlight w:val="none"/>
        </w:rPr>
      </w:r>
      <w:r>
        <w:t xml:space="preserve">Solo se admite como regla compresora S::=</w:t>
      </w:r>
      <m:oMath>
        <m:r>
          <w:rPr>
            <w:rFonts w:ascii="Cambria Math" w:hAnsi="Cambria Math" w:cs="Cambria Math" w:eastAsia="Cambria Math" w:hint="default"/>
          </w:rPr>
          <m:rPr/>
          <m:t>λ</m:t>
        </m:r>
      </m:oMath>
      <w:r/>
      <w:r>
        <w:rPr>
          <w:highlight w:val="none"/>
        </w:rPr>
      </w:r>
      <w:r>
        <w:rPr>
          <w:highlight w:val="none"/>
        </w:rPr>
      </w:r>
    </w:p>
    <w:p>
      <w:pPr>
        <w:ind w:left="1417" w:firstLine="707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0165" cy="377727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8255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00164" cy="377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54.3pt;height:29.7pt;" stroked="false">
                <v:path textboxrect="0,0,0,0"/>
                <v:imagedata r:id="rId28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19"/>
        </w:numPr>
      </w:pPr>
      <w:r>
        <w:rPr>
          <w:highlight w:val="none"/>
        </w:rPr>
        <w:t xml:space="preserve">Particularidad</w:t>
      </w:r>
      <w:r>
        <w:rPr>
          <w:highlight w:val="none"/>
        </w:rPr>
      </w:r>
    </w:p>
    <w:p>
      <w:pPr>
        <w:ind w:left="1417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0165" cy="342652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9762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500164" cy="342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54.3pt;height:27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20"/>
        </w:numPr>
        <w:rPr>
          <w:highlight w:val="none"/>
        </w:rPr>
      </w:pPr>
      <w:r>
        <w:rPr>
          <w:highlight w:val="none"/>
        </w:rPr>
        <w:t xml:space="preserve">Gramáticas Tipo 2 (I</w:t>
      </w:r>
      <w:r>
        <w:t xml:space="preserve">ndependientes o Libres de Contexto)</w:t>
      </w:r>
      <w:r>
        <w:rPr>
          <w:highlight w:val="none"/>
        </w:rPr>
        <w:t xml:space="preserve">:</w:t>
      </w:r>
      <w:r>
        <w:rPr>
          <w:highlight w:val="none"/>
        </w:rPr>
      </w:r>
    </w:p>
    <w:p>
      <w:pPr>
        <w:pStyle w:val="836"/>
        <w:numPr>
          <w:ilvl w:val="1"/>
          <w:numId w:val="20"/>
        </w:numPr>
        <w:rPr>
          <w:highlight w:val="none"/>
        </w:rPr>
      </w:pPr>
      <w:r>
        <w:rPr>
          <w:highlight w:val="none"/>
        </w:rPr>
      </w:r>
      <w:r>
        <w:t xml:space="preserve">Permiten la descripción de la mayoría de los lenguajes de programación.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20"/>
        </w:numPr>
        <w:rPr>
          <w:highlight w:val="none"/>
        </w:rPr>
      </w:pPr>
      <w:r>
        <w:rPr>
          <w:highlight w:val="none"/>
        </w:rPr>
      </w:r>
      <w:r>
        <w:t xml:space="preserve">La parte izquierda de las producciones sólo puede tener un símbolo no terminal.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20"/>
        </w:numPr>
        <w:rPr>
          <w:highlight w:val="none"/>
        </w:rPr>
      </w:pPr>
      <w:r>
        <w:rPr>
          <w:highlight w:val="none"/>
        </w:rPr>
      </w:r>
      <w:r>
        <w:t xml:space="preserve">Las producciones son de la forma:</w:t>
      </w:r>
      <w:r>
        <w:rPr>
          <w:highlight w:val="none"/>
        </w:rPr>
      </w:r>
      <w:r>
        <w:rPr>
          <w:highlight w:val="none"/>
        </w:rPr>
      </w:r>
    </w:p>
    <w:p>
      <w:pPr>
        <w:ind w:left="1417" w:firstLine="0"/>
        <w:rPr>
          <w:highlight w:val="none"/>
        </w:rPr>
      </w:pPr>
      <w:r>
        <w:rPr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8150" cy="444420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45385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068149" cy="444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20.3pt;height:35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21"/>
        </w:numPr>
        <w:rPr>
          <w:highlight w:val="none"/>
        </w:rPr>
      </w:pPr>
      <w:r>
        <w:rPr>
          <w:highlight w:val="none"/>
        </w:rPr>
        <w:t xml:space="preserve">Gramáticas Tipo 3 (Regulares o Lineales)</w:t>
      </w:r>
      <w:r>
        <w:rPr>
          <w:highlight w:val="none"/>
        </w:rPr>
      </w:r>
    </w:p>
    <w:p>
      <w:pPr>
        <w:pStyle w:val="836"/>
        <w:numPr>
          <w:ilvl w:val="3"/>
          <w:numId w:val="21"/>
        </w:numPr>
        <w:rPr>
          <w:highlight w:val="none"/>
        </w:rPr>
      </w:pPr>
      <w:r>
        <w:rPr>
          <w:highlight w:val="none"/>
        </w:rPr>
        <w:t xml:space="preserve">Son las gramáticas mas restrictivas.</w:t>
      </w:r>
      <w:r>
        <w:rPr>
          <w:highlight w:val="none"/>
        </w:rPr>
      </w:r>
    </w:p>
    <w:p>
      <w:pPr>
        <w:pStyle w:val="836"/>
        <w:numPr>
          <w:ilvl w:val="3"/>
          <w:numId w:val="21"/>
        </w:numPr>
        <w:rPr>
          <w:highlight w:val="none"/>
        </w:rPr>
      </w:pPr>
      <w:r>
        <w:rPr>
          <w:highlight w:val="none"/>
        </w:rPr>
        <w:t xml:space="preserve">Las producciones pueden ser: </w:t>
      </w:r>
      <w:r>
        <w:rPr>
          <w:highlight w:val="none"/>
        </w:rPr>
      </w:r>
    </w:p>
    <w:p>
      <w:pPr>
        <w:pStyle w:val="836"/>
        <w:numPr>
          <w:ilvl w:val="4"/>
          <w:numId w:val="21"/>
        </w:numPr>
        <w:rPr>
          <w:highlight w:val="none"/>
        </w:rPr>
      </w:pPr>
      <w:r>
        <w:rPr>
          <w:highlight w:val="none"/>
        </w:rPr>
        <w:t xml:space="preserve">Lineales por izquierda:</w:t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0585" cy="281113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3124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050585" cy="281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318.9pt;height:22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22"/>
        </w:numPr>
        <w:rPr>
          <w:highlight w:val="none"/>
        </w:rPr>
      </w:pPr>
      <w:r>
        <w:rPr>
          <w:highlight w:val="none"/>
        </w:rPr>
        <w:t xml:space="preserve">Lineales por derecha:</w: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1065" cy="319332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7915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081064" cy="319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321.3pt;height:25.1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6778" cy="2705100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2431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16777" cy="270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0.1pt;height:213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Notaciones Formales</w:t>
      </w:r>
      <w:r>
        <w:rPr>
          <w:highlight w:val="none"/>
        </w:rPr>
      </w:r>
    </w:p>
    <w:p>
      <w:pPr>
        <w:pStyle w:val="836"/>
        <w:numPr>
          <w:ilvl w:val="0"/>
          <w:numId w:val="23"/>
        </w:numPr>
        <w:rPr>
          <w:highlight w:val="none"/>
        </w:rPr>
      </w:pPr>
      <w:r>
        <w:rPr>
          <w:highlight w:val="none"/>
        </w:rPr>
        <w:t xml:space="preserve">BNF (Backus-Naur Form)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708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4510" cy="2015529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32486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424509" cy="2015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27.1pt;height:158.7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24"/>
        </w:numPr>
        <w:rPr>
          <w:highlight w:val="none"/>
        </w:rPr>
      </w:pPr>
      <w:r>
        <w:rPr>
          <w:highlight w:val="none"/>
        </w:rPr>
        <w:t xml:space="preserve">EBNF (Backus-Naur Form Extended):</w:t>
      </w:r>
      <w:r>
        <w:rPr>
          <w:highlight w:val="none"/>
        </w:rPr>
      </w:r>
    </w:p>
    <w:p>
      <w:pPr>
        <w:pStyle w:val="83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Mejorar legibilidad del BNF.</w:t>
      </w:r>
      <w:r>
        <w:rPr>
          <w:highlight w:val="none"/>
        </w:rPr>
      </w:r>
    </w:p>
    <w:p>
      <w:pPr>
        <w:pStyle w:val="83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Puede reducir el tamaño de la especificación.</w:t>
      </w:r>
      <w:r>
        <w:rPr>
          <w:highlight w:val="none"/>
        </w:rPr>
      </w:r>
    </w:p>
    <w:p>
      <w:pPr>
        <w:pStyle w:val="836"/>
        <w:numPr>
          <w:ilvl w:val="1"/>
          <w:numId w:val="24"/>
        </w:numPr>
        <w:rPr>
          <w:highlight w:val="none"/>
        </w:rPr>
      </w:pPr>
      <w:r>
        <w:rPr>
          <w:highlight w:val="none"/>
        </w:rPr>
      </w:r>
      <w:r>
        <w:t xml:space="preserve">Se pueden confundir los símbolos del metalenguaje con los del lenguaje sujeto.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Extensiones comunes:</w:t>
      </w:r>
      <w:r>
        <w:rPr>
          <w:highlight w:val="none"/>
        </w:rPr>
      </w:r>
    </w:p>
    <w:p>
      <w:pPr>
        <w:pStyle w:val="83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[ ] (corchetes): para indicar elementos opcionales.</w:t>
      </w:r>
      <w:r>
        <w:rPr>
          <w:highlight w:val="none"/>
        </w:rPr>
      </w:r>
    </w:p>
    <w:p>
      <w:pPr>
        <w:pStyle w:val="83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{ } (llaves): para indicar repeticiones en la parte derecha de la regla.</w:t>
      </w:r>
      <w:r>
        <w:rPr>
          <w:highlight w:val="none"/>
        </w:rPr>
      </w:r>
    </w:p>
    <w:p>
      <w:pPr>
        <w:pStyle w:val="836"/>
        <w:numPr>
          <w:ilvl w:val="3"/>
          <w:numId w:val="24"/>
        </w:numPr>
        <w:rPr>
          <w:highlight w:val="none"/>
        </w:rPr>
      </w:pPr>
      <w:r>
        <w:rPr>
          <w:highlight w:val="none"/>
        </w:rPr>
        <w:t xml:space="preserve">* (asterisco): cero o mas iteraciones.</w:t>
      </w:r>
      <w:r>
        <w:rPr>
          <w:highlight w:val="none"/>
        </w:rPr>
      </w:r>
    </w:p>
    <w:p>
      <w:pPr>
        <w:pStyle w:val="836"/>
        <w:numPr>
          <w:ilvl w:val="3"/>
          <w:numId w:val="24"/>
        </w:numPr>
        <w:rPr>
          <w:highlight w:val="none"/>
        </w:rPr>
      </w:pPr>
      <w:r>
        <w:rPr>
          <w:highlight w:val="none"/>
        </w:rPr>
        <w:t xml:space="preserve">+ (más): una o mas iteraciones.</w:t>
      </w:r>
      <w:r>
        <w:rPr>
          <w:highlight w:val="none"/>
        </w:rPr>
      </w:r>
    </w:p>
    <w:p>
      <w:pPr>
        <w:pStyle w:val="83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( ) (paréntesis): para indicar alternativa en la partde derecha de la regla.</w:t>
      </w:r>
      <w:r>
        <w:rPr>
          <w:highlight w:val="none"/>
        </w:rPr>
      </w:r>
    </w:p>
    <w:p>
      <w:pPr>
        <w:pStyle w:val="836"/>
        <w:numPr>
          <w:ilvl w:val="3"/>
          <w:numId w:val="24"/>
        </w:numPr>
        <w:rPr>
          <w:highlight w:val="none"/>
        </w:rPr>
      </w:pPr>
      <w:r>
        <w:rPr>
          <w:highlight w:val="none"/>
        </w:rPr>
        <w:t xml:space="preserve">| (pipe): para separar las alternativas.</w:t>
      </w:r>
      <w:r>
        <w:rPr>
          <w:highlight w:val="none"/>
        </w:rPr>
      </w:r>
    </w:p>
    <w:p>
      <w:pPr>
        <w:pStyle w:val="836"/>
        <w:numPr>
          <w:ilvl w:val="0"/>
          <w:numId w:val="24"/>
        </w:numPr>
        <w:rPr>
          <w:highlight w:val="none"/>
        </w:rPr>
      </w:pPr>
      <w:r>
        <w:rPr>
          <w:highlight w:val="none"/>
        </w:rPr>
        <w:t xml:space="preserve">Grafos o Diagramas Sintácticos:</w:t>
      </w:r>
      <w:r>
        <w:rPr>
          <w:highlight w:val="none"/>
        </w:rPr>
      </w:r>
    </w:p>
    <w:p>
      <w:pPr>
        <w:pStyle w:val="836"/>
        <w:numPr>
          <w:ilvl w:val="1"/>
          <w:numId w:val="24"/>
        </w:numPr>
        <w:rPr>
          <w:highlight w:val="none"/>
        </w:rPr>
      </w:pPr>
      <w:r>
        <w:rPr>
          <w:highlight w:val="none"/>
        </w:rPr>
      </w:r>
      <w:r>
        <w:t xml:space="preserve">Son gráficos que se utilizan para representar las reglas de una gramática BNF o EBNF.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24"/>
        </w:numPr>
        <w:rPr>
          <w:highlight w:val="none"/>
        </w:rPr>
      </w:pPr>
      <w:r>
        <w:rPr>
          <w:highlight w:val="none"/>
        </w:rPr>
        <w:t xml:space="preserve">Cada regla esta determinada por un camino:</w:t>
      </w:r>
      <w:r>
        <w:rPr>
          <w:highlight w:val="none"/>
        </w:rPr>
      </w:r>
    </w:p>
    <w:p>
      <w:pPr>
        <w:pStyle w:val="836"/>
        <w:numPr>
          <w:ilvl w:val="2"/>
          <w:numId w:val="24"/>
        </w:numPr>
        <w:rPr>
          <w:highlight w:val="none"/>
        </w:rPr>
      </w:pPr>
      <w:r>
        <w:rPr>
          <w:highlight w:val="none"/>
        </w:rPr>
        <w:t xml:space="preserve">Los símbolos </w:t>
      </w:r>
      <w:r>
        <w:rPr>
          <w:b/>
          <w:highlight w:val="none"/>
        </w:rPr>
        <w:t xml:space="preserve">no terminales</w:t>
      </w:r>
      <w:r>
        <w:rPr>
          <w:b w:val="0"/>
          <w:highlight w:val="none"/>
        </w:rPr>
        <w:t xml:space="preserve"> se representan con rectángulos.</w:t>
      </w:r>
      <w:r>
        <w:rPr>
          <w:highlight w:val="none"/>
        </w:rPr>
      </w:r>
    </w:p>
    <w:p>
      <w:pPr>
        <w:ind w:left="1417" w:firstLine="707"/>
        <w:rPr>
          <w:highlight w:val="none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47775" cy="266700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3397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247774" cy="26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98.2pt;height:21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836"/>
        <w:numPr>
          <w:ilvl w:val="2"/>
          <w:numId w:val="24"/>
        </w:numPr>
        <w:rPr>
          <w:highlight w:val="none"/>
        </w:rPr>
      </w:pPr>
      <w:r>
        <w:rPr>
          <w:b w:val="0"/>
          <w:highlight w:val="none"/>
        </w:rPr>
        <w:t xml:space="preserve">Los símbolos </w:t>
      </w:r>
      <w:r>
        <w:rPr>
          <w:b/>
          <w:highlight w:val="none"/>
        </w:rPr>
        <w:t xml:space="preserve">terminales</w:t>
      </w:r>
      <w:r>
        <w:rPr>
          <w:b w:val="0"/>
          <w:highlight w:val="none"/>
        </w:rPr>
        <w:t xml:space="preserve"> se representan con círculos.</w:t>
      </w:r>
      <w:r>
        <w:rPr>
          <w:b w:val="0"/>
          <w:highlight w:val="none"/>
        </w:rPr>
      </w:r>
    </w:p>
    <w:p>
      <w:pPr>
        <w:ind w:left="709" w:firstLine="0"/>
        <w:rPr>
          <w:b w:val="0"/>
          <w:highlight w:val="none"/>
        </w:rPr>
      </w:pPr>
      <w:r>
        <w:rPr>
          <w:b w:val="0"/>
          <w:highlight w:val="none"/>
        </w:rPr>
        <w:tab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81100" cy="314325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7746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1181099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93.0pt;height:24.8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ind w:left="709" w:firstLine="0"/>
        <w:rPr>
          <w:b w:val="0"/>
          <w:highlight w:val="none"/>
        </w:rPr>
      </w:pPr>
      <w:r>
        <w:rPr>
          <w:b w:val="0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371475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694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476749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52.5pt;height:29.2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ind w:left="709" w:firstLine="0"/>
        <w:rPr>
          <w:b w:val="0"/>
          <w:highlight w:val="none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6325" cy="2409825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5807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886324" cy="2409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84.8pt;height:189.8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836"/>
        <w:numPr>
          <w:ilvl w:val="0"/>
          <w:numId w:val="29"/>
        </w:numPr>
        <w:rPr>
          <w:highlight w:val="none"/>
        </w:rPr>
      </w:pPr>
      <w:r>
        <w:rPr>
          <w:b w:val="0"/>
          <w:highlight w:val="none"/>
        </w:rPr>
        <w:t xml:space="preserve">Arboles de Derivación:</w:t>
      </w:r>
      <w:r>
        <w:rPr>
          <w:b w:val="0"/>
          <w:highlight w:val="none"/>
        </w:rPr>
      </w:r>
    </w:p>
    <w:p>
      <w:pPr>
        <w:pStyle w:val="836"/>
        <w:numPr>
          <w:ilvl w:val="2"/>
          <w:numId w:val="29"/>
        </w:numPr>
        <w:rPr>
          <w:highlight w:val="none"/>
        </w:rPr>
      </w:pPr>
      <w:r>
        <w:rPr>
          <w:b w:val="0"/>
          <w:highlight w:val="none"/>
        </w:rPr>
      </w:r>
      <w:r>
        <w:t xml:space="preserve">Representación gráfica de las derivaciones de una gramática.</w:t>
      </w:r>
      <w:r>
        <w:rPr>
          <w:b w:val="0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2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Se utilizan en la construcción de compiladores.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2"/>
          <w:numId w:val="29"/>
        </w:numPr>
        <w:rPr>
          <w:highlight w:val="none"/>
        </w:rPr>
      </w:pPr>
      <w:r>
        <w:rPr>
          <w:highlight w:val="none"/>
        </w:rPr>
        <w:t xml:space="preserve">Construcción:</w:t>
      </w:r>
      <w:r>
        <w:rPr>
          <w:highlight w:val="none"/>
        </w:rPr>
      </w:r>
    </w:p>
    <w:p>
      <w:pPr>
        <w:pStyle w:val="836"/>
        <w:numPr>
          <w:ilvl w:val="3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La raíz del árbol se etiqueta con el axioma de la gramática.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3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Los nodos hojas son símbolos terminales de la gramática.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3"/>
          <w:numId w:val="29"/>
        </w:numPr>
        <w:rPr>
          <w:highlight w:val="none"/>
        </w:rPr>
      </w:pPr>
      <w:r>
        <w:rPr>
          <w:highlight w:val="none"/>
        </w:rPr>
      </w:r>
      <w:r>
        <w:t xml:space="preserve">Los nodos intermedios son símbolos no terminales de la gramática.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Ambigüedad</w:t>
      </w:r>
      <w:r>
        <w:rPr>
          <w:highlight w:val="none"/>
        </w:rPr>
      </w:r>
    </w:p>
    <w:p>
      <w:pPr>
        <w:pStyle w:val="836"/>
        <w:numPr>
          <w:ilvl w:val="0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Existe más de una forma de generar una palabra a partir del axioma de una gramática.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30"/>
        </w:numPr>
        <w:rPr>
          <w:highlight w:val="none"/>
        </w:rPr>
      </w:pPr>
      <w:r>
        <w:rPr>
          <w:highlight w:val="none"/>
        </w:rPr>
        <w:t xml:space="preserve">Puede surgir a varios niveles:</w:t>
      </w:r>
      <w:r>
        <w:rPr>
          <w:highlight w:val="none"/>
        </w:rPr>
      </w:r>
    </w:p>
    <w:p>
      <w:pPr>
        <w:pStyle w:val="836"/>
        <w:numPr>
          <w:ilvl w:val="2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Sentencia: si tiene más de una derivación o árbol de derivación.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2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Gramática: si tiene al menos una sentencia ambigua.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2"/>
          <w:numId w:val="30"/>
        </w:numPr>
        <w:rPr>
          <w:highlight w:val="none"/>
        </w:rPr>
      </w:pPr>
      <w:r>
        <w:rPr>
          <w:highlight w:val="none"/>
        </w:rPr>
      </w:r>
      <w:r>
        <w:t xml:space="preserve">Lenguaje: si existe una gramática ambigua que lo genera. Si todas las gramáticas que lo generan son ambiguas, el lenguaje es inherentemente ambiguo.</w:t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Recursividad</w:t>
      </w:r>
      <w:r>
        <w:rPr>
          <w:highlight w:val="none"/>
        </w:rPr>
      </w:r>
    </w:p>
    <w:p>
      <w:pPr>
        <w:pStyle w:val="836"/>
        <w:numPr>
          <w:ilvl w:val="0"/>
          <w:numId w:val="31"/>
        </w:numPr>
        <w:rPr>
          <w:highlight w:val="none"/>
        </w:rPr>
      </w:pPr>
      <w:r>
        <w:rPr>
          <w:highlight w:val="none"/>
        </w:rPr>
      </w:r>
      <w:r>
        <w:t xml:space="preserve">Es la definición de un concepto que utiliza a ese mismo concepto en la definición.</w: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0"/>
          <w:numId w:val="31"/>
        </w:numPr>
        <w:rPr>
          <w:highlight w:val="none"/>
        </w:rPr>
      </w:pPr>
      <w:r>
        <w:rPr>
          <w:highlight w:val="none"/>
        </w:rPr>
        <w:t xml:space="preserve">Niveles de recursividad:</w:t>
      </w:r>
      <w:r>
        <w:rPr>
          <w:highlight w:val="none"/>
        </w:rPr>
      </w:r>
    </w:p>
    <w:p>
      <w:pPr>
        <w:pStyle w:val="836"/>
        <w:numPr>
          <w:ilvl w:val="1"/>
          <w:numId w:val="31"/>
        </w:numPr>
        <w:rPr>
          <w:highlight w:val="none"/>
        </w:rPr>
      </w:pPr>
      <w:r>
        <w:rPr>
          <w:highlight w:val="none"/>
        </w:rPr>
      </w:r>
      <w:r>
        <w:rPr>
          <w:b/>
        </w:rPr>
        <w:t xml:space="preserve">Producción recursiva:</w:t>
      </w:r>
      <w:r>
        <w:t xml:space="preserve"> si el símbolo no terminal aparece en los dos lados de la producción.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375" cy="333375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8001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381374" cy="33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66.2pt;height:26.2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70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54292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744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05324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54.8pt;height:42.8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36"/>
        <w:numPr>
          <w:ilvl w:val="1"/>
          <w:numId w:val="31"/>
        </w:numPr>
        <w:rPr>
          <w:highlight w:val="none"/>
        </w:rPr>
      </w:pPr>
      <w:r>
        <w:rPr>
          <w:highlight w:val="none"/>
        </w:rPr>
      </w:r>
      <w:r>
        <w:rPr>
          <w:b/>
        </w:rPr>
        <w:t xml:space="preserve">Gramática recursiva:</w:t>
      </w:r>
      <w:r>
        <w:t xml:space="preserve"> si existe al menos una producción recursiva en su conjunto de producciones.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Resumen</w:t>
      </w:r>
      <w:r>
        <w:rPr>
          <w:highlight w:val="none"/>
        </w:rPr>
      </w:r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9200" cy="4933950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11009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029199" cy="493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396.0pt;height:388.5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40102010807070707"/>
  </w:font>
  <w:font w:name="Courier New">
    <w:panose1 w:val="02070409020205020404"/>
  </w:font>
  <w:font w:name="Symbol">
    <w:panose1 w:val="050401020108070707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1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6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85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429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501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73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645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717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897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5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§"/>
      <w:lvlJc w:val="left"/>
      <w:pPr>
        <w:ind w:left="2148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8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417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2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41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§"/>
      <w:lvlJc w:val="left"/>
      <w:pPr>
        <w:ind w:left="2161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2881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0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2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4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61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833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392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12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32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52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272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992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12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32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731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o"/>
      <w:lvlJc w:val="left"/>
      <w:pPr>
        <w:ind w:left="1451" w:hanging="360"/>
      </w:pPr>
      <w:rPr>
        <w:rFonts w:ascii="Courier New" w:hAnsi="Courier New" w:cs="Courier New" w:eastAsia="Courier New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71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91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611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331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51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71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69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41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13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285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429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01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573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E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6">
    <w:name w:val="Heading 1"/>
    <w:basedOn w:val="832"/>
    <w:next w:val="832"/>
    <w:link w:val="657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57">
    <w:name w:val="Heading 1 Char"/>
    <w:link w:val="656"/>
    <w:uiPriority w:val="9"/>
    <w:rPr>
      <w:rFonts w:ascii="Arial" w:hAnsi="Arial" w:cs="Arial" w:eastAsia="Arial"/>
      <w:sz w:val="40"/>
      <w:szCs w:val="40"/>
    </w:rPr>
  </w:style>
  <w:style w:type="paragraph" w:styleId="658">
    <w:name w:val="Heading 2"/>
    <w:basedOn w:val="832"/>
    <w:next w:val="832"/>
    <w:link w:val="65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59">
    <w:name w:val="Heading 2 Char"/>
    <w:link w:val="658"/>
    <w:uiPriority w:val="9"/>
    <w:rPr>
      <w:rFonts w:ascii="Arial" w:hAnsi="Arial" w:cs="Arial" w:eastAsia="Arial"/>
      <w:sz w:val="34"/>
    </w:rPr>
  </w:style>
  <w:style w:type="paragraph" w:styleId="660">
    <w:name w:val="Heading 3"/>
    <w:basedOn w:val="832"/>
    <w:next w:val="832"/>
    <w:link w:val="66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61">
    <w:name w:val="Heading 3 Char"/>
    <w:link w:val="660"/>
    <w:uiPriority w:val="9"/>
    <w:rPr>
      <w:rFonts w:ascii="Arial" w:hAnsi="Arial" w:cs="Arial" w:eastAsia="Arial"/>
      <w:sz w:val="30"/>
      <w:szCs w:val="30"/>
    </w:rPr>
  </w:style>
  <w:style w:type="paragraph" w:styleId="662">
    <w:name w:val="Heading 4"/>
    <w:basedOn w:val="832"/>
    <w:next w:val="832"/>
    <w:link w:val="66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63">
    <w:name w:val="Heading 4 Char"/>
    <w:link w:val="662"/>
    <w:uiPriority w:val="9"/>
    <w:rPr>
      <w:rFonts w:ascii="Arial" w:hAnsi="Arial" w:cs="Arial" w:eastAsia="Arial"/>
      <w:b/>
      <w:bCs/>
      <w:sz w:val="26"/>
      <w:szCs w:val="26"/>
    </w:rPr>
  </w:style>
  <w:style w:type="paragraph" w:styleId="664">
    <w:name w:val="Heading 5"/>
    <w:basedOn w:val="832"/>
    <w:next w:val="832"/>
    <w:link w:val="66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65">
    <w:name w:val="Heading 5 Char"/>
    <w:link w:val="664"/>
    <w:uiPriority w:val="9"/>
    <w:rPr>
      <w:rFonts w:ascii="Arial" w:hAnsi="Arial" w:cs="Arial" w:eastAsia="Arial"/>
      <w:b/>
      <w:bCs/>
      <w:sz w:val="24"/>
      <w:szCs w:val="24"/>
    </w:rPr>
  </w:style>
  <w:style w:type="paragraph" w:styleId="666">
    <w:name w:val="Heading 6"/>
    <w:basedOn w:val="832"/>
    <w:next w:val="832"/>
    <w:link w:val="66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67">
    <w:name w:val="Heading 6 Char"/>
    <w:link w:val="666"/>
    <w:uiPriority w:val="9"/>
    <w:rPr>
      <w:rFonts w:ascii="Arial" w:hAnsi="Arial" w:cs="Arial" w:eastAsia="Arial"/>
      <w:b/>
      <w:bCs/>
      <w:sz w:val="22"/>
      <w:szCs w:val="22"/>
    </w:rPr>
  </w:style>
  <w:style w:type="paragraph" w:styleId="668">
    <w:name w:val="Heading 7"/>
    <w:basedOn w:val="832"/>
    <w:next w:val="832"/>
    <w:link w:val="66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69">
    <w:name w:val="Heading 7 Char"/>
    <w:link w:val="66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0">
    <w:name w:val="Heading 8"/>
    <w:basedOn w:val="832"/>
    <w:next w:val="832"/>
    <w:link w:val="67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71">
    <w:name w:val="Heading 8 Char"/>
    <w:link w:val="670"/>
    <w:uiPriority w:val="9"/>
    <w:rPr>
      <w:rFonts w:ascii="Arial" w:hAnsi="Arial" w:cs="Arial" w:eastAsia="Arial"/>
      <w:i/>
      <w:iCs/>
      <w:sz w:val="22"/>
      <w:szCs w:val="22"/>
    </w:rPr>
  </w:style>
  <w:style w:type="paragraph" w:styleId="672">
    <w:name w:val="Heading 9"/>
    <w:basedOn w:val="832"/>
    <w:next w:val="832"/>
    <w:link w:val="67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73">
    <w:name w:val="Heading 9 Char"/>
    <w:link w:val="672"/>
    <w:uiPriority w:val="9"/>
    <w:rPr>
      <w:rFonts w:ascii="Arial" w:hAnsi="Arial" w:cs="Arial" w:eastAsia="Arial"/>
      <w:i/>
      <w:iCs/>
      <w:sz w:val="21"/>
      <w:szCs w:val="21"/>
    </w:rPr>
  </w:style>
  <w:style w:type="paragraph" w:styleId="674">
    <w:name w:val="Title"/>
    <w:basedOn w:val="832"/>
    <w:next w:val="832"/>
    <w:link w:val="67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5">
    <w:name w:val="Title Char"/>
    <w:link w:val="674"/>
    <w:uiPriority w:val="10"/>
    <w:rPr>
      <w:sz w:val="48"/>
      <w:szCs w:val="48"/>
    </w:rPr>
  </w:style>
  <w:style w:type="paragraph" w:styleId="676">
    <w:name w:val="Subtitle"/>
    <w:basedOn w:val="832"/>
    <w:next w:val="832"/>
    <w:link w:val="677"/>
    <w:uiPriority w:val="11"/>
    <w:qFormat/>
    <w:pPr>
      <w:spacing w:before="200" w:after="200"/>
    </w:pPr>
    <w:rPr>
      <w:sz w:val="24"/>
      <w:szCs w:val="24"/>
    </w:rPr>
  </w:style>
  <w:style w:type="character" w:styleId="677">
    <w:name w:val="Subtitle Char"/>
    <w:link w:val="676"/>
    <w:uiPriority w:val="11"/>
    <w:rPr>
      <w:sz w:val="24"/>
      <w:szCs w:val="24"/>
    </w:rPr>
  </w:style>
  <w:style w:type="paragraph" w:styleId="678">
    <w:name w:val="Quote"/>
    <w:basedOn w:val="832"/>
    <w:next w:val="832"/>
    <w:link w:val="679"/>
    <w:uiPriority w:val="29"/>
    <w:qFormat/>
    <w:pPr>
      <w:ind w:left="720" w:right="720"/>
    </w:pPr>
    <w:rPr>
      <w:i/>
    </w:rPr>
  </w:style>
  <w:style w:type="character" w:styleId="679">
    <w:name w:val="Quote Char"/>
    <w:link w:val="678"/>
    <w:uiPriority w:val="29"/>
    <w:rPr>
      <w:i/>
    </w:rPr>
  </w:style>
  <w:style w:type="paragraph" w:styleId="680">
    <w:name w:val="Intense Quote"/>
    <w:basedOn w:val="832"/>
    <w:next w:val="832"/>
    <w:link w:val="68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1">
    <w:name w:val="Intense Quote Char"/>
    <w:link w:val="680"/>
    <w:uiPriority w:val="30"/>
    <w:rPr>
      <w:i/>
    </w:rPr>
  </w:style>
  <w:style w:type="paragraph" w:styleId="682">
    <w:name w:val="Header"/>
    <w:basedOn w:val="832"/>
    <w:link w:val="68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Header Char"/>
    <w:link w:val="682"/>
    <w:uiPriority w:val="99"/>
  </w:style>
  <w:style w:type="paragraph" w:styleId="684">
    <w:name w:val="Footer"/>
    <w:basedOn w:val="832"/>
    <w:link w:val="6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5">
    <w:name w:val="Footer Char"/>
    <w:link w:val="684"/>
    <w:uiPriority w:val="99"/>
  </w:style>
  <w:style w:type="paragraph" w:styleId="686">
    <w:name w:val="Caption"/>
    <w:basedOn w:val="832"/>
    <w:next w:val="8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7">
    <w:name w:val="Caption Char"/>
    <w:basedOn w:val="686"/>
    <w:link w:val="684"/>
    <w:uiPriority w:val="99"/>
  </w:style>
  <w:style w:type="table" w:styleId="688">
    <w:name w:val="Table Grid"/>
    <w:basedOn w:val="83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9">
    <w:name w:val="Table Grid Light"/>
    <w:basedOn w:val="83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0">
    <w:name w:val="Plain Table 1"/>
    <w:basedOn w:val="83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1">
    <w:name w:val="Plain Table 2"/>
    <w:basedOn w:val="83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2">
    <w:name w:val="Plain Table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3">
    <w:name w:val="Plain Table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Plain Table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5">
    <w:name w:val="Grid Table 1 Light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4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7">
    <w:name w:val="Grid Table 4 - Accent 1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8">
    <w:name w:val="Grid Table 4 - Accent 2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9">
    <w:name w:val="Grid Table 4 - Accent 3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0">
    <w:name w:val="Grid Table 4 - Accent 4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1">
    <w:name w:val="Grid Table 4 - Accent 5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2">
    <w:name w:val="Grid Table 4 - Accent 6"/>
    <w:basedOn w:val="83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3">
    <w:name w:val="Grid Table 5 Dark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4">
    <w:name w:val="Grid Table 5 Dark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5">
    <w:name w:val="Grid Table 5 Dark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0">
    <w:name w:val="Grid Table 6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1">
    <w:name w:val="Grid Table 6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2">
    <w:name w:val="Grid Table 6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3">
    <w:name w:val="Grid Table 6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4">
    <w:name w:val="Grid Table 6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5">
    <w:name w:val="Grid Table 6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6">
    <w:name w:val="Grid Table 6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7">
    <w:name w:val="Grid Table 7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2">
    <w:name w:val="List Table 2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3">
    <w:name w:val="List Table 2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4">
    <w:name w:val="List Table 2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5">
    <w:name w:val="List Table 2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6">
    <w:name w:val="List Table 2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7">
    <w:name w:val="List Table 2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8">
    <w:name w:val="List Table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5 Dark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6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0">
    <w:name w:val="List Table 6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1">
    <w:name w:val="List Table 6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2">
    <w:name w:val="List Table 6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3">
    <w:name w:val="List Table 6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4">
    <w:name w:val="List Table 6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5">
    <w:name w:val="List Table 6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6">
    <w:name w:val="List Table 7 Colorful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7">
    <w:name w:val="List Table 7 Colorful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8">
    <w:name w:val="List Table 7 Colorful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9">
    <w:name w:val="List Table 7 Colorful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0">
    <w:name w:val="List Table 7 Colorful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1">
    <w:name w:val="List Table 7 Colorful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2">
    <w:name w:val="List Table 7 Colorful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3">
    <w:name w:val="Lined - Accent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4">
    <w:name w:val="Lined - Accent 1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5">
    <w:name w:val="Lined - Accent 2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6">
    <w:name w:val="Lined - Accent 3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7">
    <w:name w:val="Lined - Accent 4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8">
    <w:name w:val="Lined - Accent 5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9">
    <w:name w:val="Lined - Accent 6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0">
    <w:name w:val="Bordered &amp; Lined - Accent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1">
    <w:name w:val="Bordered &amp; Lined - Accent 1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2">
    <w:name w:val="Bordered &amp; Lined - Accent 2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3">
    <w:name w:val="Bordered &amp; Lined - Accent 3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4">
    <w:name w:val="Bordered &amp; Lined - Accent 4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5">
    <w:name w:val="Bordered &amp; Lined - Accent 5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6">
    <w:name w:val="Bordered &amp; Lined - Accent 6"/>
    <w:basedOn w:val="83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7">
    <w:name w:val="Bordered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8">
    <w:name w:val="Bordered - Accent 1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9">
    <w:name w:val="Bordered - Accent 2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0">
    <w:name w:val="Bordered - Accent 3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1">
    <w:name w:val="Bordered - Accent 4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2">
    <w:name w:val="Bordered - Accent 5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3">
    <w:name w:val="Bordered - Accent 6"/>
    <w:basedOn w:val="83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4">
    <w:name w:val="Hyperlink"/>
    <w:uiPriority w:val="99"/>
    <w:unhideWhenUsed/>
    <w:rPr>
      <w:color w:val="0000FF" w:themeColor="hyperlink"/>
      <w:u w:val="single"/>
    </w:rPr>
  </w:style>
  <w:style w:type="paragraph" w:styleId="815">
    <w:name w:val="footnote text"/>
    <w:basedOn w:val="832"/>
    <w:link w:val="816"/>
    <w:uiPriority w:val="99"/>
    <w:semiHidden/>
    <w:unhideWhenUsed/>
    <w:pPr>
      <w:spacing w:after="40" w:line="240" w:lineRule="auto"/>
    </w:pPr>
    <w:rPr>
      <w:sz w:val="18"/>
    </w:rPr>
  </w:style>
  <w:style w:type="character" w:styleId="816">
    <w:name w:val="Footnote Text Char"/>
    <w:link w:val="815"/>
    <w:uiPriority w:val="99"/>
    <w:rPr>
      <w:sz w:val="18"/>
    </w:rPr>
  </w:style>
  <w:style w:type="character" w:styleId="817">
    <w:name w:val="footnote reference"/>
    <w:uiPriority w:val="99"/>
    <w:unhideWhenUsed/>
    <w:rPr>
      <w:vertAlign w:val="superscript"/>
    </w:rPr>
  </w:style>
  <w:style w:type="paragraph" w:styleId="818">
    <w:name w:val="endnote text"/>
    <w:basedOn w:val="832"/>
    <w:link w:val="819"/>
    <w:uiPriority w:val="99"/>
    <w:semiHidden/>
    <w:unhideWhenUsed/>
    <w:pPr>
      <w:spacing w:after="0" w:line="240" w:lineRule="auto"/>
    </w:pPr>
    <w:rPr>
      <w:sz w:val="20"/>
    </w:rPr>
  </w:style>
  <w:style w:type="character" w:styleId="819">
    <w:name w:val="Endnote Text Char"/>
    <w:link w:val="818"/>
    <w:uiPriority w:val="99"/>
    <w:rPr>
      <w:sz w:val="20"/>
    </w:rPr>
  </w:style>
  <w:style w:type="character" w:styleId="820">
    <w:name w:val="endnote reference"/>
    <w:uiPriority w:val="99"/>
    <w:semiHidden/>
    <w:unhideWhenUsed/>
    <w:rPr>
      <w:vertAlign w:val="superscript"/>
    </w:rPr>
  </w:style>
  <w:style w:type="paragraph" w:styleId="821">
    <w:name w:val="toc 1"/>
    <w:basedOn w:val="832"/>
    <w:next w:val="832"/>
    <w:uiPriority w:val="39"/>
    <w:unhideWhenUsed/>
    <w:pPr>
      <w:ind w:left="0" w:right="0" w:firstLine="0"/>
      <w:spacing w:after="57"/>
    </w:pPr>
  </w:style>
  <w:style w:type="paragraph" w:styleId="822">
    <w:name w:val="toc 2"/>
    <w:basedOn w:val="832"/>
    <w:next w:val="832"/>
    <w:uiPriority w:val="39"/>
    <w:unhideWhenUsed/>
    <w:pPr>
      <w:ind w:left="283" w:right="0" w:firstLine="0"/>
      <w:spacing w:after="57"/>
    </w:pPr>
  </w:style>
  <w:style w:type="paragraph" w:styleId="823">
    <w:name w:val="toc 3"/>
    <w:basedOn w:val="832"/>
    <w:next w:val="832"/>
    <w:uiPriority w:val="39"/>
    <w:unhideWhenUsed/>
    <w:pPr>
      <w:ind w:left="567" w:right="0" w:firstLine="0"/>
      <w:spacing w:after="57"/>
    </w:pPr>
  </w:style>
  <w:style w:type="paragraph" w:styleId="824">
    <w:name w:val="toc 4"/>
    <w:basedOn w:val="832"/>
    <w:next w:val="832"/>
    <w:uiPriority w:val="39"/>
    <w:unhideWhenUsed/>
    <w:pPr>
      <w:ind w:left="850" w:right="0" w:firstLine="0"/>
      <w:spacing w:after="57"/>
    </w:pPr>
  </w:style>
  <w:style w:type="paragraph" w:styleId="825">
    <w:name w:val="toc 5"/>
    <w:basedOn w:val="832"/>
    <w:next w:val="832"/>
    <w:uiPriority w:val="39"/>
    <w:unhideWhenUsed/>
    <w:pPr>
      <w:ind w:left="1134" w:right="0" w:firstLine="0"/>
      <w:spacing w:after="57"/>
    </w:pPr>
  </w:style>
  <w:style w:type="paragraph" w:styleId="826">
    <w:name w:val="toc 6"/>
    <w:basedOn w:val="832"/>
    <w:next w:val="832"/>
    <w:uiPriority w:val="39"/>
    <w:unhideWhenUsed/>
    <w:pPr>
      <w:ind w:left="1417" w:right="0" w:firstLine="0"/>
      <w:spacing w:after="57"/>
    </w:pPr>
  </w:style>
  <w:style w:type="paragraph" w:styleId="827">
    <w:name w:val="toc 7"/>
    <w:basedOn w:val="832"/>
    <w:next w:val="832"/>
    <w:uiPriority w:val="39"/>
    <w:unhideWhenUsed/>
    <w:pPr>
      <w:ind w:left="1701" w:right="0" w:firstLine="0"/>
      <w:spacing w:after="57"/>
    </w:pPr>
  </w:style>
  <w:style w:type="paragraph" w:styleId="828">
    <w:name w:val="toc 8"/>
    <w:basedOn w:val="832"/>
    <w:next w:val="832"/>
    <w:uiPriority w:val="39"/>
    <w:unhideWhenUsed/>
    <w:pPr>
      <w:ind w:left="1984" w:right="0" w:firstLine="0"/>
      <w:spacing w:after="57"/>
    </w:pPr>
  </w:style>
  <w:style w:type="paragraph" w:styleId="829">
    <w:name w:val="toc 9"/>
    <w:basedOn w:val="832"/>
    <w:next w:val="832"/>
    <w:uiPriority w:val="39"/>
    <w:unhideWhenUsed/>
    <w:pPr>
      <w:ind w:left="2268" w:right="0" w:firstLine="0"/>
      <w:spacing w:after="57"/>
    </w:pPr>
  </w:style>
  <w:style w:type="paragraph" w:styleId="830">
    <w:name w:val="TOC Heading"/>
    <w:uiPriority w:val="39"/>
    <w:unhideWhenUsed/>
  </w:style>
  <w:style w:type="paragraph" w:styleId="831">
    <w:name w:val="table of figures"/>
    <w:basedOn w:val="832"/>
    <w:next w:val="832"/>
    <w:uiPriority w:val="99"/>
    <w:unhideWhenUsed/>
    <w:pPr>
      <w:spacing w:after="0" w:afterAutospacing="0"/>
    </w:pPr>
  </w:style>
  <w:style w:type="paragraph" w:styleId="832" w:default="1">
    <w:name w:val="Normal"/>
    <w:qFormat/>
  </w:style>
  <w:style w:type="table" w:styleId="83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4" w:default="1">
    <w:name w:val="No List"/>
    <w:uiPriority w:val="99"/>
    <w:semiHidden/>
    <w:unhideWhenUsed/>
  </w:style>
  <w:style w:type="paragraph" w:styleId="835">
    <w:name w:val="No Spacing"/>
    <w:basedOn w:val="832"/>
    <w:uiPriority w:val="1"/>
    <w:qFormat/>
    <w:pPr>
      <w:spacing w:after="0" w:line="240" w:lineRule="auto"/>
    </w:pPr>
  </w:style>
  <w:style w:type="paragraph" w:styleId="836">
    <w:name w:val="List Paragraph"/>
    <w:basedOn w:val="832"/>
    <w:uiPriority w:val="34"/>
    <w:qFormat/>
    <w:pPr>
      <w:contextualSpacing/>
      <w:ind w:left="720"/>
    </w:pPr>
  </w:style>
  <w:style w:type="character" w:styleId="83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2022-04-05T16:46:22Z</dcterms:modified>
</cp:coreProperties>
</file>