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EE6449" w14:textId="77777777" w:rsidR="00044788" w:rsidRDefault="00044788" w:rsidP="00044788">
      <w:pPr>
        <w:pStyle w:val="NormalWeb"/>
      </w:pPr>
      <w:r>
        <w:rPr>
          <w:rStyle w:val="Strong"/>
          <w:rFonts w:eastAsiaTheme="majorEastAsia"/>
        </w:rPr>
        <w:t>IMPORTANT DISCLOSURE REGARDING CREDIT REPORTS</w:t>
      </w:r>
    </w:p>
    <w:p w14:paraId="2A8A1C43" w14:textId="77777777" w:rsidR="00044788" w:rsidRDefault="00044788" w:rsidP="00044788">
      <w:pPr>
        <w:pStyle w:val="NormalWeb"/>
      </w:pPr>
      <w:r>
        <w:t xml:space="preserve">The following contains important information regarding MoXi® policy as it relates to credit reports. Please read this disclosure carefully and contact us with any questions. Your signed loan agreement is </w:t>
      </w:r>
      <w:proofErr w:type="gramStart"/>
      <w:r>
        <w:t>the</w:t>
      </w:r>
      <w:proofErr w:type="gramEnd"/>
      <w:r>
        <w:t xml:space="preserve"> binding document; this disclosure does not replace your loan agreement.</w:t>
      </w:r>
    </w:p>
    <w:p w14:paraId="0F6B04B8" w14:textId="77777777" w:rsidR="00044788" w:rsidRDefault="00044788" w:rsidP="00044788">
      <w:pPr>
        <w:pStyle w:val="NormalWeb"/>
        <w:numPr>
          <w:ilvl w:val="0"/>
          <w:numId w:val="1"/>
        </w:numPr>
      </w:pPr>
      <w:r>
        <w:rPr>
          <w:rStyle w:val="Strong"/>
          <w:rFonts w:eastAsiaTheme="majorEastAsia"/>
        </w:rPr>
        <w:t xml:space="preserve">Our underwriting team will review a valid tri-merge credit report </w:t>
      </w:r>
      <w:proofErr w:type="gramStart"/>
      <w:r>
        <w:rPr>
          <w:rStyle w:val="Strong"/>
          <w:rFonts w:eastAsiaTheme="majorEastAsia"/>
        </w:rPr>
        <w:t>in order to</w:t>
      </w:r>
      <w:proofErr w:type="gramEnd"/>
      <w:r>
        <w:rPr>
          <w:rStyle w:val="Strong"/>
          <w:rFonts w:eastAsiaTheme="majorEastAsia"/>
        </w:rPr>
        <w:t xml:space="preserve"> make a credit decision on your loan. Such </w:t>
      </w:r>
      <w:proofErr w:type="gramStart"/>
      <w:r>
        <w:rPr>
          <w:rStyle w:val="Strong"/>
          <w:rFonts w:eastAsiaTheme="majorEastAsia"/>
        </w:rPr>
        <w:t>credit</w:t>
      </w:r>
      <w:proofErr w:type="gramEnd"/>
      <w:r>
        <w:rPr>
          <w:rStyle w:val="Strong"/>
          <w:rFonts w:eastAsiaTheme="majorEastAsia"/>
        </w:rPr>
        <w:t xml:space="preserve"> report must not be expired. </w:t>
      </w:r>
      <w:proofErr w:type="gramStart"/>
      <w:r>
        <w:rPr>
          <w:rStyle w:val="Strong"/>
          <w:rFonts w:eastAsiaTheme="majorEastAsia"/>
        </w:rPr>
        <w:t>MoXi</w:t>
      </w:r>
      <w:proofErr w:type="gramEnd"/>
      <w:r>
        <w:rPr>
          <w:rStyle w:val="Strong"/>
          <w:rFonts w:eastAsiaTheme="majorEastAsia"/>
        </w:rPr>
        <w:t>® credit policy, as of the date this memo was last revised, states that credit reports are valid for 120 days.</w:t>
      </w:r>
    </w:p>
    <w:p w14:paraId="17A0BA2C" w14:textId="77777777" w:rsidR="00044788" w:rsidRDefault="00044788" w:rsidP="00044788">
      <w:pPr>
        <w:pStyle w:val="NormalWeb"/>
        <w:numPr>
          <w:ilvl w:val="0"/>
          <w:numId w:val="1"/>
        </w:numPr>
      </w:pPr>
      <w:r>
        <w:rPr>
          <w:rStyle w:val="Strong"/>
          <w:rFonts w:eastAsiaTheme="majorEastAsia"/>
        </w:rPr>
        <w:t>Approximately 10 days prior to closing, credit reports will either be re-pulled or refreshed (depending on age/validity of the credit report ordered during your application) by MoXi®</w:t>
      </w:r>
    </w:p>
    <w:p w14:paraId="0C12EDB9" w14:textId="77777777" w:rsidR="00044788" w:rsidRDefault="00044788" w:rsidP="00044788">
      <w:pPr>
        <w:pStyle w:val="NormalWeb"/>
        <w:numPr>
          <w:ilvl w:val="1"/>
          <w:numId w:val="1"/>
        </w:numPr>
      </w:pPr>
      <w:r>
        <w:t>A ‘credit refresh,’ which will not impact your score or count as an additional inquiry on your credit report, will update the existing unexpired report, including any new credit inquiries, any changes in balances, and/or any new delinquency. Explanations of substantive changes and/or additional documentation may be requested.</w:t>
      </w:r>
    </w:p>
    <w:p w14:paraId="4D368D7A" w14:textId="77777777" w:rsidR="00044788" w:rsidRDefault="00044788" w:rsidP="00044788">
      <w:pPr>
        <w:pStyle w:val="NormalWeb"/>
        <w:numPr>
          <w:ilvl w:val="1"/>
          <w:numId w:val="1"/>
        </w:numPr>
      </w:pPr>
      <w:r>
        <w:t>If your existing credit report is expired, MoXi® will order a new credit report. Any changes to scores or information contained in the new credit report may affect your approval or interest rate.</w:t>
      </w:r>
    </w:p>
    <w:p w14:paraId="40DE4ECC" w14:textId="77777777" w:rsidR="00044788" w:rsidRDefault="00044788" w:rsidP="00044788">
      <w:pPr>
        <w:pStyle w:val="NormalWeb"/>
        <w:numPr>
          <w:ilvl w:val="0"/>
          <w:numId w:val="1"/>
        </w:numPr>
      </w:pPr>
      <w:r>
        <w:rPr>
          <w:rStyle w:val="Strong"/>
          <w:rFonts w:eastAsiaTheme="majorEastAsia"/>
        </w:rPr>
        <w:t>Loan approval credit decisions are valid only with a valid credit report. If your credit report has expired, your loan approval may no longer be valid.</w:t>
      </w:r>
    </w:p>
    <w:p w14:paraId="2B81BAE8" w14:textId="77777777" w:rsidR="00044788" w:rsidRDefault="00044788" w:rsidP="00044788">
      <w:pPr>
        <w:pStyle w:val="NormalWeb"/>
        <w:numPr>
          <w:ilvl w:val="0"/>
          <w:numId w:val="1"/>
        </w:numPr>
      </w:pPr>
      <w:r>
        <w:rPr>
          <w:rStyle w:val="Strong"/>
          <w:rFonts w:eastAsiaTheme="majorEastAsia"/>
        </w:rPr>
        <w:t>A substantive change in your credit score or information contained in your credit report WILL impact your loan approval and may result in your disqualification for a MoXi® loan.</w:t>
      </w:r>
    </w:p>
    <w:p w14:paraId="2AEC251C" w14:textId="77777777" w:rsidR="00044788" w:rsidRDefault="00044788" w:rsidP="00044788">
      <w:pPr>
        <w:pStyle w:val="NormalWeb"/>
        <w:numPr>
          <w:ilvl w:val="0"/>
          <w:numId w:val="1"/>
        </w:numPr>
      </w:pPr>
      <w:r>
        <w:rPr>
          <w:rStyle w:val="Strong"/>
          <w:rFonts w:eastAsiaTheme="majorEastAsia"/>
        </w:rPr>
        <w:t>Real estate transactions in Mexico typically take longer than those in the United States, and so it’s very important that you exercise caution with respect to changes in your financial situation that may affect your approval. Here are a few best practices:</w:t>
      </w:r>
    </w:p>
    <w:p w14:paraId="405859F2" w14:textId="77777777" w:rsidR="00044788" w:rsidRDefault="00044788" w:rsidP="00044788">
      <w:pPr>
        <w:pStyle w:val="NormalWeb"/>
        <w:numPr>
          <w:ilvl w:val="1"/>
          <w:numId w:val="1"/>
        </w:numPr>
      </w:pPr>
      <w:r>
        <w:t>Refrain from applying for new credit such as a new credit card, car loan, mortgage, or other type of debt while your loan is in process.</w:t>
      </w:r>
    </w:p>
    <w:p w14:paraId="187F6A4A" w14:textId="77777777" w:rsidR="00044788" w:rsidRDefault="00044788" w:rsidP="00044788">
      <w:pPr>
        <w:pStyle w:val="NormalWeb"/>
        <w:numPr>
          <w:ilvl w:val="1"/>
          <w:numId w:val="1"/>
        </w:numPr>
      </w:pPr>
      <w:r>
        <w:t>Refrain from incurring new debt, changing jobs, changing the way you're paid by your employer while your loan is in process.</w:t>
      </w:r>
    </w:p>
    <w:p w14:paraId="4ABB87E2" w14:textId="40869F15" w:rsidR="00C5587D" w:rsidRPr="00044788" w:rsidRDefault="00C5587D" w:rsidP="00044788"/>
    <w:sectPr w:rsidR="00C5587D" w:rsidRPr="000447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5E20BB5"/>
    <w:multiLevelType w:val="multilevel"/>
    <w:tmpl w:val="85FCA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7787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788"/>
    <w:rsid w:val="00044788"/>
    <w:rsid w:val="00092FFD"/>
    <w:rsid w:val="002A2810"/>
    <w:rsid w:val="00C55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28846A"/>
  <w15:chartTrackingRefBased/>
  <w15:docId w15:val="{6CF21275-6E48-4E68-8B22-2F2B207EA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4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4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788"/>
    <w:rPr>
      <w:rFonts w:eastAsiaTheme="majorEastAsia" w:cstheme="majorBidi"/>
      <w:color w:val="272727" w:themeColor="text1" w:themeTint="D8"/>
    </w:rPr>
  </w:style>
  <w:style w:type="paragraph" w:styleId="Title">
    <w:name w:val="Title"/>
    <w:basedOn w:val="Normal"/>
    <w:next w:val="Normal"/>
    <w:link w:val="TitleChar"/>
    <w:uiPriority w:val="10"/>
    <w:qFormat/>
    <w:rsid w:val="00044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788"/>
    <w:pPr>
      <w:spacing w:before="160"/>
      <w:jc w:val="center"/>
    </w:pPr>
    <w:rPr>
      <w:i/>
      <w:iCs/>
      <w:color w:val="404040" w:themeColor="text1" w:themeTint="BF"/>
    </w:rPr>
  </w:style>
  <w:style w:type="character" w:customStyle="1" w:styleId="QuoteChar">
    <w:name w:val="Quote Char"/>
    <w:basedOn w:val="DefaultParagraphFont"/>
    <w:link w:val="Quote"/>
    <w:uiPriority w:val="29"/>
    <w:rsid w:val="00044788"/>
    <w:rPr>
      <w:i/>
      <w:iCs/>
      <w:color w:val="404040" w:themeColor="text1" w:themeTint="BF"/>
    </w:rPr>
  </w:style>
  <w:style w:type="paragraph" w:styleId="ListParagraph">
    <w:name w:val="List Paragraph"/>
    <w:basedOn w:val="Normal"/>
    <w:uiPriority w:val="34"/>
    <w:qFormat/>
    <w:rsid w:val="00044788"/>
    <w:pPr>
      <w:ind w:left="720"/>
      <w:contextualSpacing/>
    </w:pPr>
  </w:style>
  <w:style w:type="character" w:styleId="IntenseEmphasis">
    <w:name w:val="Intense Emphasis"/>
    <w:basedOn w:val="DefaultParagraphFont"/>
    <w:uiPriority w:val="21"/>
    <w:qFormat/>
    <w:rsid w:val="00044788"/>
    <w:rPr>
      <w:i/>
      <w:iCs/>
      <w:color w:val="0F4761" w:themeColor="accent1" w:themeShade="BF"/>
    </w:rPr>
  </w:style>
  <w:style w:type="paragraph" w:styleId="IntenseQuote">
    <w:name w:val="Intense Quote"/>
    <w:basedOn w:val="Normal"/>
    <w:next w:val="Normal"/>
    <w:link w:val="IntenseQuoteChar"/>
    <w:uiPriority w:val="30"/>
    <w:qFormat/>
    <w:rsid w:val="00044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788"/>
    <w:rPr>
      <w:i/>
      <w:iCs/>
      <w:color w:val="0F4761" w:themeColor="accent1" w:themeShade="BF"/>
    </w:rPr>
  </w:style>
  <w:style w:type="character" w:styleId="IntenseReference">
    <w:name w:val="Intense Reference"/>
    <w:basedOn w:val="DefaultParagraphFont"/>
    <w:uiPriority w:val="32"/>
    <w:qFormat/>
    <w:rsid w:val="00044788"/>
    <w:rPr>
      <w:b/>
      <w:bCs/>
      <w:smallCaps/>
      <w:color w:val="0F4761" w:themeColor="accent1" w:themeShade="BF"/>
      <w:spacing w:val="5"/>
    </w:rPr>
  </w:style>
  <w:style w:type="paragraph" w:styleId="NormalWeb">
    <w:name w:val="Normal (Web)"/>
    <w:basedOn w:val="Normal"/>
    <w:uiPriority w:val="99"/>
    <w:semiHidden/>
    <w:unhideWhenUsed/>
    <w:rsid w:val="000447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447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6106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18f9eff9f77785feeafaea615209b4a9">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0afc5980a51745a0abe197e2e2a03c05"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6AC05CFB-03F4-45D6-898B-B3A960C1ADA4}"/>
</file>

<file path=customXml/itemProps2.xml><?xml version="1.0" encoding="utf-8"?>
<ds:datastoreItem xmlns:ds="http://schemas.openxmlformats.org/officeDocument/2006/customXml" ds:itemID="{C4CDC75F-4E90-4E07-B4F4-487BF5A46803}"/>
</file>

<file path=customXml/itemProps3.xml><?xml version="1.0" encoding="utf-8"?>
<ds:datastoreItem xmlns:ds="http://schemas.openxmlformats.org/officeDocument/2006/customXml" ds:itemID="{2FEF4AEC-3FDC-4C75-9A8D-F10A8DBFBCD5}"/>
</file>

<file path=docProps/app.xml><?xml version="1.0" encoding="utf-8"?>
<Properties xmlns="http://schemas.openxmlformats.org/officeDocument/2006/extended-properties" xmlns:vt="http://schemas.openxmlformats.org/officeDocument/2006/docPropsVTypes">
  <Template>Normal</Template>
  <TotalTime>1</TotalTime>
  <Pages>1</Pages>
  <Words>355</Words>
  <Characters>1820</Characters>
  <Application>Microsoft Office Word</Application>
  <DocSecurity>0</DocSecurity>
  <Lines>32</Lines>
  <Paragraphs>11</Paragraphs>
  <ScaleCrop>false</ScaleCrop>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Childress</dc:creator>
  <cp:keywords/>
  <dc:description/>
  <cp:lastModifiedBy>Chris Childress</cp:lastModifiedBy>
  <cp:revision>1</cp:revision>
  <dcterms:created xsi:type="dcterms:W3CDTF">2024-06-17T03:26:00Z</dcterms:created>
  <dcterms:modified xsi:type="dcterms:W3CDTF">2024-06-17T03:27:00Z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67aaa77f-0b19-426b-a001-505985b4f62c</vt:lpwstr>
  </property>
  <property fmtid="{D5CDD505-2E9C-101B-9397-08002B2CF9AE}" pid="3" name="ContentTypeId">
    <vt:lpwstr>0x0101003C24A15002F8BF4FA7B8231B1EB51FD0</vt:lpwstr>
  </property>
</Properties>
</file>