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Heading4"/>
        <w:pBdr/>
        <w:shd w:fill="F9F9F9" w:val="clear" w:color="auto"/>
        <w:spacing w:line="312" w:after="240" w:before="360"/>
        <w:ind w:firstLine="0" w:left="2880"/>
        <w:rPr>
          <w:rFonts w:ascii="TeX Gyre Heros Semibold" w:eastAsia="TeX Gyre Heros Semibold" w:hAnsi="TeX Gyre Heros Semibold" w:cs="TeX Gyre Heros Semibold"/>
          <w:b w:val="false"/>
          <w:i w:val="false"/>
          <w:color w:val="24292e"/>
          <w:sz w:val="24"/>
          <w:shd w:fill="F9F9F9" w:val="clear" w:color="auto"/>
        </w:rPr>
      </w:pPr>
      <w:r>
        <w:rPr>
          <w:rFonts w:ascii="TeX Gyre Heros Regular" w:eastAsia="TeX Gyre Heros Regular" w:hAnsi="TeX Gyre Heros Regular" w:cs="TeX Gyre Heros Regular"/>
          <w:b w:val="true"/>
          <w:i w:val="false"/>
          <w:color w:themeColor="text1" w:val="000000"/>
          <w:spacing w:val="0"/>
          <w:sz w:val="36"/>
          <w:shd w:fill="F9F9F9" w:val="clear" w:color="auto"/>
        </w:rPr>
        <w:t>一、实验简介</w:t>
      </w:r>
    </w:p>
    <w:p>
      <w:pPr>
        <w:pStyle w:val="Heading4"/>
        <w:pBdr/>
        <w:shd w:fill="F9F9F9" w:val="clear" w:color="auto"/>
        <w:spacing w:line="312" w:after="240" w:before="360"/>
      </w:pPr>
      <w:r>
        <w:rPr>
          <w:rFonts w:ascii="TeX Gyre Heros Semibold" w:eastAsia="TeX Gyre Heros Semibold" w:hAnsi="TeX Gyre Heros Semibold" w:cs="TeX Gyre Heros Semibold"/>
          <w:b w:val="false"/>
          <w:i w:val="false"/>
          <w:color w:val="24292e"/>
          <w:sz w:val="24"/>
          <w:shd w:fill="F9F9F9" w:val="clear" w:color="auto"/>
        </w:rPr>
        <w:t>1.1 实验内容</w:t>
      </w:r>
      <w:bookmarkStart w:id="0" w:name="_Tocv3bj05ih1rs9"/>
      <w:bookmarkEnd w:id="0"/>
    </w:p>
    <w:p>
      <w:pPr>
        <w:pStyle w:val=""/>
        <w:pBdr/>
        <w:shd w:fill="F9F9F9" w:val="clear" w:color="auto"/>
        <w:spacing w:after="240"/>
      </w:pP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F9F9F9" w:val="clear" w:color="auto"/>
        </w:rPr>
        <w:t>本次课程对数据库、SQL、MySQL 做了简单介绍，并介绍了 Ubuntu Linux 下 MySQL 的安装。完成本实验，可以对这门课程和 MySQL 有了简单的了解，接下来的实验也将在此基础上进行。</w:t>
      </w:r>
    </w:p>
    <w:p>
      <w:pPr>
        <w:pStyle w:val="Heading4"/>
        <w:pBdr/>
        <w:shd w:fill="F9F9F9" w:val="clear" w:color="auto"/>
        <w:spacing w:line="312" w:after="240" w:before="360"/>
      </w:pPr>
      <w:r>
        <w:rPr>
          <w:rFonts w:ascii="TeX Gyre Heros Semibold" w:eastAsia="TeX Gyre Heros Semibold" w:hAnsi="TeX Gyre Heros Semibold" w:cs="TeX Gyre Heros Semibold"/>
          <w:b w:val="false"/>
          <w:i w:val="false"/>
          <w:color w:val="24292e"/>
          <w:sz w:val="24"/>
          <w:shd w:fill="F9F9F9" w:val="clear" w:color="auto"/>
        </w:rPr>
        <w:t>1.2 实验知识点</w:t>
      </w:r>
      <w:bookmarkStart w:id="1" w:name="_Tocvt5ojukm9ecd"/>
      <w:bookmarkEnd w:id="0"/>
    </w:p>
    <w:p>
      <w:pPr>
        <w:pStyle w:val=""/>
        <w:numPr>
          <w:ilvl w:val="0"/>
          <w:numId w:val="44438839"/>
        </w:numPr>
        <w:pBdr/>
        <w:shd w:fill="F9F9F9" w:val="clear" w:color="auto"/>
        <w:spacing w:after="240"/>
        <w:ind w:firstLine="-360" w:left="720"/>
      </w:pP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auto" w:val="clear" w:color="auto"/>
        </w:rPr>
        <w:t>数据库的概念</w:t>
      </w:r>
    </w:p>
    <w:p>
      <w:pPr>
        <w:pStyle w:val=""/>
        <w:numPr>
          <w:ilvl w:val="0"/>
          <w:numId w:val="44438839"/>
        </w:numPr>
        <w:pBdr/>
        <w:shd w:fill="F9F9F9" w:val="clear" w:color="auto"/>
        <w:ind w:firstLine="-360" w:left="720"/>
      </w:pP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auto" w:val="clear" w:color="auto"/>
        </w:rPr>
        <w:t>MySQL 的安装</w:t>
      </w:r>
    </w:p>
    <w:p>
      <w:pPr>
        <w:pStyle w:val="Heading4"/>
        <w:pBdr/>
        <w:shd w:fill="F9F9F9" w:val="clear" w:color="auto"/>
        <w:spacing w:line="312" w:after="240" w:before="360"/>
      </w:pPr>
      <w:r>
        <w:rPr>
          <w:rFonts w:ascii="TeX Gyre Heros Semibold" w:eastAsia="TeX Gyre Heros Semibold" w:hAnsi="TeX Gyre Heros Semibold" w:cs="TeX Gyre Heros Semibold"/>
          <w:b w:val="false"/>
          <w:i w:val="false"/>
          <w:color w:val="24292e"/>
          <w:sz w:val="24"/>
          <w:shd w:fill="F9F9F9" w:val="clear" w:color="auto"/>
        </w:rPr>
        <w:t>1.3 实验环境</w:t>
      </w:r>
      <w:bookmarkStart w:id="2" w:name="_Toc8ugog11cf1om"/>
      <w:bookmarkEnd w:id="0"/>
    </w:p>
    <w:p>
      <w:pPr>
        <w:pStyle w:val=""/>
        <w:pBdr/>
        <w:shd w:fill="F9F9F9" w:val="clear" w:color="auto"/>
        <w:spacing w:after="240"/>
      </w:pP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F9F9F9" w:val="clear" w:color="auto"/>
        </w:rPr>
        <w:t>课程使用的实验环境为 Ubuntu Linux 16.04 64 位版本。实验中会用到程序：</w:t>
      </w:r>
    </w:p>
    <w:p>
      <w:pPr>
        <w:pStyle w:val=""/>
        <w:numPr>
          <w:ilvl w:val="0"/>
          <w:numId w:val="97434884"/>
        </w:numPr>
        <w:pBdr/>
        <w:shd w:fill="F9F9F9" w:val="clear" w:color="auto"/>
        <w:spacing w:after="240"/>
        <w:ind w:firstLine="-360" w:left="720"/>
      </w:pP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auto" w:val="clear" w:color="auto"/>
        </w:rPr>
        <w:t>Mysql 5.7.22</w:t>
      </w:r>
    </w:p>
    <w:p>
      <w:pPr>
        <w:pStyle w:val=""/>
        <w:numPr>
          <w:ilvl w:val="0"/>
          <w:numId w:val="97434884"/>
        </w:numPr>
        <w:pBdr/>
        <w:shd w:fill="F9F9F9" w:val="clear" w:color="auto"/>
        <w:ind w:firstLine="-360" w:left="720"/>
      </w:pP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auto" w:val="clear" w:color="auto"/>
        </w:rPr>
        <w:t>Xfce终端</w:t>
      </w:r>
    </w:p>
    <w:p>
      <w:pPr>
        <w:pStyle w:val=""/>
        <w:numPr>
          <w:ilvl w:val="0"/>
          <w:numId w:val="97434884"/>
        </w:numPr>
        <w:pBdr/>
        <w:shd w:fill="F9F9F9" w:val="clear" w:color="auto"/>
        <w:ind w:firstLine="-360" w:left="720"/>
      </w:pP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auto" w:val="clear" w:color="auto"/>
        </w:rPr>
        <w:t>Gedit</w:t>
      </w:r>
    </w:p>
    <w:p>
      <w:pPr>
        <w:pBdr/>
        <w:rPr>
          <w:rFonts w:ascii="TeX Gyre Heros Regular" w:eastAsia="TeX Gyre Heros Regular" w:hAnsi="TeX Gyre Heros Regular" w:cs="TeX Gyre Heros Regular"/>
          <w:b w:val="false"/>
          <w:i w:val="false"/>
          <w:smallCaps w:val="true"/>
          <w:color w:val="24292e"/>
          <w:spacing w:val="0"/>
          <w:sz w:val="24"/>
          <w:shd w:fill="FFFFFF" w:val="clear" w:color="auto"/>
          <w:vertAlign w:val="superscript"/>
        </w:rPr>
      </w:pPr>
    </w:p>
    <w:p>
      <w:pPr>
        <w:pBdr/>
        <w:rPr>
          <w:rFonts w:ascii="TeX Gyre Heros Regular" w:eastAsia="TeX Gyre Heros Regular" w:hAnsi="TeX Gyre Heros Regular" w:cs="TeX Gyre Heros Regular"/>
          <w:b w:val="false"/>
          <w:i w:val="false"/>
          <w:smallCaps w:val="true"/>
          <w:color w:val="24292e"/>
          <w:spacing w:val="0"/>
          <w:sz w:val="24"/>
          <w:shd w:fill="FFFFFF" w:val="clear" w:color="auto"/>
          <w:vertAlign w:val="superscript"/>
        </w:rPr>
      </w:pPr>
      <w:r>
        <w:rPr>
          <w:rFonts w:ascii="TeX Gyre Heros Regular" w:eastAsia="TeX Gyre Heros Regular" w:hAnsi="TeX Gyre Heros Regular" w:cs="TeX Gyre Heros Regular"/>
          <w:b w:val="true"/>
          <w:i w:val="false"/>
          <w:color w:themeColor="text1" w:val="000000"/>
          <w:spacing w:val="0"/>
          <w:sz w:val="36"/>
          <w:shd w:fill="auto" w:val="clear" w:color="auto"/>
        </w:rPr>
        <w:t xml:space="preserve"> </w:t>
      </w:r>
      <w:r>
        <w:tab/>
      </w:r>
      <w:r>
        <w:tab/>
      </w:r>
      <w:r>
        <w:tab/>
      </w:r>
      <w:r>
        <w:tab/>
      </w:r>
      <w:r>
        <w:rPr>
          <w:rFonts w:ascii="TeX Gyre Heros Regular" w:eastAsia="TeX Gyre Heros Regular" w:hAnsi="TeX Gyre Heros Regular" w:cs="TeX Gyre Heros Regular"/>
          <w:b w:val="true"/>
          <w:i w:val="false"/>
          <w:color w:themeColor="text1" w:val="000000"/>
          <w:spacing w:val="0"/>
          <w:sz w:val="36"/>
          <w:shd w:fill="auto" w:val="clear" w:color="auto"/>
        </w:rPr>
        <w:t>二、相关概念</w:t>
      </w:r>
    </w:p>
    <w:p>
      <w:pPr>
        <w:pStyle w:val="Heading4"/>
        <w:pBdr/>
        <w:shd w:fill="F9F9F9" w:val="clear" w:color="auto"/>
        <w:spacing w:line="312" w:after="240" w:before="360"/>
      </w:pPr>
      <w:r>
        <w:rPr>
          <w:rFonts w:ascii="TeX Gyre Heros Semibold" w:eastAsia="TeX Gyre Heros Semibold" w:hAnsi="TeX Gyre Heros Semibold" w:cs="TeX Gyre Heros Semibold"/>
          <w:b w:val="false"/>
          <w:i w:val="false"/>
          <w:color w:val="24292e"/>
          <w:sz w:val="24"/>
          <w:shd w:fill="F9F9F9" w:val="clear" w:color="auto"/>
        </w:rPr>
        <w:t>2.1 数据库和 SQL 概念</w:t>
      </w:r>
      <w:bookmarkStart w:id="3" w:name="_Toccnd67f02aq8c"/>
      <w:bookmarkEnd w:id="0"/>
    </w:p>
    <w:p>
      <w:pPr>
        <w:pStyle w:val=""/>
        <w:pBdr/>
        <w:shd w:fill="F9F9F9" w:val="clear" w:color="auto"/>
        <w:spacing w:after="240"/>
      </w:pP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F9F9F9" w:val="clear" w:color="auto"/>
        </w:rPr>
        <w:t>数据库（</w:t>
      </w:r>
      <w:r>
        <w:rPr>
          <w:rFonts w:ascii="TeXGyreCursor Regular" w:eastAsia="TeXGyreCursor Regular" w:hAnsi="TeXGyreCursor Regular" w:cs="TeXGyreCursor Regular"/>
          <w:b w:val="false"/>
          <w:i w:val="false"/>
          <w:color w:val="c7254e"/>
          <w:spacing w:val="0"/>
          <w:sz w:val="21"/>
          <w:shd w:fill="F9F2F4" w:val="clear" w:color="auto"/>
        </w:rPr>
        <w:t>Database</w:t>
      </w: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F9F9F9" w:val="clear" w:color="auto"/>
        </w:rPr>
        <w:t>）是</w:t>
      </w:r>
      <w:r>
        <w:rPr>
          <w:rFonts w:ascii="TeX Gyre Heros Regular" w:eastAsia="TeX Gyre Heros Regular" w:hAnsi="TeX Gyre Heros Regular" w:cs="TeX Gyre Heros Regular"/>
          <w:b w:val="true"/>
          <w:i w:val="false"/>
          <w:color w:val="24292e"/>
          <w:spacing w:val="0"/>
          <w:sz w:val="24"/>
          <w:shd w:fill="F9F9F9" w:val="clear" w:color="auto"/>
        </w:rPr>
        <w:t>按照数据结构来组织、存储和管理</w:t>
      </w:r>
      <w:r>
        <w:rPr>
          <w:rFonts w:ascii="TeX Gyre Heros Regular" w:eastAsia="TeX Gyre Heros Regular" w:hAnsi="TeX Gyre Heros Regular" w:cs="TeX Gyre Heros Regular"/>
          <w:b w:val="true"/>
          <w:i w:val="false"/>
          <w:color w:val="ff0000"/>
          <w:spacing w:val="0"/>
          <w:sz w:val="24"/>
          <w:shd w:fill="F9F9F9" w:val="clear" w:color="auto"/>
        </w:rPr>
        <w:t>数据</w:t>
      </w:r>
      <w:r>
        <w:rPr>
          <w:rFonts w:ascii="TeX Gyre Heros Regular" w:eastAsia="TeX Gyre Heros Regular" w:hAnsi="TeX Gyre Heros Regular" w:cs="TeX Gyre Heros Regular"/>
          <w:b w:val="true"/>
          <w:i w:val="false"/>
          <w:color w:val="24292e"/>
          <w:spacing w:val="0"/>
          <w:sz w:val="24"/>
          <w:shd w:fill="F9F9F9" w:val="clear" w:color="auto"/>
        </w:rPr>
        <w:t>的仓库</w:t>
      </w: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F9F9F9" w:val="clear" w:color="auto"/>
        </w:rPr>
        <w:t>，它的产生距今已有六十多年。随着信息技术和市场的发展，数据库变得无处不在：它在电子商务、银行系统等众多领域都被广泛使用，且成为其系统的重要组成部分。</w:t>
      </w:r>
    </w:p>
    <w:p>
      <w:pPr>
        <w:pStyle w:val=""/>
        <w:pBdr/>
        <w:shd w:fill="F9F9F9" w:val="clear" w:color="auto"/>
        <w:spacing w:after="240"/>
      </w:pP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F9F9F9" w:val="clear" w:color="auto"/>
        </w:rPr>
        <w:t>数据库用于记录数据，使用数据库记录数据可以表现出各种数据间的联系，也可以很方便地对所记录的数据进行增、删、改、查等操作。</w:t>
      </w:r>
    </w:p>
    <w:p>
      <w:pPr>
        <w:pStyle w:val=""/>
        <w:pBdr/>
        <w:shd w:fill="F9F9F9" w:val="clear" w:color="auto"/>
        <w:spacing w:after="240"/>
      </w:pPr>
      <w:r>
        <w:rPr>
          <w:rFonts w:ascii="TeX Gyre Heros Regular" w:eastAsia="TeX Gyre Heros Regular" w:hAnsi="TeX Gyre Heros Regular" w:cs="TeX Gyre Heros Regular"/>
          <w:b w:val="true"/>
          <w:i w:val="false"/>
          <w:color w:val="24292e"/>
          <w:spacing w:val="0"/>
          <w:sz w:val="24"/>
          <w:shd w:fill="F9F9F9" w:val="clear" w:color="auto"/>
        </w:rPr>
        <w:t>结构化查询语言</w:t>
      </w: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F9F9F9" w:val="clear" w:color="auto"/>
        </w:rPr>
        <w:t>(</w:t>
      </w:r>
      <w:r>
        <w:rPr>
          <w:rFonts w:ascii="TeXGyreCursor Regular" w:eastAsia="TeXGyreCursor Regular" w:hAnsi="TeXGyreCursor Regular" w:cs="TeXGyreCursor Regular"/>
          <w:b w:val="false"/>
          <w:i w:val="false"/>
          <w:color w:val="c7254e"/>
          <w:spacing w:val="0"/>
          <w:sz w:val="21"/>
          <w:shd w:fill="F9F2F4" w:val="clear" w:color="auto"/>
        </w:rPr>
        <w:t>Structured Query Language</w:t>
      </w: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F9F9F9" w:val="clear" w:color="auto"/>
        </w:rPr>
        <w:t>)简称 SQL，是上世纪 70 年代由 IBM 公司开发，用于对数据库进行操作的语言。更详细地说，SQL 是一种数据库查询和程序设计语言，用于存取数据以及查询、更新和管理关系数据库系统，同时也是数据库脚本文件的扩展名。</w:t>
      </w:r>
    </w:p>
    <w:p>
      <w:pPr>
        <w:pStyle w:val="Heading4"/>
        <w:pBdr/>
        <w:shd w:fill="F9F9F9" w:val="clear" w:color="auto"/>
        <w:spacing w:line="312" w:after="240" w:before="360"/>
      </w:pPr>
      <w:r>
        <w:rPr>
          <w:rFonts w:ascii="TeX Gyre Heros Semibold" w:eastAsia="TeX Gyre Heros Semibold" w:hAnsi="TeX Gyre Heros Semibold" w:cs="TeX Gyre Heros Semibold"/>
          <w:b w:val="false"/>
          <w:i w:val="false"/>
          <w:color w:val="24292e"/>
          <w:sz w:val="24"/>
          <w:shd w:fill="F9F9F9" w:val="clear" w:color="auto"/>
        </w:rPr>
        <w:t>2.2 MySQL 介绍</w:t>
      </w:r>
      <w:bookmarkStart w:id="4" w:name="_Tocfzw0ov9bs1hd"/>
      <w:bookmarkEnd w:id="0"/>
    </w:p>
    <w:p>
      <w:pPr>
        <w:pStyle w:val=""/>
        <w:pBdr/>
        <w:shd w:fill="F9F9F9" w:val="clear" w:color="auto"/>
        <w:spacing w:after="240"/>
      </w:pP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F9F9F9" w:val="clear" w:color="auto"/>
        </w:rPr>
        <w:t>MySQL 是一个 DBMS（数据库管理系统），由瑞典 MySQLAB 公司开发，目前属于 Oracle 公司，MySQL 是最流行的关系型数据库管理系统（</w:t>
      </w: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u w:val="single"/>
          <w:shd w:fill="F9F9F9" w:val="clear" w:color="auto"/>
        </w:rPr>
        <w:t>关系数据库，是建立在关系数据库模型基础上的数据库，借助于</w:t>
      </w:r>
      <w:r>
        <w:rPr>
          <w:rFonts w:ascii="TeX Gyre Heros Regular" w:eastAsia="TeX Gyre Heros Regular" w:hAnsi="TeX Gyre Heros Regular" w:cs="TeX Gyre Heros Regular"/>
          <w:b w:val="true"/>
          <w:i w:val="false"/>
          <w:color w:val="24292e"/>
          <w:spacing w:val="0"/>
          <w:sz w:val="24"/>
          <w:u w:val="single"/>
          <w:shd w:fill="F9F9F9" w:val="clear" w:color="auto"/>
        </w:rPr>
        <w:t>集合代数</w:t>
      </w: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u w:val="single"/>
          <w:shd w:fill="F9F9F9" w:val="clear" w:color="auto"/>
        </w:rPr>
        <w:t>等概念和方法来处理数据库中的数据</w:t>
      </w: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F9F9F9" w:val="clear" w:color="auto"/>
        </w:rPr>
        <w:t>）。由于其体积小、速度快、总体拥有成本低，尤其是开放源码这一特点，一般中小型网站的开发者都选择 MySQL 作为网站数据库。MySQL 使用 SQL 语言进行操作。</w:t>
      </w:r>
    </w:p>
    <w:p>
      <w:pPr>
        <w:pBdr/>
      </w:pPr>
    </w:p>
    <w:p>
      <w:pPr>
        <w:pBdr/>
        <w:rPr/>
      </w:pPr>
      <w:r>
        <w:rPr>
          <w:rFonts w:ascii="TeX Gyre Heros Regular" w:eastAsia="TeX Gyre Heros Regular" w:hAnsi="TeX Gyre Heros Regular" w:cs="TeX Gyre Heros Regular"/>
          <w:b w:val="true"/>
          <w:i w:val="false"/>
          <w:color w:themeColor="text1" w:val="000000"/>
          <w:spacing w:val="0"/>
          <w:sz w:val="36"/>
          <w:shd w:fill="F9F9F9" w:val="clear" w:color="auto"/>
        </w:rPr>
        <w:t xml:space="preserve"> </w:t>
      </w:r>
      <w:r>
        <w:tab/>
      </w:r>
      <w:r>
        <w:tab/>
      </w:r>
      <w:r>
        <w:tab/>
      </w:r>
      <w:r>
        <w:tab/>
      </w:r>
      <w:r>
        <w:rPr>
          <w:rFonts w:ascii="TeX Gyre Heros Regular" w:eastAsia="TeX Gyre Heros Regular" w:hAnsi="TeX Gyre Heros Regular" w:cs="TeX Gyre Heros Regular"/>
          <w:b w:val="true"/>
          <w:i w:val="false"/>
          <w:color w:themeColor="text1" w:val="000000"/>
          <w:spacing w:val="0"/>
          <w:sz w:val="36"/>
          <w:shd w:fill="F9F9F9" w:val="clear" w:color="auto"/>
        </w:rPr>
        <w:t>三、MySQL安装</w:t>
      </w:r>
    </w:p>
    <w:p>
      <w:pPr>
        <w:pBdr/>
        <w:rPr>
          <w:rFonts w:ascii="TeX Gyre Heros Regular" w:eastAsia="TeX Gyre Heros Regular" w:hAnsi="TeX Gyre Heros Regular" w:cs="TeX Gyre Heros Regular"/>
          <w:b w:val="true"/>
          <w:i w:val="false"/>
          <w:smallCaps w:val="true"/>
          <w:color w:themeColor="text1" w:val="000000"/>
          <w:spacing w:val="0"/>
          <w:sz w:val="36"/>
          <w:shd w:fill="F9F9F9" w:val="clear" w:color="auto"/>
          <w:vertAlign w:val="superscript"/>
        </w:rPr>
      </w:pPr>
      <w:r>
        <w:rPr>
          <w:rFonts w:ascii="TeX Gyre Heros Regular" w:eastAsia="TeX Gyre Heros Regular" w:hAnsi="TeX Gyre Heros Regular" w:cs="TeX Gyre Heros Regular"/>
          <w:b w:val="true"/>
          <w:i w:val="false"/>
          <w:color w:val="24292e"/>
          <w:spacing w:val="0"/>
          <w:sz w:val="28"/>
          <w:shd w:fill="FFFFFF" w:val="clear" w:color="auto"/>
        </w:rPr>
        <w:t>3.1 安装之前的检查</w:t>
      </w:r>
    </w:p>
    <w:p>
      <w:pPr>
        <w:pStyle w:val=""/>
        <w:pBdr/>
        <w:shd w:fill="F9F9F9" w:val="clear" w:color="auto"/>
        <w:spacing w:after="240"/>
      </w:pP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F9F9F9" w:val="clear" w:color="auto"/>
        </w:rPr>
        <w:t>先要检查Linux系统中是否已经安装了MySQL，输入命令尝试打开MySQL服务：</w:t>
      </w:r>
    </w:p>
    <w:p>
      <w:pPr>
        <w:pStyle w:val=""/>
        <w:pBdr>
          <w:top w:sz="5" w:val="single" w:color="CCCCCC" w:space="9"/>
          <w:left w:sz="5" w:val="single" w:color="CCCCCC" w:space="9"/>
          <w:bottom w:sz="5" w:val="single" w:color="CCCCCC" w:space="9"/>
          <w:right w:sz="5" w:val="single" w:color="CCCCCC" w:space="9"/>
        </w:pBdr>
        <w:shd w:fill="F5F5F5" w:val="clear" w:color="auto"/>
        <w:spacing w:line="336" w:after="150"/>
      </w:pPr>
      <w:r>
        <w:rPr>
          <w:rFonts w:ascii="TeXGyreCursor Regular" w:eastAsia="TeXGyreCursor Regular" w:hAnsi="TeXGyreCursor Regular" w:cs="TeXGyreCursor Regular"/>
          <w:b w:val="false"/>
          <w:i w:val="false"/>
          <w:color w:val="f8f8f2"/>
          <w:spacing w:val="0"/>
          <w:sz w:val="19"/>
          <w:shd w:fill="23241F" w:val="clear" w:color="auto"/>
        </w:rPr>
        <w:t>sudo</w:t>
      </w:r>
      <w:r>
        <w:rPr>
          <w:rFonts w:ascii="TeXGyreCursor Regular" w:eastAsia="TeXGyreCursor Regular" w:hAnsi="TeXGyreCursor Regular" w:cs="TeXGyreCursor Regular"/>
          <w:b w:val="false"/>
          <w:i w:val="false"/>
          <w:color w:val="e6db74"/>
          <w:spacing w:val="0"/>
          <w:sz w:val="19"/>
          <w:shd w:fill="auto" w:val="clear" w:color="auto"/>
        </w:rPr>
        <w:t xml:space="preserve"> service </w:t>
      </w:r>
      <w:r>
        <w:rPr>
          <w:rFonts w:ascii="TeXGyreCursor Regular" w:eastAsia="TeXGyreCursor Regular" w:hAnsi="TeXGyreCursor Regular" w:cs="TeXGyreCursor Regular"/>
          <w:b w:val="false"/>
          <w:i w:val="false"/>
          <w:color w:val="f8f8f2"/>
          <w:spacing w:val="0"/>
          <w:sz w:val="19"/>
          <w:shd w:fill="23241F" w:val="clear" w:color="auto"/>
        </w:rPr>
        <w:t>mysql start</w:t>
      </w:r>
    </w:p>
    <w:p>
      <w:pPr>
        <w:pStyle w:val=""/>
        <w:pBdr/>
        <w:shd w:fill="F9F9F9" w:val="clear" w:color="auto"/>
        <w:spacing w:after="240"/>
      </w:pP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F9F9F9" w:val="clear" w:color="auto"/>
        </w:rPr>
        <w:t>输入密码后，如果出现以下提示，则说明系统中已经安装有 MySQL：</w:t>
      </w:r>
    </w:p>
    <w:p>
      <w:pPr>
        <w:pStyle w:val=""/>
        <w:pBdr/>
        <w:shd w:fill="F9F9F9" w:val="clear" w:color="auto"/>
        <w:spacing w:after="240"/>
      </w:pPr>
      <w:r>
        <w:drawing>
          <wp:inline distT="0" distR="0" distB="0" distL="0">
            <wp:extent cx="5943600" cy="1142506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pBdr/>
        <w:shd w:fill="F9F9F9" w:val="clear" w:color="auto"/>
        <w:spacing w:after="240"/>
      </w:pP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F9F9F9" w:val="clear" w:color="auto"/>
        </w:rPr>
        <w:t>如果提示是这样的，则说明系统中没有 MySQL，需要继续安装：</w:t>
      </w:r>
    </w:p>
    <w:p>
      <w:pPr>
        <w:pStyle w:val=""/>
        <w:pBdr>
          <w:top w:sz="5" w:val="single" w:color="CCCCCC" w:space="9"/>
          <w:left w:sz="5" w:val="single" w:color="CCCCCC" w:space="9"/>
          <w:bottom w:sz="5" w:val="single" w:color="CCCCCC" w:space="9"/>
          <w:right w:sz="5" w:val="single" w:color="CCCCCC" w:space="9"/>
        </w:pBdr>
        <w:shd w:fill="F5F5F5" w:val="clear" w:color="auto"/>
        <w:spacing w:line="336" w:after="150"/>
      </w:pPr>
      <w:r>
        <w:rPr>
          <w:rFonts w:ascii="TeXGyreCursor Regular" w:eastAsia="TeXGyreCursor Regular" w:hAnsi="TeXGyreCursor Regular" w:cs="TeXGyreCursor Regular"/>
          <w:b w:val="false"/>
          <w:i w:val="false"/>
          <w:color w:val="66d9ef"/>
          <w:spacing w:val="0"/>
          <w:sz w:val="19"/>
          <w:shd w:fill="auto" w:val="clear" w:color="auto"/>
        </w:rPr>
        <w:t>mysql:</w:t>
      </w:r>
      <w:r>
        <w:rPr>
          <w:rFonts w:ascii="TeXGyreCursor Regular" w:eastAsia="TeXGyreCursor Regular" w:hAnsi="TeXGyreCursor Regular" w:cs="TeXGyreCursor Regular"/>
          <w:b w:val="false"/>
          <w:i w:val="false"/>
          <w:color w:val="f8f8f2"/>
          <w:spacing w:val="0"/>
          <w:sz w:val="19"/>
          <w:shd w:fill="23241F" w:val="clear" w:color="auto"/>
        </w:rPr>
        <w:t xml:space="preserve"> unrecognized service</w:t>
      </w:r>
    </w:p>
    <w:p>
      <w:pPr>
        <w:pBdr/>
        <w:ind w:firstLine="0"/>
        <w:rPr>
          <w:rFonts w:ascii="TeX Gyre Heros Regular" w:eastAsia="TeX Gyre Heros Regular" w:hAnsi="TeX Gyre Heros Regular" w:cs="TeX Gyre Heros Regular"/>
          <w:b w:val="true"/>
          <w:i w:val="false"/>
          <w:smallCaps w:val="true"/>
          <w:color w:val="24292e"/>
          <w:spacing w:val="0"/>
          <w:sz w:val="28"/>
          <w:shd w:fill="FFFFFF" w:val="clear" w:color="auto"/>
          <w:vertAlign w:val="superscript"/>
        </w:rPr>
      </w:pPr>
      <w:r>
        <w:drawing>
          <wp:inline distT="0" distR="0" distB="0" distL="0">
            <wp:extent cx="5943600" cy="4884821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ind w:firstLine="0"/>
        <w:rPr>
          <w:rFonts w:ascii="TeX Gyre Heros Regular" w:eastAsia="TeX Gyre Heros Regular" w:hAnsi="TeX Gyre Heros Regular" w:cs="TeX Gyre Heros Regular"/>
          <w:b w:val="true"/>
          <w:i w:val="false"/>
          <w:smallCaps w:val="true"/>
          <w:color w:val="24292e"/>
          <w:spacing w:val="0"/>
          <w:sz w:val="28"/>
          <w:shd w:fill="FFFFFF" w:val="clear" w:color="auto"/>
          <w:vertAlign w:val="superscript"/>
        </w:rPr>
      </w:pPr>
    </w:p>
    <w:p>
      <w:pPr>
        <w:pBdr/>
        <w:spacing w:line="288" w:after="0"/>
        <w:jc w:val="left"/>
        <w:rPr>
          <w:rFonts w:ascii="TeX Gyre Heros Regular" w:eastAsia="TeX Gyre Heros Regular" w:hAnsi="TeX Gyre Heros Regular" w:cs="TeX Gyre Heros Regular"/>
          <w:b w:val="true"/>
          <w:i w:val="false"/>
          <w:smallCaps w:val="true"/>
          <w:color w:themeColor="text1" w:val="000000"/>
          <w:spacing w:val="0"/>
          <w:sz w:val="36"/>
          <w:shd w:fill="F9F9F9" w:val="clear" w:color="auto"/>
          <w:vertAlign w:val="superscript"/>
        </w:rPr>
      </w:pPr>
      <w:r>
        <w:rPr>
          <w:rFonts w:ascii="TeX Gyre Heros Regular" w:eastAsia="TeX Gyre Heros Regular" w:hAnsi="TeX Gyre Heros Regular" w:cs="TeX Gyre Heros Regular"/>
          <w:b w:val="true"/>
          <w:i w:val="false"/>
          <w:color w:val="24292e"/>
          <w:spacing w:val="0"/>
          <w:sz w:val="28"/>
          <w:shd w:fill="FFFFFF" w:val="clear" w:color="auto"/>
        </w:rPr>
        <w:t>3.2 Ubuntu Linux 安装配置 MySQL</w:t>
      </w:r>
    </w:p>
    <w:p>
      <w:pPr>
        <w:pStyle w:val=""/>
        <w:pBdr/>
        <w:shd w:fill="F9F9F9" w:val="clear" w:color="auto"/>
        <w:spacing w:after="240"/>
      </w:pP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F9F9F9" w:val="clear" w:color="auto"/>
        </w:rPr>
        <w:t>在Ubuntu上安装MySQL，最简单的方式是在线安装。只需要几行简单的命令（</w:t>
      </w: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color w:val="c7254e"/>
          <w:spacing w:val="0"/>
          <w:sz w:val="21"/>
          <w:shd w:fill="F9F2F4" w:val="clear" w:color="auto"/>
        </w:rPr>
        <w:t>#</w:t>
      </w: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auto" w:val="clear" w:color="auto"/>
        </w:rPr>
        <w:t xml:space="preserve"> </w:t>
      </w: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F9F9F9" w:val="clear" w:color="auto"/>
        </w:rPr>
        <w:t>号后面是注释）：</w:t>
      </w:r>
    </w:p>
    <w:p>
      <w:pPr>
        <w:pStyle w:val=""/>
        <w:pBdr>
          <w:top w:sz="5" w:val="single" w:color="CCCCCC" w:space="9"/>
          <w:left w:sz="5" w:val="single" w:color="CCCCCC" w:space="9"/>
          <w:bottom w:sz="5" w:val="single" w:color="CCCCCC" w:space="9"/>
          <w:right w:sz="5" w:val="single" w:color="CCCCCC" w:space="9"/>
        </w:pBdr>
        <w:shd w:fill="F5F5F5" w:val="clear" w:color="auto"/>
        <w:spacing w:line="336" w:after="150"/>
      </w:pPr>
      <w:r>
        <w:rPr>
          <w:rFonts w:ascii="TeXGyreCursor Regular" w:eastAsia="TeXGyreCursor Regular" w:hAnsi="TeXGyreCursor Regular" w:cs="TeXGyreCursor Regular"/>
          <w:b w:val="false"/>
          <w:i w:val="false"/>
          <w:color w:val="75715e"/>
          <w:spacing w:val="0"/>
          <w:sz w:val="19"/>
          <w:shd w:fill="auto" w:val="clear" w:color="auto"/>
        </w:rPr>
        <w:t>#安装 MySQL 服务端、核心程序</w:t>
      </w:r>
      <w:r>
        <w:br/>
      </w:r>
      <w:r>
        <w:rPr>
          <w:rFonts w:ascii="TeXGyreCursor Regular" w:eastAsia="TeXGyreCursor Regular" w:hAnsi="TeXGyreCursor Regular" w:cs="TeXGyreCursor Regular"/>
          <w:b w:val="false"/>
          <w:i w:val="false"/>
          <w:color w:val="f8f8f2"/>
          <w:spacing w:val="0"/>
          <w:sz w:val="19"/>
          <w:shd w:fill="23241F" w:val="clear" w:color="auto"/>
        </w:rPr>
        <w:t xml:space="preserve">sudo apt-get </w:t>
      </w:r>
      <w:r>
        <w:rPr>
          <w:rFonts w:ascii="TeXGyreCursor Regular" w:eastAsia="TeXGyreCursor Regular" w:hAnsi="TeXGyreCursor Regular" w:cs="TeXGyreCursor Regular"/>
          <w:b w:val="false"/>
          <w:i w:val="false"/>
          <w:color w:val="f92672"/>
          <w:spacing w:val="0"/>
          <w:sz w:val="19"/>
          <w:shd w:fill="auto" w:val="clear" w:color="auto"/>
        </w:rPr>
        <w:t>install</w:t>
      </w:r>
      <w:r>
        <w:rPr>
          <w:rFonts w:ascii="TeXGyreCursor Regular" w:eastAsia="TeXGyreCursor Regular" w:hAnsi="TeXGyreCursor Regular" w:cs="TeXGyreCursor Regular"/>
          <w:b w:val="false"/>
          <w:i w:val="false"/>
          <w:color w:val="f8f8f2"/>
          <w:spacing w:val="0"/>
          <w:sz w:val="19"/>
          <w:shd w:fill="23241F" w:val="clear" w:color="auto"/>
        </w:rPr>
        <w:t xml:space="preserve"> mysql-</w:t>
      </w:r>
      <w:r>
        <w:rPr>
          <w:rFonts w:ascii="TeXGyreCursor Regular" w:eastAsia="TeXGyreCursor Regular" w:hAnsi="TeXGyreCursor Regular" w:cs="TeXGyreCursor Regular"/>
          <w:b w:val="false"/>
          <w:i w:val="false"/>
          <w:color w:val="f92672"/>
          <w:spacing w:val="0"/>
          <w:sz w:val="19"/>
          <w:shd w:fill="auto" w:val="clear" w:color="auto"/>
        </w:rPr>
        <w:t>server</w:t>
      </w:r>
      <w:r>
        <w:br/>
      </w:r>
      <w:r>
        <w:br/>
      </w:r>
      <w:r>
        <w:rPr>
          <w:rFonts w:ascii="TeXGyreCursor Regular" w:eastAsia="TeXGyreCursor Regular" w:hAnsi="TeXGyreCursor Regular" w:cs="TeXGyreCursor Regular"/>
          <w:b w:val="false"/>
          <w:i w:val="false"/>
          <w:color w:val="75715e"/>
          <w:spacing w:val="0"/>
          <w:sz w:val="19"/>
          <w:shd w:fill="auto" w:val="clear" w:color="auto"/>
        </w:rPr>
        <w:t>#安装 MySQL 客户端</w:t>
      </w:r>
      <w:r>
        <w:br/>
      </w:r>
      <w:r>
        <w:rPr>
          <w:rFonts w:ascii="TeXGyreCursor Regular" w:eastAsia="TeXGyreCursor Regular" w:hAnsi="TeXGyreCursor Regular" w:cs="TeXGyreCursor Regular"/>
          <w:b w:val="false"/>
          <w:i w:val="false"/>
          <w:color w:val="f8f8f2"/>
          <w:spacing w:val="0"/>
          <w:sz w:val="19"/>
          <w:shd w:fill="23241F" w:val="clear" w:color="auto"/>
        </w:rPr>
        <w:t>sudo apt-</w:t>
      </w:r>
      <w:r>
        <w:rPr>
          <w:rFonts w:ascii="TeXGyreCursor Regular" w:eastAsia="TeXGyreCursor Regular" w:hAnsi="TeXGyreCursor Regular" w:cs="TeXGyreCursor Regular"/>
          <w:b w:val="false"/>
          <w:i w:val="false"/>
          <w:color w:val="f92672"/>
          <w:spacing w:val="0"/>
          <w:sz w:val="19"/>
          <w:shd w:fill="auto" w:val="clear" w:color="auto"/>
        </w:rPr>
        <w:t>get</w:t>
      </w:r>
      <w:r>
        <w:rPr>
          <w:rFonts w:ascii="TeXGyreCursor Regular" w:eastAsia="TeXGyreCursor Regular" w:hAnsi="TeXGyreCursor Regular" w:cs="TeXGyreCursor Regular"/>
          <w:b w:val="false"/>
          <w:i w:val="false"/>
          <w:color w:val="f8f8f2"/>
          <w:spacing w:val="0"/>
          <w:sz w:val="19"/>
          <w:shd w:fill="23241F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color w:val="f92672"/>
          <w:spacing w:val="0"/>
          <w:sz w:val="19"/>
          <w:shd w:fill="auto" w:val="clear" w:color="auto"/>
        </w:rPr>
        <w:t>install</w:t>
      </w:r>
      <w:r>
        <w:rPr>
          <w:rFonts w:ascii="TeXGyreCursor Regular" w:eastAsia="TeXGyreCursor Regular" w:hAnsi="TeXGyreCursor Regular" w:cs="TeXGyreCursor Regular"/>
          <w:b w:val="false"/>
          <w:i w:val="false"/>
          <w:color w:val="f8f8f2"/>
          <w:spacing w:val="0"/>
          <w:sz w:val="19"/>
          <w:shd w:fill="23241F" w:val="clear" w:color="auto"/>
        </w:rPr>
        <w:t xml:space="preserve"> mysql-</w:t>
      </w:r>
      <w:r>
        <w:rPr>
          <w:rFonts w:ascii="TeXGyreCursor Regular" w:eastAsia="TeXGyreCursor Regular" w:hAnsi="TeXGyreCursor Regular" w:cs="TeXGyreCursor Regular"/>
          <w:b w:val="false"/>
          <w:i w:val="false"/>
          <w:color w:val="f92672"/>
          <w:spacing w:val="0"/>
          <w:sz w:val="19"/>
          <w:shd w:fill="auto" w:val="clear" w:color="auto"/>
        </w:rPr>
        <w:t>client</w:t>
      </w:r>
      <w:r>
        <w:rPr>
          <w:rFonts w:ascii="TeXGyreCursor Regular" w:eastAsia="TeXGyreCursor Regular" w:hAnsi="TeXGyreCursor Regular" w:cs="TeXGyreCursor Regular"/>
          <w:b w:val="false"/>
          <w:i w:val="false"/>
          <w:color w:val="f8f8f2"/>
          <w:spacing w:val="0"/>
          <w:sz w:val="19"/>
          <w:shd w:fill="23241F" w:val="clear" w:color="auto"/>
        </w:rPr>
        <w:t xml:space="preserve">          </w:t>
      </w:r>
    </w:p>
    <w:p>
      <w:pPr>
        <w:pStyle w:val=""/>
        <w:pBdr/>
        <w:shd w:fill="F9F9F9" w:val="clear" w:color="auto"/>
        <w:spacing w:after="240"/>
      </w:pP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F9F9F9" w:val="clear" w:color="auto"/>
        </w:rPr>
        <w:t>在安装过程中会提示确认输入YES，设置 root 用户密码（之后也可以修改）等，稍等片刻便可安装成功。</w:t>
      </w:r>
    </w:p>
    <w:p>
      <w:pPr>
        <w:pBdr/>
        <w:spacing w:line="288" w:after="0"/>
        <w:jc w:val="left"/>
        <w:rPr>
          <w:rFonts w:ascii="TeX Gyre Heros Regular" w:eastAsia="TeX Gyre Heros Regular" w:hAnsi="TeX Gyre Heros Regular" w:cs="TeX Gyre Heros Regular"/>
          <w:b w:val="true"/>
          <w:i w:val="false"/>
          <w:smallCaps w:val="true"/>
          <w:color w:val="24292e"/>
          <w:spacing w:val="0"/>
          <w:sz w:val="28"/>
          <w:shd w:fill="FFFFFF" w:val="clear" w:color="auto"/>
          <w:vertAlign w:val="superscript"/>
        </w:rPr>
      </w:pPr>
    </w:p>
    <w:p>
      <w:pPr>
        <w:pBdr/>
        <w:spacing w:line="288" w:after="0"/>
        <w:jc w:val="left"/>
        <w:rPr>
          <w:rFonts w:ascii="TeX Gyre Heros Regular" w:eastAsia="TeX Gyre Heros Regular" w:hAnsi="TeX Gyre Heros Regular" w:cs="TeX Gyre Heros Regular"/>
          <w:b w:val="true"/>
          <w:i w:val="false"/>
          <w:smallCaps w:val="true"/>
          <w:color w:themeColor="text1" w:val="000000"/>
          <w:spacing w:val="0"/>
          <w:sz w:val="36"/>
          <w:shd w:fill="F9F9F9" w:val="clear" w:color="auto"/>
          <w:vertAlign w:val="superscript"/>
        </w:rPr>
      </w:pPr>
      <w:r>
        <w:drawing>
          <wp:inline distT="0" distR="0" distB="0" distL="0">
            <wp:extent cx="5943600" cy="2551134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pacing w:line="288" w:after="0"/>
        <w:jc w:val="left"/>
        <w:rPr>
          <w:rFonts w:ascii="TeX Gyre Heros Regular" w:eastAsia="TeX Gyre Heros Regular" w:hAnsi="TeX Gyre Heros Regular" w:cs="TeX Gyre Heros Regular"/>
          <w:b w:val="true"/>
          <w:i w:val="false"/>
          <w:smallCaps w:val="true"/>
          <w:color w:val="24292e"/>
          <w:spacing w:val="0"/>
          <w:sz w:val="28"/>
          <w:shd w:fill="FFFFFF" w:val="clear" w:color="auto"/>
          <w:vertAlign w:val="superscript"/>
        </w:rPr>
      </w:pPr>
      <w:r>
        <w:drawing>
          <wp:inline distT="0" distR="0" distB="0" distL="0">
            <wp:extent cx="5943600" cy="3013266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pacing w:line="288" w:after="0"/>
        <w:jc w:val="left"/>
        <w:rPr>
          <w:rFonts w:ascii="TeX Gyre Heros Regular" w:eastAsia="TeX Gyre Heros Regular" w:hAnsi="TeX Gyre Heros Regular" w:cs="TeX Gyre Heros Regular"/>
          <w:b w:val="true"/>
          <w:i w:val="false"/>
          <w:smallCaps w:val="true"/>
          <w:color w:themeColor="text1" w:val="000000"/>
          <w:spacing w:val="0"/>
          <w:sz w:val="36"/>
          <w:shd w:fill="F9F9F9" w:val="clear" w:color="auto"/>
          <w:vertAlign w:val="superscript"/>
        </w:rPr>
      </w:pPr>
      <w:r>
        <w:drawing>
          <wp:inline distT="0" distR="0" distB="0" distL="0">
            <wp:extent cx="5943600" cy="261423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pBdr/>
        <w:shd w:fill="F9F9F9" w:val="clear" w:color="auto"/>
        <w:spacing w:after="240"/>
      </w:pP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F9F9F9" w:val="clear" w:color="auto"/>
        </w:rPr>
        <w:t>安装结束后，用命令验证是否安装并启动成功：</w:t>
      </w:r>
    </w:p>
    <w:p>
      <w:pPr>
        <w:pStyle w:val=""/>
        <w:pBdr>
          <w:top w:sz="5" w:val="single" w:color="CCCCCC" w:space="9"/>
          <w:left w:sz="5" w:val="single" w:color="CCCCCC" w:space="9"/>
          <w:bottom w:sz="5" w:val="single" w:color="CCCCCC" w:space="9"/>
          <w:right w:sz="5" w:val="single" w:color="CCCCCC" w:space="9"/>
        </w:pBdr>
        <w:shd w:fill="F5F5F5" w:val="clear" w:color="auto"/>
        <w:spacing w:line="336" w:after="150"/>
      </w:pPr>
      <w:r>
        <w:rPr>
          <w:rFonts w:ascii="TeXGyreCursor Regular" w:eastAsia="TeXGyreCursor Regular" w:hAnsi="TeXGyreCursor Regular" w:cs="TeXGyreCursor Regular"/>
          <w:b w:val="false"/>
          <w:i w:val="false"/>
          <w:color w:val="f8f8f2"/>
          <w:spacing w:val="0"/>
          <w:sz w:val="19"/>
          <w:shd w:fill="23241F" w:val="clear" w:color="auto"/>
        </w:rPr>
        <w:t xml:space="preserve">sudo netstat -tap </w:t>
      </w:r>
      <w:r>
        <w:rPr>
          <w:rFonts w:ascii="TeXGyreCursor Regular" w:eastAsia="TeXGyreCursor Regular" w:hAnsi="TeXGyreCursor Regular" w:cs="TeXGyreCursor Regular"/>
          <w:b w:val="false"/>
          <w:i w:val="false"/>
          <w:color w:val="e6db74"/>
          <w:spacing w:val="0"/>
          <w:sz w:val="19"/>
          <w:shd w:fill="auto" w:val="clear" w:color="auto"/>
        </w:rPr>
        <w:t xml:space="preserve">| grep mysql </w:t>
      </w:r>
    </w:p>
    <w:p>
      <w:pPr>
        <w:pStyle w:val=""/>
        <w:pBdr/>
        <w:shd w:fill="F9F9F9" w:val="clear" w:color="auto"/>
        <w:spacing w:after="240"/>
      </w:pP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F9F9F9" w:val="clear" w:color="auto"/>
        </w:rPr>
        <w:t>如果出现如下提示，则安装成功：</w:t>
      </w:r>
    </w:p>
    <w:p>
      <w:pPr>
        <w:pStyle w:val=""/>
        <w:pBdr/>
        <w:shd w:fill="F9F9F9" w:val="clear" w:color="auto"/>
        <w:spacing w:after="240"/>
      </w:pPr>
      <w:r>
        <w:drawing>
          <wp:inline distT="0" distR="0" distB="0" distL="0">
            <wp:extent cx="5943600" cy="1059064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pacing w:line="288" w:after="0"/>
        <w:jc w:val="left"/>
        <w:rPr>
          <w:rFonts w:ascii="TeX Gyre Heros Regular" w:eastAsia="TeX Gyre Heros Regular" w:hAnsi="TeX Gyre Heros Regular" w:cs="TeX Gyre Heros Regular"/>
          <w:b w:val="true"/>
          <w:i w:val="false"/>
          <w:smallCaps w:val="true"/>
          <w:color w:themeColor="text1" w:val="000000"/>
          <w:spacing w:val="0"/>
          <w:sz w:val="36"/>
          <w:shd w:fill="F9F9F9" w:val="clear" w:color="auto"/>
          <w:vertAlign w:val="superscript"/>
        </w:rPr>
      </w:pPr>
    </w:p>
    <w:p>
      <w:pPr>
        <w:pBdr/>
        <w:spacing w:line="288" w:after="0"/>
        <w:jc w:val="left"/>
        <w:rPr>
          <w:rFonts w:ascii="TeX Gyre Heros Regular" w:eastAsia="TeX Gyre Heros Regular" w:hAnsi="TeX Gyre Heros Regular" w:cs="TeX Gyre Heros Regular"/>
          <w:b w:val="true"/>
          <w:i w:val="false"/>
          <w:smallCaps w:val="true"/>
          <w:color w:themeColor="text1" w:val="000000"/>
          <w:spacing w:val="0"/>
          <w:sz w:val="36"/>
          <w:shd w:fill="F9F9F9" w:val="clear" w:color="auto"/>
          <w:vertAlign w:val="superscript"/>
        </w:rPr>
      </w:pPr>
      <w:r>
        <w:drawing>
          <wp:inline distT="0" distR="0" distB="0" distL="0">
            <wp:extent cx="5943600" cy="1921163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pBdr/>
        <w:shd w:fill="F9F9F9" w:val="clear" w:color="auto"/>
        <w:spacing w:after="240"/>
      </w:pP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F9F9F9" w:val="clear" w:color="auto"/>
        </w:rPr>
        <w:t>此时，可以根据自己的需求，用 gedit 修改 MySQL 的配置文件（my.cnf）,使用以下命令:</w:t>
      </w:r>
    </w:p>
    <w:p>
      <w:pPr>
        <w:pStyle w:val=""/>
        <w:pBdr>
          <w:top w:sz="5" w:val="single" w:color="CCCCCC" w:space="9"/>
          <w:left w:sz="5" w:val="single" w:color="CCCCCC" w:space="9"/>
          <w:bottom w:sz="5" w:val="single" w:color="CCCCCC" w:space="9"/>
          <w:right w:sz="5" w:val="single" w:color="CCCCCC" w:space="9"/>
        </w:pBdr>
        <w:shd w:fill="F5F5F5" w:val="clear" w:color="auto"/>
        <w:spacing w:line="336" w:after="150"/>
      </w:pPr>
      <w:r>
        <w:rPr>
          <w:rFonts w:ascii="TeXGyreCursor Regular" w:eastAsia="TeXGyreCursor Regular" w:hAnsi="TeXGyreCursor Regular" w:cs="TeXGyreCursor Regular"/>
          <w:b w:val="false"/>
          <w:i w:val="false"/>
          <w:color w:val="f8f8f2"/>
          <w:spacing w:val="0"/>
          <w:sz w:val="19"/>
          <w:shd w:fill="23241F" w:val="clear" w:color="auto"/>
        </w:rPr>
        <w:t>sudo gedit /etc/mysql/my</w:t>
      </w:r>
      <w:r>
        <w:rPr>
          <w:rFonts w:ascii="TeXGyreCursor Regular" w:eastAsia="TeXGyreCursor Regular" w:hAnsi="TeXGyreCursor Regular" w:cs="TeXGyreCursor Regular"/>
          <w:b w:val="false"/>
          <w:i w:val="false"/>
          <w:color w:val="a6e22e"/>
          <w:spacing w:val="0"/>
          <w:sz w:val="19"/>
          <w:shd w:fill="auto" w:val="clear" w:color="auto"/>
        </w:rPr>
        <w:t>.cnf</w:t>
      </w:r>
      <w:r>
        <w:rPr>
          <w:rFonts w:ascii="TeXGyreCursor Regular" w:eastAsia="TeXGyreCursor Regular" w:hAnsi="TeXGyreCursor Regular" w:cs="TeXGyreCursor Regular"/>
          <w:b w:val="false"/>
          <w:i w:val="false"/>
          <w:color w:val="f8f8f2"/>
          <w:spacing w:val="0"/>
          <w:sz w:val="19"/>
          <w:shd w:fill="23241F" w:val="clear" w:color="auto"/>
        </w:rPr>
        <w:t xml:space="preserve"> </w:t>
      </w:r>
    </w:p>
    <w:p>
      <w:pPr>
        <w:pStyle w:val=""/>
        <w:pBdr/>
        <w:shd w:fill="F9F9F9" w:val="clear" w:color="auto"/>
        <w:spacing w:after="240"/>
        <w:rPr>
          <w:rFonts w:ascii="TeX Gyre Heros Regular" w:eastAsia="TeX Gyre Heros Regular" w:hAnsi="TeX Gyre Heros Regular" w:cs="TeX Gyre Heros Regular"/>
          <w:b w:val="false"/>
          <w:i w:val="false"/>
          <w:smallCaps w:val="true"/>
          <w:color w:val="24292e"/>
          <w:spacing w:val="0"/>
          <w:sz w:val="24"/>
          <w:shd w:fill="F9F9F9" w:val="clear" w:color="auto"/>
          <w:vertAlign w:val="superscript"/>
        </w:rPr>
      </w:pPr>
      <w:r>
        <w:drawing>
          <wp:inline distT="0" distR="0" distB="0" distL="0">
            <wp:extent cx="5943600" cy="3069823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pBdr/>
        <w:shd w:fill="F9F9F9" w:val="clear" w:color="auto"/>
        <w:spacing w:after="240"/>
      </w:pP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F9F9F9" w:val="clear" w:color="auto"/>
        </w:rPr>
        <w:t>至此，MySQL 已经安装、配置完成，可以正常使用了。</w:t>
      </w:r>
    </w:p>
    <w:p>
      <w:pPr>
        <w:pBdr/>
        <w:spacing w:line="288" w:after="0"/>
        <w:jc w:val="left"/>
        <w:rPr>
          <w:rFonts w:ascii="TeX Gyre Heros Regular" w:eastAsia="TeX Gyre Heros Regular" w:hAnsi="TeX Gyre Heros Regular" w:cs="TeX Gyre Heros Regular"/>
          <w:b w:val="true"/>
          <w:i w:val="false"/>
          <w:smallCaps w:val="true"/>
          <w:color w:themeColor="text1" w:val="000000"/>
          <w:spacing w:val="0"/>
          <w:sz w:val="36"/>
          <w:shd w:fill="F9F9F9" w:val="clear" w:color="auto"/>
          <w:vertAlign w:val="superscript"/>
        </w:rPr>
      </w:pPr>
    </w:p>
    <w:p>
      <w:pPr>
        <w:pBdr/>
        <w:spacing w:line="288" w:after="0"/>
        <w:jc w:val="left"/>
        <w:rPr>
          <w:rFonts w:ascii="TeX Gyre Heros Regular" w:eastAsia="TeX Gyre Heros Regular" w:hAnsi="TeX Gyre Heros Regular" w:cs="TeX Gyre Heros Regular"/>
          <w:b w:val="true"/>
          <w:i w:val="false"/>
          <w:smallCaps w:val="true"/>
          <w:color w:themeColor="text1" w:val="000000"/>
          <w:spacing w:val="0"/>
          <w:sz w:val="36"/>
          <w:shd w:fill="F9F9F9" w:val="clear" w:color="auto"/>
          <w:vertAlign w:val="superscript"/>
        </w:rPr>
      </w:pPr>
    </w:p>
    <w:p>
      <w:pPr>
        <w:pBdr/>
        <w:spacing w:line="288" w:after="0"/>
        <w:jc w:val="left"/>
        <w:rPr>
          <w:rFonts w:ascii="TeX Gyre Heros Regular" w:eastAsia="TeX Gyre Heros Regular" w:hAnsi="TeX Gyre Heros Regular" w:cs="TeX Gyre Heros Regular"/>
          <w:b w:val="true"/>
          <w:i w:val="false"/>
          <w:smallCaps w:val="true"/>
          <w:color w:themeColor="text1" w:val="000000"/>
          <w:spacing w:val="0"/>
          <w:sz w:val="36"/>
          <w:shd w:fill="F9F9F9" w:val="clear" w:color="auto"/>
          <w:vertAlign w:val="superscript"/>
        </w:rPr>
      </w:pPr>
      <w:r>
        <w:rPr>
          <w:rFonts w:ascii="TeX Gyre Heros Regular" w:eastAsia="TeX Gyre Heros Regular" w:hAnsi="TeX Gyre Heros Regular" w:cs="TeX Gyre Heros Regular"/>
          <w:b w:val="true"/>
          <w:i w:val="false"/>
          <w:color w:val="24292e"/>
          <w:spacing w:val="0"/>
          <w:sz w:val="28"/>
          <w:shd w:fill="FFFFFF" w:val="clear" w:color="auto"/>
        </w:rPr>
        <w:t>3.3 尝试MySQL</w:t>
      </w:r>
    </w:p>
    <w:p>
      <w:pPr>
        <w:pStyle w:val=""/>
        <w:pBdr/>
        <w:shd w:fill="F9F9F9" w:val="clear" w:color="auto"/>
        <w:spacing w:after="240"/>
        <w:ind w:firstLine="720"/>
        <w:rPr>
          <w:rFonts w:ascii="TeX Gyre Heros Semibold" w:eastAsia="TeX Gyre Heros Semibold" w:hAnsi="TeX Gyre Heros Semibold" w:cs="TeX Gyre Heros Semibold"/>
          <w:b w:val="false"/>
          <w:i w:val="false"/>
          <w:smallCaps w:val="true"/>
          <w:color w:val="24292e"/>
          <w:spacing w:val="0"/>
          <w:sz w:val="24"/>
          <w:shd w:fill="auto" w:val="clear" w:color="auto"/>
          <w:vertAlign w:val="superscript"/>
        </w:rPr>
      </w:pPr>
    </w:p>
    <w:p>
      <w:pPr>
        <w:pStyle w:val=""/>
        <w:pBdr/>
        <w:shd w:fill="F9F9F9" w:val="clear" w:color="auto"/>
        <w:spacing w:after="240"/>
        <w:ind w:firstLine="720"/>
      </w:pPr>
      <w:r>
        <w:rPr>
          <w:rFonts w:ascii="TeX Gyre Heros Semibold" w:eastAsia="TeX Gyre Heros Semibold" w:hAnsi="TeX Gyre Heros Semibold" w:cs="TeX Gyre Heros Semibold"/>
          <w:b w:val="false"/>
          <w:i w:val="false"/>
          <w:color w:val="24292e"/>
          <w:spacing w:val="0"/>
          <w:sz w:val="24"/>
          <w:shd w:fill="auto" w:val="clear" w:color="auto"/>
        </w:rPr>
        <w:t>1）. 打开MySQL</w:t>
      </w:r>
    </w:p>
    <w:p>
      <w:pPr>
        <w:pStyle w:val=""/>
        <w:pBdr/>
        <w:shd w:fill="F9F9F9" w:val="clear" w:color="auto"/>
        <w:spacing w:after="240"/>
      </w:pP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F9F9F9" w:val="clear" w:color="auto"/>
        </w:rPr>
        <w:t>使用如下两条命令，打开MySQL服务并使用root用户登录：</w:t>
      </w:r>
    </w:p>
    <w:p>
      <w:pPr>
        <w:pStyle w:val=""/>
        <w:pBdr>
          <w:top w:sz="5" w:val="single" w:color="CCCCCC" w:space="9"/>
          <w:left w:sz="5" w:val="single" w:color="CCCCCC" w:space="9"/>
          <w:bottom w:sz="5" w:val="single" w:color="CCCCCC" w:space="9"/>
          <w:right w:sz="5" w:val="single" w:color="CCCCCC" w:space="9"/>
        </w:pBdr>
        <w:shd w:fill="F5F5F5" w:val="clear" w:color="auto"/>
        <w:spacing w:line="336" w:after="150"/>
      </w:pPr>
      <w:r>
        <w:rPr>
          <w:rFonts w:ascii="TeXGyreCursor Regular" w:eastAsia="TeXGyreCursor Regular" w:hAnsi="TeXGyreCursor Regular" w:cs="TeXGyreCursor Regular"/>
          <w:b w:val="false"/>
          <w:i w:val="false"/>
          <w:color w:val="75715e"/>
          <w:spacing w:val="0"/>
          <w:sz w:val="19"/>
          <w:shd w:fill="auto" w:val="clear" w:color="auto"/>
        </w:rPr>
        <w:t># 启动 MySQL 服务</w:t>
      </w:r>
      <w:r>
        <w:br/>
      </w:r>
      <w:r>
        <w:rPr>
          <w:rFonts w:ascii="TeXGyreCursor Regular" w:eastAsia="TeXGyreCursor Regular" w:hAnsi="TeXGyreCursor Regular" w:cs="TeXGyreCursor Regular"/>
          <w:b w:val="false"/>
          <w:i w:val="false"/>
          <w:color w:val="f8f8f2"/>
          <w:spacing w:val="0"/>
          <w:sz w:val="19"/>
          <w:shd w:fill="23241F" w:val="clear" w:color="auto"/>
        </w:rPr>
        <w:t>sudo</w:t>
      </w:r>
      <w:r>
        <w:rPr>
          <w:rFonts w:ascii="TeXGyreCursor Regular" w:eastAsia="TeXGyreCursor Regular" w:hAnsi="TeXGyreCursor Regular" w:cs="TeXGyreCursor Regular"/>
          <w:b w:val="false"/>
          <w:i w:val="false"/>
          <w:color w:val="e6db74"/>
          <w:spacing w:val="0"/>
          <w:sz w:val="19"/>
          <w:shd w:fill="auto" w:val="clear" w:color="auto"/>
        </w:rPr>
        <w:t xml:space="preserve"> service </w:t>
      </w:r>
      <w:r>
        <w:rPr>
          <w:rFonts w:ascii="TeXGyreCursor Regular" w:eastAsia="TeXGyreCursor Regular" w:hAnsi="TeXGyreCursor Regular" w:cs="TeXGyreCursor Regular"/>
          <w:b w:val="false"/>
          <w:i w:val="false"/>
          <w:color w:val="f8f8f2"/>
          <w:spacing w:val="0"/>
          <w:sz w:val="19"/>
          <w:shd w:fill="23241F" w:val="clear" w:color="auto"/>
        </w:rPr>
        <w:t xml:space="preserve">mysql start             </w:t>
      </w:r>
      <w:r>
        <w:br/>
      </w:r>
      <w:r>
        <w:br/>
      </w:r>
      <w:r>
        <w:rPr>
          <w:rFonts w:ascii="TeXGyreCursor Regular" w:eastAsia="TeXGyreCursor Regular" w:hAnsi="TeXGyreCursor Regular" w:cs="TeXGyreCursor Regular"/>
          <w:b w:val="false"/>
          <w:i w:val="false"/>
          <w:color w:val="75715e"/>
          <w:spacing w:val="0"/>
          <w:sz w:val="19"/>
          <w:shd w:fill="auto" w:val="clear" w:color="auto"/>
        </w:rPr>
        <w:t># 使用 root 用户登录，实验楼环境的密码为空，直接回车就可以登录</w:t>
      </w:r>
      <w:r>
        <w:br/>
      </w:r>
      <w:r>
        <w:rPr>
          <w:rFonts w:ascii="TeXGyreCursor Regular" w:eastAsia="TeXGyreCursor Regular" w:hAnsi="TeXGyreCursor Regular" w:cs="TeXGyreCursor Regular"/>
          <w:b w:val="false"/>
          <w:i w:val="false"/>
          <w:color w:val="f8f8f2"/>
          <w:spacing w:val="0"/>
          <w:sz w:val="19"/>
          <w:shd w:fill="23241F" w:val="clear" w:color="auto"/>
        </w:rPr>
        <w:t>mysql -u root</w:t>
      </w:r>
    </w:p>
    <w:p>
      <w:pPr>
        <w:pStyle w:val=""/>
        <w:pBdr/>
        <w:shd w:fill="F9F9F9" w:val="clear" w:color="auto"/>
        <w:spacing w:after="240"/>
      </w:pP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F9F9F9" w:val="clear" w:color="auto"/>
        </w:rPr>
        <w:t>执行成功会出现如下提示：</w:t>
      </w:r>
    </w:p>
    <w:p>
      <w:pPr>
        <w:pStyle w:val=""/>
        <w:pBdr/>
        <w:shd w:fill="F9F9F9" w:val="clear" w:color="auto"/>
        <w:spacing w:after="240"/>
      </w:pPr>
      <w:r>
        <w:drawing>
          <wp:inline distT="0" distR="0" distB="0" distL="0">
            <wp:extent cx="5943600" cy="3100449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pacing w:line="288" w:after="0"/>
        <w:jc w:val="left"/>
        <w:rPr>
          <w:rFonts w:ascii="TeX Gyre Heros Regular" w:eastAsia="TeX Gyre Heros Regular" w:hAnsi="TeX Gyre Heros Regular" w:cs="TeX Gyre Heros Regular"/>
          <w:b w:val="true"/>
          <w:i w:val="false"/>
          <w:smallCaps w:val="true"/>
          <w:color w:themeColor="text1" w:val="000000"/>
          <w:spacing w:val="0"/>
          <w:sz w:val="36"/>
          <w:shd w:fill="F9F9F9" w:val="clear" w:color="auto"/>
          <w:vertAlign w:val="superscript"/>
        </w:rPr>
      </w:pPr>
      <w:r>
        <w:drawing>
          <wp:inline distT="0" distR="0" distB="0" distL="0">
            <wp:extent cx="4597214" cy="3881437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7214" cy="388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pBdr/>
        <w:shd w:fill="F9F9F9" w:val="clear" w:color="auto"/>
        <w:spacing w:after="240"/>
      </w:pPr>
      <w:r>
        <w:rPr>
          <w:rFonts w:ascii="TeX Gyre Heros Semibold" w:eastAsia="TeX Gyre Heros Semibold" w:hAnsi="TeX Gyre Heros Semibold" w:cs="TeX Gyre Heros Semibold"/>
          <w:b w:val="false"/>
          <w:i w:val="false"/>
          <w:color w:val="24292e"/>
          <w:spacing w:val="0"/>
          <w:sz w:val="24"/>
          <w:shd w:fill="auto" w:val="clear" w:color="auto"/>
        </w:rPr>
        <w:t>2). 查看数据库</w:t>
      </w:r>
    </w:p>
    <w:p>
      <w:pPr>
        <w:pStyle w:val=""/>
        <w:pBdr/>
        <w:shd w:fill="F9F9F9" w:val="clear" w:color="auto"/>
        <w:spacing w:after="240"/>
      </w:pP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F9F9F9" w:val="clear" w:color="auto"/>
        </w:rPr>
        <w:t>使用命令</w:t>
      </w: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color w:val="c7254e"/>
          <w:spacing w:val="0"/>
          <w:sz w:val="21"/>
          <w:shd w:fill="F9F2F4" w:val="clear" w:color="auto"/>
        </w:rPr>
        <w:t>show databases;</w:t>
      </w: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F9F9F9" w:val="clear" w:color="auto"/>
        </w:rPr>
        <w:t>，查看有哪些数据库（注意不要漏掉分号</w:t>
      </w: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color w:val="c7254e"/>
          <w:spacing w:val="0"/>
          <w:sz w:val="21"/>
          <w:shd w:fill="F9F2F4" w:val="clear" w:color="auto"/>
        </w:rPr>
        <w:t>;</w:t>
      </w: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F9F9F9" w:val="clear" w:color="auto"/>
        </w:rPr>
        <w:t>）：</w:t>
      </w:r>
    </w:p>
    <w:p>
      <w:pPr>
        <w:pStyle w:val=""/>
        <w:pBdr/>
        <w:shd w:fill="F9F9F9" w:val="clear" w:color="auto"/>
        <w:spacing w:after="240"/>
      </w:pPr>
      <w:r>
        <w:drawing>
          <wp:inline distT="0" distR="0" distB="0" distL="0">
            <wp:extent cx="4286250" cy="3238500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pBdr/>
        <w:shd w:fill="F9F9F9" w:val="clear" w:color="auto"/>
        <w:spacing w:after="240"/>
      </w:pP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F9F9F9" w:val="clear" w:color="auto"/>
        </w:rPr>
        <w:t>可见已有三个数据库，分别是 “information-schema”、“mysql”、“performance-schema”。</w:t>
      </w:r>
    </w:p>
    <w:p>
      <w:pPr>
        <w:pBdr/>
        <w:spacing w:line="288" w:after="0"/>
        <w:jc w:val="left"/>
        <w:rPr>
          <w:rFonts w:ascii="TeX Gyre Heros Regular" w:eastAsia="TeX Gyre Heros Regular" w:hAnsi="TeX Gyre Heros Regular" w:cs="TeX Gyre Heros Regular"/>
          <w:b w:val="true"/>
          <w:i w:val="false"/>
          <w:smallCaps w:val="true"/>
          <w:color w:themeColor="text1" w:val="000000"/>
          <w:spacing w:val="0"/>
          <w:sz w:val="36"/>
          <w:shd w:fill="F9F9F9" w:val="clear" w:color="auto"/>
          <w:vertAlign w:val="superscript"/>
        </w:rPr>
      </w:pPr>
      <w:r>
        <w:drawing>
          <wp:inline distT="0" distR="0" distB="0" distL="0">
            <wp:extent cx="4385522" cy="3624262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5522" cy="362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pBdr/>
        <w:shd w:fill="F9F9F9" w:val="clear" w:color="auto"/>
        <w:spacing w:after="240"/>
      </w:pPr>
      <w:r>
        <w:rPr>
          <w:rFonts w:ascii="TeX Gyre Heros Semibold" w:eastAsia="TeX Gyre Heros Semibold" w:hAnsi="TeX Gyre Heros Semibold" w:cs="TeX Gyre Heros Semibold"/>
          <w:b w:val="false"/>
          <w:i w:val="false"/>
          <w:color w:val="24292e"/>
          <w:spacing w:val="0"/>
          <w:sz w:val="24"/>
          <w:shd w:fill="auto" w:val="clear" w:color="auto"/>
        </w:rPr>
        <w:t>3). 连接数据库</w:t>
      </w:r>
    </w:p>
    <w:p>
      <w:pPr>
        <w:pStyle w:val=""/>
        <w:pBdr/>
        <w:shd w:fill="F9F9F9" w:val="clear" w:color="auto"/>
        <w:spacing w:after="240"/>
      </w:pP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F9F9F9" w:val="clear" w:color="auto"/>
        </w:rPr>
        <w:t>选择连接其中一个数据库，语句格式为</w:t>
      </w: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color w:val="c7254e"/>
          <w:spacing w:val="0"/>
          <w:sz w:val="21"/>
          <w:shd w:fill="F9F2F4" w:val="clear" w:color="auto"/>
        </w:rPr>
        <w:t>use &lt;数据库名&gt;</w:t>
      </w: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F9F9F9" w:val="clear" w:color="auto"/>
        </w:rPr>
        <w:t>，这里可以不用加分号，这里我们选择</w:t>
      </w: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color w:val="c7254e"/>
          <w:spacing w:val="0"/>
          <w:sz w:val="21"/>
          <w:shd w:fill="F9F2F4" w:val="clear" w:color="auto"/>
        </w:rPr>
        <w:t>information_schema</w:t>
      </w: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auto" w:val="clear" w:color="auto"/>
        </w:rPr>
        <w:t xml:space="preserve"> </w:t>
      </w: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F9F9F9" w:val="clear" w:color="auto"/>
        </w:rPr>
        <w:t>数据库：</w:t>
      </w:r>
    </w:p>
    <w:p>
      <w:pPr>
        <w:pStyle w:val=""/>
        <w:pBdr>
          <w:top w:sz="5" w:val="single" w:color="CCCCCC" w:space="9"/>
          <w:left w:sz="5" w:val="single" w:color="CCCCCC" w:space="9"/>
          <w:bottom w:sz="5" w:val="single" w:color="CCCCCC" w:space="9"/>
          <w:right w:sz="5" w:val="single" w:color="CCCCCC" w:space="9"/>
        </w:pBdr>
        <w:shd w:fill="F5F5F5" w:val="clear" w:color="auto"/>
        <w:spacing w:line="336" w:after="150"/>
      </w:pPr>
      <w:r>
        <w:rPr>
          <w:rFonts w:ascii="TeXGyreCursor Regular" w:eastAsia="TeXGyreCursor Regular" w:hAnsi="TeXGyreCursor Regular" w:cs="TeXGyreCursor Regular"/>
          <w:b w:val="false"/>
          <w:i w:val="false"/>
          <w:color w:val="f92672"/>
          <w:spacing w:val="0"/>
          <w:sz w:val="19"/>
          <w:shd w:fill="auto" w:val="clear" w:color="auto"/>
        </w:rPr>
        <w:t>use</w:t>
      </w:r>
      <w:r>
        <w:rPr>
          <w:rFonts w:ascii="TeXGyreCursor Regular" w:eastAsia="TeXGyreCursor Regular" w:hAnsi="TeXGyreCursor Regular" w:cs="TeXGyreCursor Regular"/>
          <w:b w:val="false"/>
          <w:i w:val="false"/>
          <w:color w:val="f8f8f2"/>
          <w:spacing w:val="0"/>
          <w:sz w:val="19"/>
          <w:shd w:fill="23241F" w:val="clear" w:color="auto"/>
        </w:rPr>
        <w:t xml:space="preserve"> information_schema</w:t>
      </w:r>
    </w:p>
    <w:p>
      <w:pPr>
        <w:pStyle w:val=""/>
        <w:pBdr/>
        <w:shd w:fill="F9F9F9" w:val="clear" w:color="auto"/>
        <w:spacing w:after="240"/>
      </w:pPr>
      <w:r>
        <w:drawing>
          <wp:inline distT="0" distR="0" distB="0" distL="0">
            <wp:extent cx="4829175" cy="923925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pBdr/>
        <w:shd w:fill="F9F9F9" w:val="clear" w:color="auto"/>
        <w:spacing w:after="240"/>
        <w:rPr/>
      </w:pPr>
      <w:r>
        <w:drawing>
          <wp:inline distT="0" distR="0" distB="0" distL="0">
            <wp:extent cx="5943600" cy="1654005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pBdr/>
        <w:shd w:fill="F9F9F9" w:val="clear" w:color="auto"/>
        <w:spacing w:after="240"/>
      </w:pPr>
      <w:r>
        <w:rPr>
          <w:rFonts w:ascii="TeX Gyre Heros Semibold" w:eastAsia="TeX Gyre Heros Semibold" w:hAnsi="TeX Gyre Heros Semibold" w:cs="TeX Gyre Heros Semibold"/>
          <w:b w:val="false"/>
          <w:i w:val="false"/>
          <w:color w:val="24292e"/>
          <w:spacing w:val="0"/>
          <w:sz w:val="24"/>
          <w:shd w:fill="auto" w:val="clear" w:color="auto"/>
        </w:rPr>
        <w:t>4). 查看表</w:t>
      </w:r>
    </w:p>
    <w:p>
      <w:pPr>
        <w:pStyle w:val=""/>
        <w:pBdr/>
        <w:shd w:fill="F9F9F9" w:val="clear" w:color="auto"/>
        <w:spacing w:after="240"/>
      </w:pP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F9F9F9" w:val="clear" w:color="auto"/>
        </w:rPr>
        <w:t>使用命令</w:t>
      </w: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color w:val="c7254e"/>
          <w:spacing w:val="0"/>
          <w:sz w:val="21"/>
          <w:shd w:fill="F9F2F4" w:val="clear" w:color="auto"/>
        </w:rPr>
        <w:t>show tables;</w:t>
      </w: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auto" w:val="clear" w:color="auto"/>
        </w:rPr>
        <w:t xml:space="preserve"> </w:t>
      </w: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F9F9F9" w:val="clear" w:color="auto"/>
        </w:rPr>
        <w:t>查看数据库中有哪些表（</w:t>
      </w:r>
      <w:r>
        <w:rPr>
          <w:rFonts w:ascii="TeX Gyre Heros Semibold" w:eastAsia="TeX Gyre Heros Semibold" w:hAnsi="TeX Gyre Heros Semibold" w:cs="TeX Gyre Heros Semibold"/>
          <w:b w:val="false"/>
          <w:i w:val="false"/>
          <w:color w:val="24292e"/>
          <w:spacing w:val="0"/>
          <w:sz w:val="24"/>
          <w:shd w:fill="auto" w:val="clear" w:color="auto"/>
        </w:rPr>
        <w:t>注意不要漏掉“;”</w:t>
      </w: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F9F9F9" w:val="clear" w:color="auto"/>
        </w:rPr>
        <w:t>）：</w:t>
      </w:r>
    </w:p>
    <w:p>
      <w:pPr>
        <w:pStyle w:val=""/>
        <w:pBdr/>
        <w:shd w:fill="F9F9F9" w:val="clear" w:color="auto"/>
        <w:spacing w:after="240"/>
      </w:pPr>
      <w:r>
        <w:drawing>
          <wp:inline distT="0" distR="0" distB="0" distL="0">
            <wp:extent cx="2965925" cy="2719387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5925" cy="271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pBdr/>
        <w:shd w:fill="F9F9F9" w:val="clear" w:color="auto"/>
        <w:spacing w:after="240"/>
        <w:rPr/>
      </w:pPr>
      <w:r>
        <w:drawing>
          <wp:inline distT="0" distR="0" distB="0" distL="0">
            <wp:extent cx="5943600" cy="4068589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pBdr/>
        <w:shd w:fill="F9F9F9" w:val="clear" w:color="auto"/>
        <w:spacing w:after="240"/>
      </w:pPr>
      <w:r>
        <w:rPr>
          <w:rFonts w:ascii="TeX Gyre Heros Semibold" w:eastAsia="TeX Gyre Heros Semibold" w:hAnsi="TeX Gyre Heros Semibold" w:cs="TeX Gyre Heros Semibold"/>
          <w:b w:val="false"/>
          <w:i w:val="false"/>
          <w:color w:val="24292e"/>
          <w:spacing w:val="0"/>
          <w:sz w:val="24"/>
          <w:shd w:fill="auto" w:val="clear" w:color="auto"/>
        </w:rPr>
        <w:t>5). 退出</w:t>
      </w:r>
    </w:p>
    <w:p>
      <w:pPr>
        <w:pStyle w:val=""/>
        <w:pBdr/>
        <w:shd w:fill="F9F9F9" w:val="clear" w:color="auto"/>
        <w:spacing w:after="240"/>
      </w:pP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F9F9F9" w:val="clear" w:color="auto"/>
        </w:rPr>
        <w:t>使用命令</w:t>
      </w: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color w:val="c7254e"/>
          <w:spacing w:val="0"/>
          <w:sz w:val="21"/>
          <w:shd w:fill="F9F2F4" w:val="clear" w:color="auto"/>
        </w:rPr>
        <w:t>quit</w:t>
      </w: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auto" w:val="clear" w:color="auto"/>
        </w:rPr>
        <w:t xml:space="preserve"> (</w:t>
      </w: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F9F9F9" w:val="clear" w:color="auto"/>
        </w:rPr>
        <w:t>或者</w:t>
      </w: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color w:val="c7254e"/>
          <w:spacing w:val="0"/>
          <w:sz w:val="21"/>
          <w:shd w:fill="F9F2F4" w:val="clear" w:color="auto"/>
        </w:rPr>
        <w:t xml:space="preserve">exit </w:t>
      </w:r>
      <w:r>
        <w:rPr>
          <w:rFonts w:ascii="TeXGyreCursor Regular" w:eastAsia="TeXGyreCursor Regular" w:hAnsi="TeXGyreCursor Regular" w:cs="TeXGyreCursor Regular"/>
          <w:b w:val="true"/>
          <w:i w:val="false"/>
          <w:color w:val="ff0000"/>
          <w:spacing w:val="0"/>
          <w:sz w:val="21"/>
          <w:shd w:fill="F9F2F4" w:val="clear" w:color="auto"/>
        </w:rPr>
        <w:t>???</w:t>
      </w: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auto" w:val="clear" w:color="auto"/>
        </w:rPr>
        <w:t>）</w:t>
      </w: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F9F9F9" w:val="clear" w:color="auto"/>
        </w:rPr>
        <w:t>退出 MySQL。</w:t>
      </w:r>
    </w:p>
    <w:p>
      <w:pPr>
        <w:pStyle w:val=""/>
        <w:pBdr/>
        <w:shd w:fill="F9F9F9" w:val="clear" w:color="auto"/>
        <w:spacing w:after="240"/>
        <w:rPr>
          <w:rFonts w:ascii="TeX Gyre Heros Regular" w:eastAsia="TeX Gyre Heros Regular" w:hAnsi="TeX Gyre Heros Regular" w:cs="TeX Gyre Heros Regular"/>
          <w:b w:val="false"/>
          <w:i w:val="false"/>
          <w:smallCaps w:val="true"/>
          <w:color w:val="24292e"/>
          <w:spacing w:val="0"/>
          <w:sz w:val="24"/>
          <w:shd w:fill="F9F9F9" w:val="clear" w:color="auto"/>
          <w:vertAlign w:val="superscript"/>
        </w:rPr>
      </w:pPr>
      <w:r>
        <w:drawing>
          <wp:inline distT="0" distR="0" distB="0" distL="0">
            <wp:extent cx="4619625" cy="1962150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>
          <w:rFonts w:ascii="TeX Gyre Heros Regular" w:eastAsia="TeX Gyre Heros Regular" w:hAnsi="TeX Gyre Heros Regular" w:cs="TeX Gyre Heros Regular"/>
          <w:b w:val="false"/>
          <w:i w:val="false"/>
          <w:smallCaps w:val="true"/>
          <w:color w:val="24292e"/>
          <w:spacing w:val="0"/>
          <w:sz w:val="24"/>
          <w:shd w:fill="FFFFFF" w:val="clear" w:color="auto"/>
          <w:vertAlign w:val="superscript"/>
        </w:rPr>
      </w:pPr>
    </w:p>
    <w:p>
      <w:pPr>
        <w:pBdr/>
        <w:ind w:firstLine="720" w:left="2160"/>
        <w:rPr>
          <w:rFonts w:ascii="TeX Gyre Heros Regular" w:eastAsia="TeX Gyre Heros Regular" w:hAnsi="TeX Gyre Heros Regular" w:cs="TeX Gyre Heros Regular"/>
          <w:b w:val="true"/>
          <w:i w:val="false"/>
          <w:smallCaps w:val="true"/>
          <w:color w:themeColor="text1" w:val="000000"/>
          <w:spacing w:val="0"/>
          <w:sz w:val="36"/>
          <w:shd w:fill="F9F9F9" w:val="clear" w:color="auto"/>
          <w:vertAlign w:val="superscript"/>
        </w:rPr>
      </w:pPr>
    </w:p>
    <w:p>
      <w:pPr>
        <w:pBdr/>
        <w:ind w:firstLine="720" w:left="2160"/>
        <w:rPr>
          <w:rFonts w:ascii="TeX Gyre Heros Regular" w:eastAsia="TeX Gyre Heros Regular" w:hAnsi="TeX Gyre Heros Regular" w:cs="TeX Gyre Heros Regular"/>
          <w:b w:val="true"/>
          <w:i w:val="false"/>
          <w:smallCaps w:val="true"/>
          <w:color w:themeColor="text1" w:val="000000"/>
          <w:spacing w:val="0"/>
          <w:sz w:val="36"/>
          <w:shd w:fill="F9F9F9" w:val="clear" w:color="auto"/>
          <w:vertAlign w:val="superscript"/>
        </w:rPr>
      </w:pPr>
    </w:p>
    <w:p>
      <w:pPr>
        <w:pBdr/>
        <w:ind w:firstLine="720" w:left="2160"/>
        <w:rPr>
          <w:rFonts w:ascii="TeX Gyre Heros Regular" w:eastAsia="TeX Gyre Heros Regular" w:hAnsi="TeX Gyre Heros Regular" w:cs="TeX Gyre Heros Regular"/>
          <w:b w:val="true"/>
          <w:i w:val="false"/>
          <w:smallCaps w:val="true"/>
          <w:color w:themeColor="text1" w:val="000000"/>
          <w:spacing w:val="0"/>
          <w:sz w:val="36"/>
          <w:shd w:fill="F9F9F9" w:val="clear" w:color="auto"/>
          <w:vertAlign w:val="superscript"/>
        </w:rPr>
      </w:pPr>
      <w:r>
        <w:rPr>
          <w:rFonts w:ascii="TeX Gyre Heros Regular" w:eastAsia="TeX Gyre Heros Regular" w:hAnsi="TeX Gyre Heros Regular" w:cs="TeX Gyre Heros Regular"/>
          <w:b w:val="true"/>
          <w:i w:val="false"/>
          <w:color w:themeColor="text1" w:val="000000"/>
          <w:spacing w:val="0"/>
          <w:sz w:val="36"/>
          <w:shd w:fill="F9F9F9" w:val="clear" w:color="auto"/>
        </w:rPr>
        <w:t>四、实验总结</w:t>
      </w:r>
    </w:p>
    <w:p>
      <w:pPr>
        <w:pBdr/>
        <w:ind w:firstLine="720" w:left="2160"/>
        <w:rPr>
          <w:rFonts w:ascii="TeX Gyre Heros Regular" w:eastAsia="TeX Gyre Heros Regular" w:hAnsi="TeX Gyre Heros Regular" w:cs="TeX Gyre Heros Regular"/>
          <w:b w:val="true"/>
          <w:i w:val="false"/>
          <w:smallCaps w:val="true"/>
          <w:color w:themeColor="text1" w:val="000000"/>
          <w:spacing w:val="0"/>
          <w:sz w:val="36"/>
          <w:shd w:fill="F9F9F9" w:val="clear" w:color="auto"/>
          <w:vertAlign w:val="superscript"/>
        </w:rPr>
      </w:pPr>
    </w:p>
    <w:p>
      <w:pPr>
        <w:pStyle w:val=""/>
        <w:pBdr/>
        <w:shd w:fill="FFFFFF" w:val="clear" w:color="auto"/>
        <w:spacing w:line="360"/>
      </w:pPr>
      <w:r>
        <w:rPr>
          <w:rFonts w:ascii="TeX Gyre Heros Regular" w:eastAsia="TeX Gyre Heros Regular" w:hAnsi="TeX Gyre Heros Regular" w:cs="TeX Gyre Heros Regular"/>
          <w:b w:val="false"/>
          <w:i w:val="false"/>
          <w:color w:val="24292e"/>
          <w:spacing w:val="0"/>
          <w:sz w:val="24"/>
          <w:shd w:fill="F9F9F9" w:val="clear" w:color="auto"/>
        </w:rPr>
        <w:t>本节实验中我们初步接触了数据库，SQL 及 MySQL 的基本概念，实践了登录和退出 MySQL，使用和查看数据库等基本操作。</w:t>
      </w:r>
    </w:p>
    <w:p>
      <w:pPr>
        <w:pStyle w:val=""/>
        <w:pBdr/>
        <w:shd w:fill="FFFFFF" w:val="clear" w:color="auto"/>
        <w:spacing w:line="360"/>
        <w:rPr>
          <w:rFonts w:ascii="TeX Gyre Heros Regular" w:eastAsia="TeX Gyre Heros Regular" w:hAnsi="TeX Gyre Heros Regular" w:cs="TeX Gyre Heros Regular"/>
          <w:b w:val="false"/>
          <w:i w:val="false"/>
          <w:smallCaps w:val="true"/>
          <w:color w:val="24292e"/>
          <w:spacing w:val="0"/>
          <w:sz w:val="24"/>
          <w:shd w:fill="F9F9F9" w:val="clear" w:color="auto"/>
          <w:vertAlign w:val="superscript"/>
        </w:rPr>
      </w:pPr>
    </w:p>
    <w:p>
      <w:pPr>
        <w:pStyle w:val=""/>
        <w:pBdr/>
        <w:shd w:fill="FFFFFF" w:val="clear" w:color="auto"/>
        <w:spacing w:line="360"/>
        <w:ind w:firstLine="0" w:left="0"/>
        <w:rPr>
          <w:rFonts w:ascii="TeX Gyre Heros Regular" w:eastAsia="TeX Gyre Heros Regular" w:hAnsi="TeX Gyre Heros Regular" w:cs="TeX Gyre Heros Regular"/>
          <w:b w:val="true"/>
          <w:i w:val="false"/>
          <w:smallCaps w:val="true"/>
          <w:color w:themeColor="text1" w:val="000000"/>
          <w:spacing w:val="0"/>
          <w:sz w:val="36"/>
          <w:shd w:fill="F9F9F9" w:val="clear" w:color="auto"/>
          <w:vertAlign w:val="superscript"/>
        </w:rPr>
      </w:pPr>
    </w:p>
    <w:sectPr>
      <w:headerReference w:type="default" r:id="rId23"/>
      <w:footerReference w:type="default" r:id="rId24"/>
      <w:pgSz w:w="12240" w:orient="portrait" w:h="15840"/>
      <w:pgMar w:header="720" w:bottom="1440" w:left="1440" w:right="1440" w:top="1440" w:footer="720"/>
      <w:cols w:equalWidth="true" w:num="1" w:space="72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196a5e27-80b0-40f6-a56e-502d29b6aea1" w:subsetted="0"/>
  </w:font>
  <w:font w:name="TeX Gyre Heros Regular"/>
  <w:font w:name="TeX Gyre Heros Semibold"/>
  <w:font w:name="TeXGyreCursor Regular">
    <w:embedRegular r:id="rId6a73a303-74f7-4fd6-9e43-7ce001a63ad3" w:subsetted="0"/>
  </w:font>
</w:fonts>
</file>

<file path=word/footer1.xml><?xml version="1.0" encoding="utf-8"?>
<w:ftr xmlns:w="http://schemas.openxmlformats.org/wordprocessingml/2006/main">
  <w:p>
    <w:pPr>
      <w:pStyle w:val="Footer"/>
      <w:pBdr/>
    </w:pPr>
  </w:p>
</w:ftr>
</file>

<file path=word/header1.xml><?xml version="1.0" encoding="utf-8"?>
<w:hdr xmlns:w="http://schemas.openxmlformats.org/wordprocessingml/2006/main">
  <w:p>
    <w:pPr>
      <w:pStyle w:val="Header"/>
      <w:pBdr/>
    </w:pPr>
  </w:p>
</w:hdr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1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num w:numId="13986033">
    <w:abstractNumId w:val="0"/>
  </w:num>
  <w:num w:numId="97434884">
    <w:abstractNumId w:val="1"/>
  </w:num>
  <w:num w:numId="98899349">
    <w:abstractNumId w:val="2"/>
  </w:num>
  <w:num w:numId="44438839">
    <w:abstractNumId w:val="3"/>
  </w:num>
  <w:num w:numId="95210773">
    <w:abstractNumId w:val="4"/>
  </w:num>
  <w:num w:numId="32925971">
    <w:abstractNumId w:val="5"/>
  </w:num>
  <w:num w:numId="69555156">
    <w:abstractNumId w:val="6"/>
  </w:num>
  <w:num w:numId="45726085">
    <w:abstractNumId w:val="7"/>
  </w:num>
  <w:num w:numId="48437506">
    <w:abstractNumId w:val="8"/>
  </w:num>
</w:numbering>
</file>

<file path=word/settings.xml><?xml version="1.0" encoding="utf-8"?>
<w:settings xmlns:w="http://schemas.openxmlformats.org/wordprocessingml/2006/main">
  <w:defaultTabStop w:val="720"/>
  <w:themeFontLang w:val="locale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Theme="minorHAnsi" w:eastAsiaTheme="minorHAnsi" w:hAnsiTheme="minorHAnsi" w:cstheme="minorHAnsi"/>
        <w:color w:themeColor="text1" w:val="000000"/>
        <w:sz w:val="24"/>
      </w:rPr>
    </w:rPrDefault>
    <w:pPrDefault>
      <w:pPr>
        <w:pBdr/>
        <w:spacing w:line="288" w:after="0"/>
        <w:jc w:val="left"/>
      </w:pPr>
    </w:pPrDefault>
  </w:docDefaults>
  <w:style w:type="paragraph" w:customStyle="true" w:styleId="zw002">
    <w:name w:val="zw002 reference"/>
    <w:unhideWhenUsed/>
  </w:style>
  <w:style w:styleId="Normal" w:type="paragraph">
    <w:name w:val="Normal"/>
    <w:next w:val="Normal"/>
    <w:uiPriority w:val="1"/>
    <w:unhideWhenUsed/>
    <w:qFormat/>
    <w:pPr>
      <w:pBdr/>
      <w:spacing w:line="288" w:after="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styleId="Heading1" w:type="paragraph">
    <w:name w:val="Heading 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inorHAnsi" w:eastAsiaTheme="minorHAnsi" w:hAnsiTheme="minorHAnsi" w:cstheme="minorHAnsi"/>
      <w:b w:val="true"/>
      <w:color w:themeColor="text1" w:themeTint="F2"/>
      <w:sz w:val="48"/>
    </w:rPr>
  </w:style>
  <w:style w:styleId="Heading2" w:type="paragraph">
    <w:name w:val="Heading 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inorHAnsi" w:eastAsiaTheme="minorHAnsi" w:hAnsiTheme="minorHAnsi" w:cstheme="minorHAnsi"/>
      <w:b w:val="true"/>
      <w:color w:themeColor="text1" w:val="000000"/>
      <w:sz w:val="36"/>
    </w:rPr>
  </w:style>
  <w:style w:styleId="Heading3" w:type="paragraph">
    <w:name w:val="Heading 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inorHAnsi" w:eastAsiaTheme="minorHAnsi" w:hAnsiTheme="minorHAnsi" w:cstheme="minorHAnsi"/>
      <w:b w:val="true"/>
      <w:color w:themeColor="text1" w:val="000000"/>
      <w:sz w:val="32"/>
    </w:rPr>
  </w:style>
  <w:style w:styleId="Heading4" w:type="paragraph">
    <w:name w:val="Heading 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inorHAnsi" w:eastAsiaTheme="minorHAnsi" w:hAnsiTheme="minorHAnsi" w:cstheme="minorHAnsi"/>
      <w:b w:val="true"/>
      <w:i w:val="true"/>
      <w:color w:themeColor="text1" w:val="000000"/>
      <w:sz w:val="28"/>
    </w:rPr>
  </w:style>
  <w:style w:styleId="Heading5" w:type="paragraph">
    <w:name w:val="Heading 5"/>
    <w:basedOn w:val="Normal"/>
    <w:next w:val="Normal"/>
    <w:uiPriority w:val="1"/>
    <w:unhideWhenUsed/>
    <w:qFormat/>
    <w:pPr>
      <w:pBdr>
        <w:top w:sz="0" w:val="none" w:themeColor="text1" w:space="1"/>
        <w:left w:sz="0" w:val="none" w:themeColor="text1" w:space="5"/>
        <w:bottom w:sz="0" w:val="none" w:themeColor="text1" w:space="1"/>
        <w:right w:sz="0" w:val="none" w:themeColor="text1" w:space="5"/>
      </w:pBdr>
      <w:shd w:themeFill="text1" w:themeFillTint="BF" w:fill="000000" w:val="clear" w:color="auto"/>
      <w:spacing w:line="312" w:after="160"/>
      <w:jc w:val="left"/>
    </w:pPr>
    <w:rPr>
      <w:rFonts w:asciiTheme="minorHAnsi" w:eastAsiaTheme="minorHAnsi" w:hAnsiTheme="minorHAnsi" w:cstheme="minorHAnsi"/>
      <w:color w:themeColor="background1" w:val="ffffff"/>
      <w:sz w:val="24"/>
    </w:rPr>
  </w:style>
  <w:style w:styleId="Heading6" w:type="paragraph">
    <w:name w:val="Heading 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inorHAnsi" w:eastAsiaTheme="minorHAnsi" w:hAnsiTheme="minorHAnsi" w:cstheme="minorHAnsi"/>
      <w:i w:val="true"/>
      <w:color w:themeColor="text1" w:val="000000"/>
      <w:sz w:val="22"/>
      <w:u w:val="single"/>
    </w:rPr>
  </w:style>
  <w:style w:styleId="Heading7" w:type="paragraph">
    <w:name w:val="Heading 7"/>
    <w:basedOn w:val="Normal"/>
    <w:next w:val="Normal"/>
    <w:uiPriority w:val="1"/>
    <w:unhideWhenUsed/>
    <w:qFormat/>
    <w:pPr>
      <w:pBdr/>
      <w:spacing w:before="40"/>
    </w:pPr>
    <w:rPr>
      <w:rFonts w:asciiTheme="majorHAnsi" w:eastAsiaTheme="majorHAnsi" w:hAnsiTheme="majorHAnsi" w:cstheme="majorHAnsi"/>
      <w:i w:val="true"/>
      <w:color w:themeColor="accent1" w:themeShade="7F"/>
      <w:sz w:val="21"/>
    </w:rPr>
  </w:style>
  <w:style w:styleId="Heading8" w:type="paragraph">
    <w:name w:val="Heading 8"/>
    <w:basedOn w:val="Normal"/>
    <w:next w:val="Normal"/>
    <w:uiPriority w:val="1"/>
    <w:unhideWhenUsed/>
    <w:qFormat/>
    <w:pPr>
      <w:pBdr/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styleId="Heading9" w:type="paragraph">
    <w:name w:val="Heading 9"/>
    <w:basedOn w:val="Normal"/>
    <w:next w:val="Normal"/>
    <w:uiPriority w:val="1"/>
    <w:unhideWhenUsed/>
    <w:qFormat/>
    <w:pPr>
      <w:pBdr/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styleId="Title" w:type="paragraph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inorHAnsi" w:eastAsiaTheme="minorHAnsi" w:hAnsiTheme="minorHAnsi" w:cstheme="minorHAnsi"/>
      <w:b w:val="true"/>
      <w:color w:themeColor="accent1" w:themeShade="BF"/>
      <w:spacing w:val="-10"/>
      <w:sz w:val="72"/>
    </w:rPr>
  </w:style>
  <w:style w:styleId="Subtitle" w:type="paragraph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styleId="Quote" w:type="paragraph">
    <w:name w:val="Quote"/>
    <w:basedOn w:val="Normal"/>
    <w:next w:val="Normal"/>
    <w:uiPriority w:val="1"/>
    <w:unhideWhenUsed/>
    <w:qFormat/>
    <w:pPr>
      <w:pBdr>
        <w:top w:sz="5" w:val="single" w:color="000000" w:space="10"/>
        <w:left w:sz="23" w:val="single" w:themeColor="accent1" w:themeShade="BF" w:space="10"/>
        <w:bottom w:sz="5" w:val="single" w:color="000000" w:space="10"/>
      </w:pBdr>
      <w:shd w:themeFill="accent1" w:themeFillTint="33" w:fill="447DE2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styleId="IntenseQuote" w:type="paragraph">
    <w:name w:val="Intense Quote"/>
    <w:basedOn w:val="Normal"/>
    <w:next w:val="Normal"/>
    <w:uiPriority w:val="1"/>
    <w:unhideWhenUsed/>
    <w:qFormat/>
    <w:pPr>
      <w:pBdr>
        <w:left w:sz="24" w:val="single" w:themeColor="accent1" w:space="1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styleId="ListParagraph" w:type="paragraph">
    <w:name w:val="List Paragraph"/>
    <w:basedOn w:val="Normal"/>
    <w:next w:val="Normal"/>
    <w:uiPriority w:val="1"/>
    <w:unhideWhenUsed/>
    <w:qFormat/>
    <w:pPr>
      <w:pBdr/>
    </w:pPr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styleId="NoSpacing" w:type="paragraph">
    <w:name w:val="No Spacing"/>
    <w:basedOn w:val="Normal"/>
    <w:next w:val="Normal"/>
    <w:uiPriority w:val="1"/>
    <w:unhideWhenUsed/>
    <w:qFormat/>
    <w:pPr>
      <w:pBdr/>
      <w:spacing w:line="240"/>
    </w:pPr>
    <w:rPr>
      <w:rFonts w:asciiTheme="majorHAnsi" w:eastAsiaTheme="majorHAnsi" w:hAnsiTheme="majorHAnsi" w:cstheme="majorHAnsi"/>
    </w:rPr>
  </w:style>
  <w:style w:styleId="SubtleEmphasis" w:type="character">
    <w:uiPriority w:val="1"/>
    <w:unhideWhenUsed/>
    <w:qFormat/>
    <w:rPr>
      <w:i w:val="true"/>
      <w:color w:themeColor="text1" w:themeTint="3F"/>
    </w:rPr>
  </w:style>
  <w:style w:styleId="Emphasis" w:type="character">
    <w:uiPriority w:val="1"/>
    <w:unhideWhenUsed/>
    <w:qFormat/>
    <w:rPr>
      <w:i w:val="true"/>
    </w:rPr>
  </w:style>
  <w:style w:styleId="IntenseEmphasis" w:type="character">
    <w:uiPriority w:val="1"/>
    <w:unhideWhenUsed/>
    <w:qFormat/>
    <w:rPr>
      <w:b w:val="true"/>
      <w:i w:val="true"/>
    </w:rPr>
  </w:style>
  <w:style w:styleId="Strong" w:type="character">
    <w:uiPriority w:val="1"/>
    <w:unhideWhenUsed/>
    <w:qFormat/>
    <w:rPr>
      <w:b w:val="true"/>
    </w:rPr>
  </w:style>
  <w:style w:styleId="SubtleReference" w:type="character">
    <w:uiPriority w:val="1"/>
    <w:unhideWhenUsed/>
    <w:qFormat/>
    <w:rPr>
      <w:smallCaps w:val="true"/>
      <w:color w:themeColor="text1" w:themeTint="3F"/>
      <w:u w:val="single"/>
    </w:rPr>
  </w:style>
  <w:style w:styleId="IntenseReference" w:type="character">
    <w:uiPriority w:val="1"/>
    <w:unhideWhenUsed/>
    <w:qFormat/>
    <w:rPr>
      <w:b w:val="true"/>
      <w:smallCaps w:val="true"/>
      <w:spacing w:val="5"/>
      <w:u w:val="single"/>
    </w:rPr>
  </w:style>
  <w:style w:styleId="BookTitle" w:type="character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5.png" Type="http://schemas.openxmlformats.org/officeDocument/2006/relationships/image"/>
<Relationship Id="rId11" Target="media/image6.png" Type="http://schemas.openxmlformats.org/officeDocument/2006/relationships/image"/>
<Relationship Id="rId12" Target="media/image7.png" Type="http://schemas.openxmlformats.org/officeDocument/2006/relationships/image"/>
<Relationship Id="rId13" Target="media/image8.png" Type="http://schemas.openxmlformats.org/officeDocument/2006/relationships/image"/>
<Relationship Id="rId14" Target="media/image9.png" Type="http://schemas.openxmlformats.org/officeDocument/2006/relationships/image"/>
<Relationship Id="rId15" Target="media/image10.png" Type="http://schemas.openxmlformats.org/officeDocument/2006/relationships/image"/>
<Relationship Id="rId16" Target="media/image11.png" Type="http://schemas.openxmlformats.org/officeDocument/2006/relationships/image"/>
<Relationship Id="rId17" Target="media/image12.png" Type="http://schemas.openxmlformats.org/officeDocument/2006/relationships/image"/>
<Relationship Id="rId18" Target="media/image13.png" Type="http://schemas.openxmlformats.org/officeDocument/2006/relationships/image"/>
<Relationship Id="rId19" Target="media/image14.png" Type="http://schemas.openxmlformats.org/officeDocument/2006/relationships/image"/>
<Relationship Id="rId2" Target="theme/theme1.xml" Type="http://schemas.openxmlformats.org/officeDocument/2006/relationships/theme"/>
<Relationship Id="rId20" Target="media/image15.png" Type="http://schemas.openxmlformats.org/officeDocument/2006/relationships/image"/>
<Relationship Id="rId21" Target="media/image16.png" Type="http://schemas.openxmlformats.org/officeDocument/2006/relationships/image"/>
<Relationship Id="rId22" Target="media/image17.png" Type="http://schemas.openxmlformats.org/officeDocument/2006/relationships/image"/>
<Relationship Id="rId23" Target="header1.xml" Type="http://schemas.openxmlformats.org/officeDocument/2006/relationships/header"/>
<Relationship Id="rId24" Target="footer1.xml" Type="http://schemas.openxmlformats.org/officeDocument/2006/relationships/footer"/>
<Relationship Id="rId3" Target="styles.xml" Type="http://schemas.openxmlformats.org/officeDocument/2006/relationships/styles"/>
<Relationship Id="rId4" Target="fontTable.xml" Type="http://schemas.openxmlformats.org/officeDocument/2006/relationships/fontTable"/>
<Relationship Id="rId5" Target="numbering.xml" Type="http://schemas.openxmlformats.org/officeDocument/2006/relationships/numbering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196a5e27-80b0-40f6-a56e-502d29b6aea1" Target="fonts/robotoregular.ttf" Type="http://schemas.openxmlformats.org/officeDocument/2006/relationships/font"/>
<Relationship Id="rId6a73a303-74f7-4fd6-9e43-7ce001a63ad3" Target="fonts/texgyrecursorregular.ttf" Type="http://schemas.openxmlformats.org/officeDocument/2006/relationships/font"/>
</Relationships>
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Office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2018-12-24T13:25:57Z</dcterms:created>
  <dc:creator>Apache POI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