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3DC" w:rsidRPr="00CF53DC" w:rsidRDefault="00CF53DC" w:rsidP="00CF53DC">
      <w:pPr>
        <w:pStyle w:val="Heading2"/>
        <w:shd w:val="clear" w:color="auto" w:fill="FFFFFF"/>
        <w:spacing w:before="150" w:beforeAutospacing="0" w:after="150" w:afterAutospacing="0"/>
        <w:ind w:left="720" w:right="300"/>
        <w:jc w:val="center"/>
        <w:rPr>
          <w:rFonts w:ascii="Arial" w:hAnsi="Arial" w:cs="Arial"/>
          <w:b/>
          <w:bCs/>
          <w:szCs w:val="21"/>
        </w:rPr>
      </w:pPr>
      <w:r w:rsidRPr="00CF53DC">
        <w:rPr>
          <w:rFonts w:ascii="Arial" w:hAnsi="Arial" w:cs="Arial"/>
          <w:b/>
          <w:bCs/>
          <w:szCs w:val="21"/>
        </w:rPr>
        <w:t>HP MSM Networking Wireless Products</w:t>
      </w:r>
    </w:p>
    <w:p w:rsidR="00CF53DC" w:rsidRDefault="00CF53DC" w:rsidP="00CE37FB">
      <w:pPr>
        <w:shd w:val="clear" w:color="auto" w:fill="FFFFFF"/>
        <w:spacing w:before="30" w:after="150"/>
        <w:jc w:val="left"/>
        <w:outlineLvl w:val="0"/>
        <w:rPr>
          <w:rFonts w:ascii="Arial" w:eastAsia="Times New Roman" w:hAnsi="Arial" w:cs="Arial"/>
          <w:b/>
          <w:bCs/>
          <w:color w:val="000000"/>
          <w:kern w:val="36"/>
          <w:sz w:val="25"/>
          <w:szCs w:val="25"/>
        </w:rPr>
      </w:pPr>
    </w:p>
    <w:p w:rsidR="00CF53DC" w:rsidRDefault="00CF53DC" w:rsidP="00CF53DC">
      <w:pPr>
        <w:shd w:val="clear" w:color="auto" w:fill="FFFFFF"/>
        <w:spacing w:before="30" w:after="150"/>
        <w:jc w:val="center"/>
        <w:outlineLvl w:val="0"/>
        <w:rPr>
          <w:rFonts w:ascii="Arial" w:eastAsia="Times New Roman" w:hAnsi="Arial" w:cs="Arial"/>
          <w:b/>
          <w:bCs/>
          <w:color w:val="000000"/>
          <w:kern w:val="36"/>
          <w:sz w:val="25"/>
          <w:szCs w:val="25"/>
        </w:rPr>
      </w:pPr>
      <w:r w:rsidRPr="00CF53DC">
        <w:rPr>
          <w:rFonts w:ascii="Arial" w:eastAsia="Times New Roman" w:hAnsi="Arial" w:cs="Arial"/>
          <w:b/>
          <w:bCs/>
          <w:color w:val="000000"/>
          <w:kern w:val="36"/>
          <w:sz w:val="25"/>
          <w:szCs w:val="25"/>
        </w:rPr>
        <w:drawing>
          <wp:inline distT="0" distB="0" distL="0" distR="0">
            <wp:extent cx="5334000" cy="3181350"/>
            <wp:effectExtent l="19050" t="0" r="0" b="0"/>
            <wp:docPr id="2" name="Picture 43" descr="http://h40060.www4.hp.com/procurve/images/solutions/smb/networkPerformanc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40060.www4.hp.com/procurve/images/solutions/smb/networkPerformanceDiagram.gif"/>
                    <pic:cNvPicPr>
                      <a:picLocks noChangeAspect="1" noChangeArrowheads="1"/>
                    </pic:cNvPicPr>
                  </pic:nvPicPr>
                  <pic:blipFill>
                    <a:blip r:embed="rId7" cstate="print"/>
                    <a:srcRect/>
                    <a:stretch>
                      <a:fillRect/>
                    </a:stretch>
                  </pic:blipFill>
                  <pic:spPr bwMode="auto">
                    <a:xfrm>
                      <a:off x="0" y="0"/>
                      <a:ext cx="5334000" cy="3181350"/>
                    </a:xfrm>
                    <a:prstGeom prst="rect">
                      <a:avLst/>
                    </a:prstGeom>
                    <a:noFill/>
                    <a:ln w="9525">
                      <a:noFill/>
                      <a:miter lim="800000"/>
                      <a:headEnd/>
                      <a:tailEnd/>
                    </a:ln>
                  </pic:spPr>
                </pic:pic>
              </a:graphicData>
            </a:graphic>
          </wp:inline>
        </w:drawing>
      </w:r>
    </w:p>
    <w:p w:rsidR="00CF53DC" w:rsidRDefault="00CF53DC" w:rsidP="00CE37FB">
      <w:pPr>
        <w:shd w:val="clear" w:color="auto" w:fill="FFFFFF"/>
        <w:spacing w:before="30" w:after="150"/>
        <w:jc w:val="left"/>
        <w:outlineLvl w:val="0"/>
        <w:rPr>
          <w:rFonts w:ascii="Arial" w:eastAsia="Times New Roman" w:hAnsi="Arial" w:cs="Arial"/>
          <w:b/>
          <w:bCs/>
          <w:color w:val="000000"/>
          <w:kern w:val="36"/>
          <w:sz w:val="25"/>
          <w:szCs w:val="25"/>
        </w:rPr>
      </w:pPr>
    </w:p>
    <w:p w:rsidR="00CE37FB" w:rsidRDefault="00CE37FB" w:rsidP="00CE37FB">
      <w:pPr>
        <w:shd w:val="clear" w:color="auto" w:fill="FFFFFF"/>
        <w:spacing w:before="30" w:after="150"/>
        <w:jc w:val="left"/>
        <w:outlineLvl w:val="0"/>
        <w:rPr>
          <w:rFonts w:ascii="Arial" w:eastAsia="Times New Roman" w:hAnsi="Arial" w:cs="Arial"/>
          <w:b/>
          <w:bCs/>
          <w:color w:val="000000"/>
          <w:kern w:val="36"/>
          <w:sz w:val="25"/>
          <w:szCs w:val="25"/>
        </w:rPr>
      </w:pPr>
      <w:r w:rsidRPr="00CE37FB">
        <w:rPr>
          <w:rFonts w:ascii="Arial" w:eastAsia="Times New Roman" w:hAnsi="Arial" w:cs="Arial"/>
          <w:b/>
          <w:bCs/>
          <w:color w:val="000000"/>
          <w:kern w:val="36"/>
          <w:sz w:val="25"/>
          <w:szCs w:val="25"/>
        </w:rPr>
        <w:t>HP MSM-802.11a/b/g Access Point Series</w:t>
      </w:r>
    </w:p>
    <w:p w:rsidR="00CF53DC" w:rsidRDefault="00CF53DC" w:rsidP="00CF53DC">
      <w:pPr>
        <w:shd w:val="clear" w:color="auto" w:fill="FFFFFF"/>
        <w:spacing w:before="100" w:beforeAutospacing="1" w:after="75"/>
        <w:jc w:val="left"/>
        <w:outlineLvl w:val="1"/>
        <w:rPr>
          <w:rFonts w:ascii="Arial" w:eastAsia="Times New Roman" w:hAnsi="Arial" w:cs="Arial"/>
          <w:b/>
          <w:bCs/>
          <w:color w:val="000000"/>
          <w:sz w:val="23"/>
          <w:szCs w:val="23"/>
        </w:rPr>
      </w:pPr>
      <w:r>
        <w:rPr>
          <w:rFonts w:ascii="Arial" w:hAnsi="Arial" w:cs="Arial"/>
          <w:noProof/>
          <w:sz w:val="19"/>
          <w:szCs w:val="19"/>
        </w:rPr>
        <w:drawing>
          <wp:inline distT="0" distB="0" distL="0" distR="0">
            <wp:extent cx="3219450" cy="1773030"/>
            <wp:effectExtent l="19050" t="0" r="0" b="0"/>
            <wp:docPr id="45" name="Picture 45" descr="http://h17007.www1.hp.com/inc/products/wireless/HP_MSM-802_11a_b_g_Access_Point_Series/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17007.www1.hp.com/inc/products/wireless/HP_MSM-802_11a_b_g_Access_Point_Series/images/image1.jpg"/>
                    <pic:cNvPicPr>
                      <a:picLocks noChangeAspect="1" noChangeArrowheads="1"/>
                    </pic:cNvPicPr>
                  </pic:nvPicPr>
                  <pic:blipFill>
                    <a:blip r:embed="rId8" cstate="print"/>
                    <a:srcRect t="22705" b="22222"/>
                    <a:stretch>
                      <a:fillRect/>
                    </a:stretch>
                  </pic:blipFill>
                  <pic:spPr bwMode="auto">
                    <a:xfrm>
                      <a:off x="0" y="0"/>
                      <a:ext cx="3219450" cy="1771650"/>
                    </a:xfrm>
                    <a:prstGeom prst="rect">
                      <a:avLst/>
                    </a:prstGeom>
                    <a:noFill/>
                    <a:ln w="9525">
                      <a:noFill/>
                      <a:miter lim="800000"/>
                      <a:headEnd/>
                      <a:tailEnd/>
                    </a:ln>
                  </pic:spPr>
                </pic:pic>
              </a:graphicData>
            </a:graphic>
          </wp:inline>
        </w:drawing>
      </w:r>
    </w:p>
    <w:p w:rsidR="00CF53DC" w:rsidRPr="00CF53DC" w:rsidRDefault="00CF53DC" w:rsidP="00CF53DC">
      <w:pPr>
        <w:shd w:val="clear" w:color="auto" w:fill="FFFFFF"/>
        <w:spacing w:before="100" w:beforeAutospacing="1" w:after="75"/>
        <w:jc w:val="left"/>
        <w:outlineLvl w:val="1"/>
        <w:rPr>
          <w:rFonts w:ascii="Arial" w:eastAsia="Times New Roman" w:hAnsi="Arial" w:cs="Arial"/>
          <w:b/>
          <w:bCs/>
          <w:color w:val="000000"/>
          <w:sz w:val="23"/>
          <w:szCs w:val="23"/>
        </w:rPr>
      </w:pPr>
      <w:r w:rsidRPr="00CF53DC">
        <w:rPr>
          <w:rFonts w:ascii="Arial" w:eastAsia="Times New Roman" w:hAnsi="Arial" w:cs="Arial"/>
          <w:b/>
          <w:bCs/>
          <w:color w:val="000000"/>
          <w:sz w:val="23"/>
          <w:szCs w:val="23"/>
        </w:rPr>
        <w:t>Product overview</w:t>
      </w:r>
    </w:p>
    <w:p w:rsidR="00CF53DC" w:rsidRPr="00CF53DC" w:rsidRDefault="00CF53DC" w:rsidP="00CF53DC">
      <w:pPr>
        <w:shd w:val="clear" w:color="auto" w:fill="FFFFFF"/>
        <w:jc w:val="left"/>
        <w:rPr>
          <w:rFonts w:ascii="Arial" w:eastAsia="Times New Roman" w:hAnsi="Arial" w:cs="Arial"/>
          <w:color w:val="000000"/>
          <w:sz w:val="19"/>
          <w:szCs w:val="19"/>
        </w:rPr>
      </w:pPr>
      <w:r w:rsidRPr="00CF53DC">
        <w:rPr>
          <w:rFonts w:ascii="Arial" w:eastAsia="Times New Roman" w:hAnsi="Arial" w:cs="Arial"/>
          <w:color w:val="000000"/>
          <w:sz w:val="19"/>
          <w:szCs w:val="19"/>
        </w:rPr>
        <w:t>HP offers intelligent single, dual and tri radio Access Points designed to provide reliable, easy-to-use wireless connectivity across the network. HP also offers integrated RF Security Sensors in some of their APs. All the HP MSM Access Points and integrated RF Security Sensors operating are managed by any of the HP MSM Controllers and the HP RF Manager for the RF Security Sensors. All the HP MSM Access Points can also work in autonomous mode. The HP MSM Access Points require a single Power over Ethernet (</w:t>
      </w:r>
      <w:proofErr w:type="spellStart"/>
      <w:r w:rsidRPr="00CF53DC">
        <w:rPr>
          <w:rFonts w:ascii="Arial" w:eastAsia="Times New Roman" w:hAnsi="Arial" w:cs="Arial"/>
          <w:color w:val="000000"/>
          <w:sz w:val="19"/>
          <w:szCs w:val="19"/>
        </w:rPr>
        <w:t>PoE</w:t>
      </w:r>
      <w:proofErr w:type="spellEnd"/>
      <w:r w:rsidRPr="00CF53DC">
        <w:rPr>
          <w:rFonts w:ascii="Arial" w:eastAsia="Times New Roman" w:hAnsi="Arial" w:cs="Arial"/>
          <w:color w:val="000000"/>
          <w:sz w:val="19"/>
          <w:szCs w:val="19"/>
        </w:rPr>
        <w:t xml:space="preserve">) cable drop and are IEEE802.3af compliant or can be powered directly via a power adaptor. HP has a full range of both indoor and outdoor MSM Access Points. </w:t>
      </w:r>
    </w:p>
    <w:p w:rsidR="00CF53DC" w:rsidRPr="00CF53DC" w:rsidRDefault="00CF53DC" w:rsidP="00CF53DC">
      <w:pPr>
        <w:numPr>
          <w:ilvl w:val="0"/>
          <w:numId w:val="4"/>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Single, dual and tri radio</w:t>
      </w:r>
    </w:p>
    <w:p w:rsidR="00CF53DC" w:rsidRPr="00CF53DC" w:rsidRDefault="00CF53DC" w:rsidP="00CF53DC">
      <w:pPr>
        <w:numPr>
          <w:ilvl w:val="0"/>
          <w:numId w:val="4"/>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Intelligent traffic forwarding, Built-in security</w:t>
      </w:r>
    </w:p>
    <w:p w:rsidR="00CF53DC" w:rsidRPr="00CF53DC" w:rsidRDefault="00CF53DC" w:rsidP="00CF53DC">
      <w:pPr>
        <w:numPr>
          <w:ilvl w:val="0"/>
          <w:numId w:val="4"/>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lastRenderedPageBreak/>
        <w:t xml:space="preserve">Self-healing, Advanced mesh capabilities </w:t>
      </w:r>
    </w:p>
    <w:p w:rsidR="00CF53DC" w:rsidRPr="00CF53DC" w:rsidRDefault="00CF53DC" w:rsidP="00CF53DC">
      <w:pPr>
        <w:numPr>
          <w:ilvl w:val="0"/>
          <w:numId w:val="4"/>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Client Access</w:t>
      </w:r>
    </w:p>
    <w:p w:rsidR="00CF53DC" w:rsidRPr="00CF53DC" w:rsidRDefault="00CF53DC" w:rsidP="00CF53DC">
      <w:pPr>
        <w:numPr>
          <w:ilvl w:val="0"/>
          <w:numId w:val="4"/>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Indoor and Outdoor enclosures</w:t>
      </w:r>
    </w:p>
    <w:p w:rsidR="00CF53DC" w:rsidRDefault="00CF53DC" w:rsidP="00CF53DC">
      <w:pPr>
        <w:shd w:val="clear" w:color="auto" w:fill="FFFFFF"/>
        <w:spacing w:before="30" w:after="150"/>
        <w:jc w:val="left"/>
        <w:outlineLvl w:val="0"/>
        <w:rPr>
          <w:rFonts w:ascii="Arial" w:eastAsia="Times New Roman" w:hAnsi="Arial" w:cs="Arial"/>
          <w:b/>
          <w:bCs/>
          <w:color w:val="000000"/>
          <w:kern w:val="36"/>
          <w:sz w:val="25"/>
          <w:szCs w:val="25"/>
        </w:rPr>
      </w:pPr>
      <w:r w:rsidRPr="00CF53DC">
        <w:rPr>
          <w:rFonts w:ascii="Arial" w:eastAsia="Times New Roman" w:hAnsi="Arial" w:cs="Arial"/>
          <w:b/>
          <w:bCs/>
          <w:color w:val="000000"/>
          <w:kern w:val="36"/>
          <w:sz w:val="25"/>
          <w:szCs w:val="25"/>
        </w:rPr>
        <w:t>HP MSM Controller Series</w:t>
      </w:r>
    </w:p>
    <w:p w:rsidR="00CF53DC" w:rsidRPr="00CF53DC" w:rsidRDefault="00CF53DC" w:rsidP="00CF53DC">
      <w:pPr>
        <w:shd w:val="clear" w:color="auto" w:fill="FFFFFF"/>
        <w:spacing w:before="30" w:after="150"/>
        <w:jc w:val="left"/>
        <w:outlineLvl w:val="0"/>
        <w:rPr>
          <w:rFonts w:ascii="Arial" w:eastAsia="Times New Roman" w:hAnsi="Arial" w:cs="Arial"/>
          <w:b/>
          <w:bCs/>
          <w:color w:val="000000"/>
          <w:kern w:val="36"/>
          <w:sz w:val="25"/>
          <w:szCs w:val="25"/>
        </w:rPr>
      </w:pPr>
      <w:r>
        <w:rPr>
          <w:rFonts w:ascii="Arial" w:hAnsi="Arial" w:cs="Arial"/>
          <w:noProof/>
          <w:sz w:val="19"/>
          <w:szCs w:val="19"/>
        </w:rPr>
        <w:drawing>
          <wp:inline distT="0" distB="0" distL="0" distR="0">
            <wp:extent cx="3810000" cy="1162050"/>
            <wp:effectExtent l="19050" t="0" r="0" b="0"/>
            <wp:docPr id="48" name="Picture 48" descr="http://h17007.www1.hp.com/inc/products/wireless/HP_MSM_Controller_Series/image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17007.www1.hp.com/inc/products/wireless/HP_MSM_Controller_Series/images/image3.jpg"/>
                    <pic:cNvPicPr>
                      <a:picLocks noChangeAspect="1" noChangeArrowheads="1"/>
                    </pic:cNvPicPr>
                  </pic:nvPicPr>
                  <pic:blipFill>
                    <a:blip r:embed="rId9" cstate="print"/>
                    <a:srcRect t="31000" b="38500"/>
                    <a:stretch>
                      <a:fillRect/>
                    </a:stretch>
                  </pic:blipFill>
                  <pic:spPr bwMode="auto">
                    <a:xfrm>
                      <a:off x="0" y="0"/>
                      <a:ext cx="3810000" cy="1162050"/>
                    </a:xfrm>
                    <a:prstGeom prst="rect">
                      <a:avLst/>
                    </a:prstGeom>
                    <a:noFill/>
                    <a:ln w="9525">
                      <a:noFill/>
                      <a:miter lim="800000"/>
                      <a:headEnd/>
                      <a:tailEnd/>
                    </a:ln>
                  </pic:spPr>
                </pic:pic>
              </a:graphicData>
            </a:graphic>
          </wp:inline>
        </w:drawing>
      </w:r>
    </w:p>
    <w:p w:rsidR="00CF53DC" w:rsidRPr="00CF53DC" w:rsidRDefault="00CF53DC" w:rsidP="00CF53DC">
      <w:pPr>
        <w:shd w:val="clear" w:color="auto" w:fill="FFFFFF"/>
        <w:spacing w:before="100" w:beforeAutospacing="1" w:after="75"/>
        <w:jc w:val="left"/>
        <w:outlineLvl w:val="1"/>
        <w:rPr>
          <w:rFonts w:ascii="Arial" w:eastAsia="Times New Roman" w:hAnsi="Arial" w:cs="Arial"/>
          <w:b/>
          <w:bCs/>
          <w:color w:val="000000"/>
          <w:sz w:val="23"/>
          <w:szCs w:val="23"/>
        </w:rPr>
      </w:pPr>
      <w:r w:rsidRPr="00CF53DC">
        <w:rPr>
          <w:rFonts w:ascii="Arial" w:eastAsia="Times New Roman" w:hAnsi="Arial" w:cs="Arial"/>
          <w:b/>
          <w:bCs/>
          <w:color w:val="000000"/>
          <w:sz w:val="23"/>
          <w:szCs w:val="23"/>
        </w:rPr>
        <w:t>Product overview</w:t>
      </w:r>
    </w:p>
    <w:p w:rsidR="00CF53DC" w:rsidRPr="00CF53DC" w:rsidRDefault="00CF53DC" w:rsidP="00CF53DC">
      <w:pPr>
        <w:shd w:val="clear" w:color="auto" w:fill="FFFFFF"/>
        <w:jc w:val="left"/>
        <w:rPr>
          <w:rFonts w:ascii="Arial" w:eastAsia="Times New Roman" w:hAnsi="Arial" w:cs="Arial"/>
          <w:color w:val="000000"/>
          <w:sz w:val="19"/>
          <w:szCs w:val="19"/>
        </w:rPr>
      </w:pPr>
      <w:r w:rsidRPr="00CF53DC">
        <w:rPr>
          <w:rFonts w:ascii="Arial" w:eastAsia="Times New Roman" w:hAnsi="Arial" w:cs="Arial"/>
          <w:color w:val="000000"/>
          <w:sz w:val="19"/>
          <w:szCs w:val="19"/>
        </w:rPr>
        <w:t xml:space="preserve">Working in unison with HP MSM access points, the HP MSM Controller Series delivers high-performance networking solutions. The enhanced architecture scales to 802.11n without requiring controller replacement. </w:t>
      </w:r>
      <w:proofErr w:type="gramStart"/>
      <w:r w:rsidRPr="00CF53DC">
        <w:rPr>
          <w:rFonts w:ascii="Arial" w:eastAsia="Times New Roman" w:hAnsi="Arial" w:cs="Arial"/>
          <w:color w:val="000000"/>
          <w:sz w:val="19"/>
          <w:szCs w:val="19"/>
        </w:rPr>
        <w:t>Robust identity- and roles-based user account profiles, as well as Virtual Service Communities (VSCs) with independently configurable Quality of Service (</w:t>
      </w:r>
      <w:proofErr w:type="spellStart"/>
      <w:r w:rsidRPr="00CF53DC">
        <w:rPr>
          <w:rFonts w:ascii="Arial" w:eastAsia="Times New Roman" w:hAnsi="Arial" w:cs="Arial"/>
          <w:color w:val="000000"/>
          <w:sz w:val="19"/>
          <w:szCs w:val="19"/>
        </w:rPr>
        <w:t>QoS</w:t>
      </w:r>
      <w:proofErr w:type="spellEnd"/>
      <w:r w:rsidRPr="00CF53DC">
        <w:rPr>
          <w:rFonts w:ascii="Arial" w:eastAsia="Times New Roman" w:hAnsi="Arial" w:cs="Arial"/>
          <w:color w:val="000000"/>
          <w:sz w:val="19"/>
          <w:szCs w:val="19"/>
        </w:rPr>
        <w:t>), authentication, encryption, and VLAN support, deliver intelligence to the network edge.</w:t>
      </w:r>
      <w:proofErr w:type="gramEnd"/>
      <w:r w:rsidRPr="00CF53DC">
        <w:rPr>
          <w:rFonts w:ascii="Arial" w:eastAsia="Times New Roman" w:hAnsi="Arial" w:cs="Arial"/>
          <w:color w:val="000000"/>
          <w:sz w:val="19"/>
          <w:szCs w:val="19"/>
        </w:rPr>
        <w:t xml:space="preserve"> Scalable from small to larger deployments, the MSM wireless controllers support a fast-roaming capability. Wireless security is comprehensive with support for internal and external authentication, authorization, and accounting (AAA) servers, built-in </w:t>
      </w:r>
      <w:proofErr w:type="spellStart"/>
      <w:r w:rsidRPr="00CF53DC">
        <w:rPr>
          <w:rFonts w:ascii="Arial" w:eastAsia="Times New Roman" w:hAnsi="Arial" w:cs="Arial"/>
          <w:color w:val="000000"/>
          <w:sz w:val="19"/>
          <w:szCs w:val="19"/>
        </w:rPr>
        <w:t>stateful</w:t>
      </w:r>
      <w:proofErr w:type="spellEnd"/>
      <w:r w:rsidRPr="00CF53DC">
        <w:rPr>
          <w:rFonts w:ascii="Arial" w:eastAsia="Times New Roman" w:hAnsi="Arial" w:cs="Arial"/>
          <w:color w:val="000000"/>
          <w:sz w:val="19"/>
          <w:szCs w:val="19"/>
        </w:rPr>
        <w:t xml:space="preserve"> firewall, per-user VLAN mapping, and authentication. </w:t>
      </w:r>
    </w:p>
    <w:p w:rsidR="00CF53DC" w:rsidRPr="00CF53DC" w:rsidRDefault="00CF53DC" w:rsidP="00CF53DC">
      <w:pPr>
        <w:numPr>
          <w:ilvl w:val="0"/>
          <w:numId w:val="5"/>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Ease of use, scalability, and redundancy</w:t>
      </w:r>
    </w:p>
    <w:p w:rsidR="00CF53DC" w:rsidRPr="00CF53DC" w:rsidRDefault="00CF53DC" w:rsidP="00CF53DC">
      <w:pPr>
        <w:numPr>
          <w:ilvl w:val="0"/>
          <w:numId w:val="5"/>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Enhanced architecture for flexible network design</w:t>
      </w:r>
    </w:p>
    <w:p w:rsidR="00CF53DC" w:rsidRPr="00CF53DC" w:rsidRDefault="00CF53DC" w:rsidP="00CF53DC">
      <w:pPr>
        <w:numPr>
          <w:ilvl w:val="0"/>
          <w:numId w:val="5"/>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IEEE 802.11a/b/g/n AP and access device support</w:t>
      </w:r>
    </w:p>
    <w:p w:rsidR="00CF53DC" w:rsidRPr="00CF53DC" w:rsidRDefault="00CF53DC" w:rsidP="00CF53DC">
      <w:pPr>
        <w:numPr>
          <w:ilvl w:val="0"/>
          <w:numId w:val="5"/>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Comprehensive WLAN security</w:t>
      </w:r>
    </w:p>
    <w:p w:rsidR="00CF53DC" w:rsidRPr="00CF53DC" w:rsidRDefault="00CF53DC" w:rsidP="00CF53DC">
      <w:pPr>
        <w:numPr>
          <w:ilvl w:val="0"/>
          <w:numId w:val="5"/>
        </w:numPr>
        <w:shd w:val="clear" w:color="auto" w:fill="FFFFFF"/>
        <w:spacing w:before="100" w:beforeAutospacing="1" w:after="100" w:afterAutospacing="1"/>
        <w:jc w:val="left"/>
        <w:rPr>
          <w:rFonts w:ascii="Arial" w:eastAsia="Times New Roman" w:hAnsi="Arial" w:cs="Arial"/>
          <w:color w:val="000000"/>
          <w:sz w:val="19"/>
          <w:szCs w:val="19"/>
        </w:rPr>
      </w:pPr>
      <w:r w:rsidRPr="00CF53DC">
        <w:rPr>
          <w:rFonts w:ascii="Arial" w:eastAsia="Times New Roman" w:hAnsi="Arial" w:cs="Arial"/>
          <w:color w:val="000000"/>
          <w:sz w:val="19"/>
          <w:szCs w:val="19"/>
        </w:rPr>
        <w:t>Appliance and blade form factors</w:t>
      </w:r>
    </w:p>
    <w:p w:rsidR="00CE37FB" w:rsidRDefault="00CE37FB" w:rsidP="008A1B3E">
      <w:pPr>
        <w:jc w:val="center"/>
        <w:rPr>
          <w:noProof/>
        </w:rPr>
      </w:pPr>
    </w:p>
    <w:p w:rsidR="00CE37FB" w:rsidRDefault="00CE37FB" w:rsidP="00CE37FB">
      <w:pPr>
        <w:jc w:val="center"/>
      </w:pPr>
    </w:p>
    <w:p w:rsidR="008A1B3E" w:rsidRDefault="008A1B3E" w:rsidP="008A1B3E">
      <w:pPr>
        <w:jc w:val="center"/>
      </w:pPr>
    </w:p>
    <w:p w:rsidR="002A5F92" w:rsidRDefault="008A1B3E" w:rsidP="008A1B3E">
      <w:pPr>
        <w:jc w:val="center"/>
      </w:pPr>
      <w:r>
        <w:rPr>
          <w:noProof/>
        </w:rPr>
        <w:lastRenderedPageBreak/>
        <w:drawing>
          <wp:inline distT="0" distB="0" distL="0" distR="0">
            <wp:extent cx="5676900" cy="806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76900" cy="8067675"/>
                    </a:xfrm>
                    <a:prstGeom prst="rect">
                      <a:avLst/>
                    </a:prstGeom>
                    <a:noFill/>
                    <a:ln w="9525">
                      <a:noFill/>
                      <a:miter lim="800000"/>
                      <a:headEnd/>
                      <a:tailEnd/>
                    </a:ln>
                  </pic:spPr>
                </pic:pic>
              </a:graphicData>
            </a:graphic>
          </wp:inline>
        </w:drawing>
      </w:r>
    </w:p>
    <w:p w:rsidR="008A1B3E" w:rsidRDefault="008A1B3E">
      <w:r>
        <w:rPr>
          <w:noProof/>
        </w:rPr>
        <w:lastRenderedPageBreak/>
        <w:drawing>
          <wp:inline distT="0" distB="0" distL="0" distR="0">
            <wp:extent cx="5943600" cy="77396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7739695"/>
                    </a:xfrm>
                    <a:prstGeom prst="rect">
                      <a:avLst/>
                    </a:prstGeom>
                    <a:noFill/>
                    <a:ln w="9525">
                      <a:noFill/>
                      <a:miter lim="800000"/>
                      <a:headEnd/>
                      <a:tailEnd/>
                    </a:ln>
                  </pic:spPr>
                </pic:pic>
              </a:graphicData>
            </a:graphic>
          </wp:inline>
        </w:drawing>
      </w:r>
    </w:p>
    <w:p w:rsidR="008A1B3E" w:rsidRDefault="008A1B3E"/>
    <w:p w:rsidR="008A1B3E" w:rsidRDefault="008A1B3E">
      <w:r>
        <w:rPr>
          <w:noProof/>
        </w:rPr>
        <w:lastRenderedPageBreak/>
        <w:drawing>
          <wp:inline distT="0" distB="0" distL="0" distR="0">
            <wp:extent cx="3028950" cy="46054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028950" cy="460542"/>
                    </a:xfrm>
                    <a:prstGeom prst="rect">
                      <a:avLst/>
                    </a:prstGeom>
                    <a:noFill/>
                    <a:ln w="9525">
                      <a:noFill/>
                      <a:miter lim="800000"/>
                      <a:headEnd/>
                      <a:tailEnd/>
                    </a:ln>
                  </pic:spPr>
                </pic:pic>
              </a:graphicData>
            </a:graphic>
          </wp:inline>
        </w:drawing>
      </w:r>
    </w:p>
    <w:p w:rsidR="008A1B3E" w:rsidRDefault="008A1B3E">
      <w:r>
        <w:rPr>
          <w:noProof/>
        </w:rPr>
        <w:drawing>
          <wp:inline distT="0" distB="0" distL="0" distR="0">
            <wp:extent cx="5943600" cy="653531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6535311"/>
                    </a:xfrm>
                    <a:prstGeom prst="rect">
                      <a:avLst/>
                    </a:prstGeom>
                    <a:noFill/>
                    <a:ln w="9525">
                      <a:noFill/>
                      <a:miter lim="800000"/>
                      <a:headEnd/>
                      <a:tailEnd/>
                    </a:ln>
                  </pic:spPr>
                </pic:pic>
              </a:graphicData>
            </a:graphic>
          </wp:inline>
        </w:drawing>
      </w:r>
    </w:p>
    <w:p w:rsidR="008A1B3E" w:rsidRDefault="008A1B3E"/>
    <w:p w:rsidR="008A1B3E" w:rsidRDefault="008A1B3E"/>
    <w:p w:rsidR="008A1B3E" w:rsidRDefault="008A1B3E"/>
    <w:p w:rsidR="008A1B3E" w:rsidRDefault="008A1B3E"/>
    <w:p w:rsidR="008A1B3E" w:rsidRDefault="008A1B3E">
      <w:r>
        <w:rPr>
          <w:noProof/>
        </w:rPr>
        <w:lastRenderedPageBreak/>
        <w:drawing>
          <wp:inline distT="0" distB="0" distL="0" distR="0">
            <wp:extent cx="5943600" cy="730428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7304284"/>
                    </a:xfrm>
                    <a:prstGeom prst="rect">
                      <a:avLst/>
                    </a:prstGeom>
                    <a:noFill/>
                    <a:ln w="9525">
                      <a:noFill/>
                      <a:miter lim="800000"/>
                      <a:headEnd/>
                      <a:tailEnd/>
                    </a:ln>
                  </pic:spPr>
                </pic:pic>
              </a:graphicData>
            </a:graphic>
          </wp:inline>
        </w:drawing>
      </w:r>
    </w:p>
    <w:p w:rsidR="008A1B3E" w:rsidRDefault="008A1B3E">
      <w:r>
        <w:rPr>
          <w:noProof/>
        </w:rPr>
        <w:lastRenderedPageBreak/>
        <w:drawing>
          <wp:inline distT="0" distB="0" distL="0" distR="0">
            <wp:extent cx="5943600" cy="547641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3600" cy="5476417"/>
                    </a:xfrm>
                    <a:prstGeom prst="rect">
                      <a:avLst/>
                    </a:prstGeom>
                    <a:noFill/>
                    <a:ln w="9525">
                      <a:noFill/>
                      <a:miter lim="800000"/>
                      <a:headEnd/>
                      <a:tailEnd/>
                    </a:ln>
                  </pic:spPr>
                </pic:pic>
              </a:graphicData>
            </a:graphic>
          </wp:inline>
        </w:drawing>
      </w:r>
    </w:p>
    <w:sectPr w:rsidR="008A1B3E" w:rsidSect="002A5F9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12F" w:rsidRDefault="00E3212F" w:rsidP="008A1B3E">
      <w:r>
        <w:separator/>
      </w:r>
    </w:p>
  </w:endnote>
  <w:endnote w:type="continuationSeparator" w:id="0">
    <w:p w:rsidR="00E3212F" w:rsidRDefault="00E3212F" w:rsidP="008A1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12F" w:rsidRDefault="00E3212F" w:rsidP="008A1B3E">
      <w:r>
        <w:separator/>
      </w:r>
    </w:p>
  </w:footnote>
  <w:footnote w:type="continuationSeparator" w:id="0">
    <w:p w:rsidR="00E3212F" w:rsidRDefault="00E3212F" w:rsidP="008A1B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nsid w:val="08171DD2"/>
    <w:multiLevelType w:val="hybridMultilevel"/>
    <w:tmpl w:val="580E9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3014BB"/>
    <w:multiLevelType w:val="multilevel"/>
    <w:tmpl w:val="158AD0F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1117F"/>
    <w:multiLevelType w:val="multilevel"/>
    <w:tmpl w:val="D0F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647FA"/>
    <w:multiLevelType w:val="multilevel"/>
    <w:tmpl w:val="F00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46835"/>
    <w:multiLevelType w:val="multilevel"/>
    <w:tmpl w:val="236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8A1B3E"/>
    <w:rsid w:val="002A5F92"/>
    <w:rsid w:val="008A1B3E"/>
    <w:rsid w:val="00CE37FB"/>
    <w:rsid w:val="00CF53DC"/>
    <w:rsid w:val="00D965D6"/>
    <w:rsid w:val="00E3212F"/>
    <w:rsid w:val="00EF0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F92"/>
  </w:style>
  <w:style w:type="paragraph" w:styleId="Heading1">
    <w:name w:val="heading 1"/>
    <w:basedOn w:val="Normal"/>
    <w:link w:val="Heading1Char"/>
    <w:uiPriority w:val="9"/>
    <w:qFormat/>
    <w:rsid w:val="00CE37FB"/>
    <w:pPr>
      <w:spacing w:before="30" w:after="30"/>
      <w:jc w:val="left"/>
      <w:outlineLvl w:val="0"/>
    </w:pPr>
    <w:rPr>
      <w:rFonts w:ascii="Times New Roman" w:eastAsia="Times New Roman" w:hAnsi="Times New Roman" w:cs="Times New Roman"/>
      <w:kern w:val="36"/>
      <w:sz w:val="43"/>
      <w:szCs w:val="43"/>
    </w:rPr>
  </w:style>
  <w:style w:type="paragraph" w:styleId="Heading2">
    <w:name w:val="heading 2"/>
    <w:basedOn w:val="Normal"/>
    <w:link w:val="Heading2Char"/>
    <w:uiPriority w:val="9"/>
    <w:qFormat/>
    <w:rsid w:val="00CE37FB"/>
    <w:pPr>
      <w:spacing w:before="100" w:beforeAutospacing="1" w:after="100" w:afterAutospacing="1"/>
      <w:jc w:val="left"/>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B3E"/>
    <w:rPr>
      <w:rFonts w:ascii="Tahoma" w:hAnsi="Tahoma" w:cs="Tahoma"/>
      <w:sz w:val="16"/>
      <w:szCs w:val="16"/>
    </w:rPr>
  </w:style>
  <w:style w:type="character" w:customStyle="1" w:styleId="BalloonTextChar">
    <w:name w:val="Balloon Text Char"/>
    <w:basedOn w:val="DefaultParagraphFont"/>
    <w:link w:val="BalloonText"/>
    <w:uiPriority w:val="99"/>
    <w:semiHidden/>
    <w:rsid w:val="008A1B3E"/>
    <w:rPr>
      <w:rFonts w:ascii="Tahoma" w:hAnsi="Tahoma" w:cs="Tahoma"/>
      <w:sz w:val="16"/>
      <w:szCs w:val="16"/>
    </w:rPr>
  </w:style>
  <w:style w:type="paragraph" w:styleId="Header">
    <w:name w:val="header"/>
    <w:basedOn w:val="Normal"/>
    <w:link w:val="HeaderChar"/>
    <w:uiPriority w:val="99"/>
    <w:semiHidden/>
    <w:unhideWhenUsed/>
    <w:rsid w:val="008A1B3E"/>
    <w:pPr>
      <w:tabs>
        <w:tab w:val="center" w:pos="4680"/>
        <w:tab w:val="right" w:pos="9360"/>
      </w:tabs>
    </w:pPr>
  </w:style>
  <w:style w:type="character" w:customStyle="1" w:styleId="HeaderChar">
    <w:name w:val="Header Char"/>
    <w:basedOn w:val="DefaultParagraphFont"/>
    <w:link w:val="Header"/>
    <w:uiPriority w:val="99"/>
    <w:semiHidden/>
    <w:rsid w:val="008A1B3E"/>
  </w:style>
  <w:style w:type="paragraph" w:styleId="Footer">
    <w:name w:val="footer"/>
    <w:basedOn w:val="Normal"/>
    <w:link w:val="FooterChar"/>
    <w:uiPriority w:val="99"/>
    <w:semiHidden/>
    <w:unhideWhenUsed/>
    <w:rsid w:val="008A1B3E"/>
    <w:pPr>
      <w:tabs>
        <w:tab w:val="center" w:pos="4680"/>
        <w:tab w:val="right" w:pos="9360"/>
      </w:tabs>
    </w:pPr>
  </w:style>
  <w:style w:type="character" w:customStyle="1" w:styleId="FooterChar">
    <w:name w:val="Footer Char"/>
    <w:basedOn w:val="DefaultParagraphFont"/>
    <w:link w:val="Footer"/>
    <w:uiPriority w:val="99"/>
    <w:semiHidden/>
    <w:rsid w:val="008A1B3E"/>
  </w:style>
  <w:style w:type="paragraph" w:styleId="ListParagraph">
    <w:name w:val="List Paragraph"/>
    <w:basedOn w:val="Normal"/>
    <w:uiPriority w:val="34"/>
    <w:qFormat/>
    <w:rsid w:val="00CE37FB"/>
    <w:pPr>
      <w:ind w:left="720"/>
      <w:contextualSpacing/>
    </w:pPr>
  </w:style>
  <w:style w:type="character" w:customStyle="1" w:styleId="Heading1Char">
    <w:name w:val="Heading 1 Char"/>
    <w:basedOn w:val="DefaultParagraphFont"/>
    <w:link w:val="Heading1"/>
    <w:uiPriority w:val="9"/>
    <w:rsid w:val="00CE37FB"/>
    <w:rPr>
      <w:rFonts w:ascii="Times New Roman" w:eastAsia="Times New Roman" w:hAnsi="Times New Roman" w:cs="Times New Roman"/>
      <w:kern w:val="36"/>
      <w:sz w:val="43"/>
      <w:szCs w:val="43"/>
    </w:rPr>
  </w:style>
  <w:style w:type="character" w:customStyle="1" w:styleId="Heading2Char">
    <w:name w:val="Heading 2 Char"/>
    <w:basedOn w:val="DefaultParagraphFont"/>
    <w:link w:val="Heading2"/>
    <w:uiPriority w:val="9"/>
    <w:rsid w:val="00CE37F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10685">
      <w:bodyDiv w:val="1"/>
      <w:marLeft w:val="0"/>
      <w:marRight w:val="0"/>
      <w:marTop w:val="0"/>
      <w:marBottom w:val="0"/>
      <w:divBdr>
        <w:top w:val="none" w:sz="0" w:space="0" w:color="auto"/>
        <w:left w:val="none" w:sz="0" w:space="0" w:color="auto"/>
        <w:bottom w:val="none" w:sz="0" w:space="0" w:color="auto"/>
        <w:right w:val="none" w:sz="0" w:space="0" w:color="auto"/>
      </w:divBdr>
      <w:divsChild>
        <w:div w:id="1272585538">
          <w:marLeft w:val="0"/>
          <w:marRight w:val="0"/>
          <w:marTop w:val="0"/>
          <w:marBottom w:val="0"/>
          <w:divBdr>
            <w:top w:val="none" w:sz="0" w:space="0" w:color="auto"/>
            <w:left w:val="none" w:sz="0" w:space="0" w:color="auto"/>
            <w:bottom w:val="none" w:sz="0" w:space="0" w:color="auto"/>
            <w:right w:val="none" w:sz="0" w:space="0" w:color="auto"/>
          </w:divBdr>
          <w:divsChild>
            <w:div w:id="1646155861">
              <w:marLeft w:val="0"/>
              <w:marRight w:val="0"/>
              <w:marTop w:val="0"/>
              <w:marBottom w:val="0"/>
              <w:divBdr>
                <w:top w:val="none" w:sz="0" w:space="0" w:color="auto"/>
                <w:left w:val="none" w:sz="0" w:space="0" w:color="auto"/>
                <w:bottom w:val="none" w:sz="0" w:space="0" w:color="auto"/>
                <w:right w:val="none" w:sz="0" w:space="0" w:color="auto"/>
              </w:divBdr>
              <w:divsChild>
                <w:div w:id="472453547">
                  <w:marLeft w:val="0"/>
                  <w:marRight w:val="0"/>
                  <w:marTop w:val="0"/>
                  <w:marBottom w:val="0"/>
                  <w:divBdr>
                    <w:top w:val="none" w:sz="0" w:space="0" w:color="auto"/>
                    <w:left w:val="none" w:sz="0" w:space="0" w:color="auto"/>
                    <w:bottom w:val="none" w:sz="0" w:space="0" w:color="auto"/>
                    <w:right w:val="none" w:sz="0" w:space="0" w:color="auto"/>
                  </w:divBdr>
                  <w:divsChild>
                    <w:div w:id="635456718">
                      <w:marLeft w:val="0"/>
                      <w:marRight w:val="0"/>
                      <w:marTop w:val="0"/>
                      <w:marBottom w:val="0"/>
                      <w:divBdr>
                        <w:top w:val="none" w:sz="0" w:space="0" w:color="auto"/>
                        <w:left w:val="none" w:sz="0" w:space="0" w:color="auto"/>
                        <w:bottom w:val="none" w:sz="0" w:space="0" w:color="auto"/>
                        <w:right w:val="none" w:sz="0" w:space="0" w:color="auto"/>
                      </w:divBdr>
                      <w:divsChild>
                        <w:div w:id="1036156407">
                          <w:marLeft w:val="0"/>
                          <w:marRight w:val="0"/>
                          <w:marTop w:val="0"/>
                          <w:marBottom w:val="0"/>
                          <w:divBdr>
                            <w:top w:val="none" w:sz="0" w:space="0" w:color="auto"/>
                            <w:left w:val="none" w:sz="0" w:space="0" w:color="auto"/>
                            <w:bottom w:val="none" w:sz="0" w:space="0" w:color="auto"/>
                            <w:right w:val="none" w:sz="0" w:space="0" w:color="auto"/>
                          </w:divBdr>
                          <w:divsChild>
                            <w:div w:id="660431914">
                              <w:marLeft w:val="0"/>
                              <w:marRight w:val="0"/>
                              <w:marTop w:val="0"/>
                              <w:marBottom w:val="0"/>
                              <w:divBdr>
                                <w:top w:val="none" w:sz="0" w:space="0" w:color="auto"/>
                                <w:left w:val="none" w:sz="0" w:space="0" w:color="auto"/>
                                <w:bottom w:val="none" w:sz="0" w:space="0" w:color="auto"/>
                                <w:right w:val="none" w:sz="0" w:space="0" w:color="auto"/>
                              </w:divBdr>
                              <w:divsChild>
                                <w:div w:id="13543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932485">
      <w:bodyDiv w:val="1"/>
      <w:marLeft w:val="0"/>
      <w:marRight w:val="0"/>
      <w:marTop w:val="0"/>
      <w:marBottom w:val="0"/>
      <w:divBdr>
        <w:top w:val="none" w:sz="0" w:space="0" w:color="auto"/>
        <w:left w:val="none" w:sz="0" w:space="0" w:color="auto"/>
        <w:bottom w:val="none" w:sz="0" w:space="0" w:color="auto"/>
        <w:right w:val="none" w:sz="0" w:space="0" w:color="auto"/>
      </w:divBdr>
      <w:divsChild>
        <w:div w:id="785320611">
          <w:marLeft w:val="0"/>
          <w:marRight w:val="0"/>
          <w:marTop w:val="0"/>
          <w:marBottom w:val="0"/>
          <w:divBdr>
            <w:top w:val="none" w:sz="0" w:space="0" w:color="auto"/>
            <w:left w:val="none" w:sz="0" w:space="0" w:color="auto"/>
            <w:bottom w:val="none" w:sz="0" w:space="0" w:color="auto"/>
            <w:right w:val="none" w:sz="0" w:space="0" w:color="auto"/>
          </w:divBdr>
          <w:divsChild>
            <w:div w:id="17512987">
              <w:marLeft w:val="0"/>
              <w:marRight w:val="0"/>
              <w:marTop w:val="0"/>
              <w:marBottom w:val="0"/>
              <w:divBdr>
                <w:top w:val="none" w:sz="0" w:space="0" w:color="auto"/>
                <w:left w:val="none" w:sz="0" w:space="0" w:color="auto"/>
                <w:bottom w:val="none" w:sz="0" w:space="0" w:color="auto"/>
                <w:right w:val="none" w:sz="0" w:space="0" w:color="auto"/>
              </w:divBdr>
              <w:divsChild>
                <w:div w:id="2135244544">
                  <w:marLeft w:val="0"/>
                  <w:marRight w:val="0"/>
                  <w:marTop w:val="0"/>
                  <w:marBottom w:val="0"/>
                  <w:divBdr>
                    <w:top w:val="none" w:sz="0" w:space="0" w:color="auto"/>
                    <w:left w:val="none" w:sz="0" w:space="0" w:color="auto"/>
                    <w:bottom w:val="none" w:sz="0" w:space="0" w:color="auto"/>
                    <w:right w:val="none" w:sz="0" w:space="0" w:color="auto"/>
                  </w:divBdr>
                  <w:divsChild>
                    <w:div w:id="1946113000">
                      <w:marLeft w:val="0"/>
                      <w:marRight w:val="0"/>
                      <w:marTop w:val="0"/>
                      <w:marBottom w:val="0"/>
                      <w:divBdr>
                        <w:top w:val="none" w:sz="0" w:space="0" w:color="auto"/>
                        <w:left w:val="none" w:sz="0" w:space="0" w:color="auto"/>
                        <w:bottom w:val="none" w:sz="0" w:space="0" w:color="auto"/>
                        <w:right w:val="none" w:sz="0" w:space="0" w:color="auto"/>
                      </w:divBdr>
                      <w:divsChild>
                        <w:div w:id="1737318676">
                          <w:marLeft w:val="0"/>
                          <w:marRight w:val="0"/>
                          <w:marTop w:val="0"/>
                          <w:marBottom w:val="0"/>
                          <w:divBdr>
                            <w:top w:val="none" w:sz="0" w:space="0" w:color="auto"/>
                            <w:left w:val="none" w:sz="0" w:space="0" w:color="auto"/>
                            <w:bottom w:val="none" w:sz="0" w:space="0" w:color="auto"/>
                            <w:right w:val="none" w:sz="0" w:space="0" w:color="auto"/>
                          </w:divBdr>
                          <w:divsChild>
                            <w:div w:id="2103879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19121">
      <w:bodyDiv w:val="1"/>
      <w:marLeft w:val="0"/>
      <w:marRight w:val="0"/>
      <w:marTop w:val="0"/>
      <w:marBottom w:val="0"/>
      <w:divBdr>
        <w:top w:val="none" w:sz="0" w:space="0" w:color="auto"/>
        <w:left w:val="none" w:sz="0" w:space="0" w:color="auto"/>
        <w:bottom w:val="none" w:sz="0" w:space="0" w:color="auto"/>
        <w:right w:val="none" w:sz="0" w:space="0" w:color="auto"/>
      </w:divBdr>
      <w:divsChild>
        <w:div w:id="1483544599">
          <w:marLeft w:val="0"/>
          <w:marRight w:val="0"/>
          <w:marTop w:val="0"/>
          <w:marBottom w:val="0"/>
          <w:divBdr>
            <w:top w:val="none" w:sz="0" w:space="0" w:color="auto"/>
            <w:left w:val="none" w:sz="0" w:space="0" w:color="auto"/>
            <w:bottom w:val="none" w:sz="0" w:space="0" w:color="auto"/>
            <w:right w:val="none" w:sz="0" w:space="0" w:color="auto"/>
          </w:divBdr>
          <w:divsChild>
            <w:div w:id="1192458811">
              <w:marLeft w:val="0"/>
              <w:marRight w:val="0"/>
              <w:marTop w:val="0"/>
              <w:marBottom w:val="0"/>
              <w:divBdr>
                <w:top w:val="none" w:sz="0" w:space="0" w:color="auto"/>
                <w:left w:val="none" w:sz="0" w:space="0" w:color="auto"/>
                <w:bottom w:val="none" w:sz="0" w:space="0" w:color="auto"/>
                <w:right w:val="none" w:sz="0" w:space="0" w:color="auto"/>
              </w:divBdr>
              <w:divsChild>
                <w:div w:id="752123775">
                  <w:marLeft w:val="0"/>
                  <w:marRight w:val="0"/>
                  <w:marTop w:val="0"/>
                  <w:marBottom w:val="0"/>
                  <w:divBdr>
                    <w:top w:val="none" w:sz="0" w:space="0" w:color="auto"/>
                    <w:left w:val="none" w:sz="0" w:space="0" w:color="auto"/>
                    <w:bottom w:val="none" w:sz="0" w:space="0" w:color="auto"/>
                    <w:right w:val="none" w:sz="0" w:space="0" w:color="auto"/>
                  </w:divBdr>
                  <w:divsChild>
                    <w:div w:id="1149521206">
                      <w:marLeft w:val="0"/>
                      <w:marRight w:val="0"/>
                      <w:marTop w:val="0"/>
                      <w:marBottom w:val="0"/>
                      <w:divBdr>
                        <w:top w:val="none" w:sz="0" w:space="0" w:color="auto"/>
                        <w:left w:val="none" w:sz="0" w:space="0" w:color="auto"/>
                        <w:bottom w:val="none" w:sz="0" w:space="0" w:color="auto"/>
                        <w:right w:val="none" w:sz="0" w:space="0" w:color="auto"/>
                      </w:divBdr>
                      <w:divsChild>
                        <w:div w:id="474226535">
                          <w:marLeft w:val="0"/>
                          <w:marRight w:val="0"/>
                          <w:marTop w:val="0"/>
                          <w:marBottom w:val="0"/>
                          <w:divBdr>
                            <w:top w:val="none" w:sz="0" w:space="0" w:color="auto"/>
                            <w:left w:val="none" w:sz="0" w:space="0" w:color="auto"/>
                            <w:bottom w:val="none" w:sz="0" w:space="0" w:color="auto"/>
                            <w:right w:val="none" w:sz="0" w:space="0" w:color="auto"/>
                          </w:divBdr>
                          <w:divsChild>
                            <w:div w:id="18510633">
                              <w:marLeft w:val="0"/>
                              <w:marRight w:val="0"/>
                              <w:marTop w:val="0"/>
                              <w:marBottom w:val="0"/>
                              <w:divBdr>
                                <w:top w:val="none" w:sz="0" w:space="0" w:color="auto"/>
                                <w:left w:val="none" w:sz="0" w:space="0" w:color="auto"/>
                                <w:bottom w:val="none" w:sz="0" w:space="0" w:color="auto"/>
                                <w:right w:val="none" w:sz="0" w:space="0" w:color="auto"/>
                              </w:divBdr>
                              <w:divsChild>
                                <w:div w:id="4687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4776">
      <w:bodyDiv w:val="1"/>
      <w:marLeft w:val="0"/>
      <w:marRight w:val="0"/>
      <w:marTop w:val="0"/>
      <w:marBottom w:val="0"/>
      <w:divBdr>
        <w:top w:val="none" w:sz="0" w:space="0" w:color="auto"/>
        <w:left w:val="none" w:sz="0" w:space="0" w:color="auto"/>
        <w:bottom w:val="none" w:sz="0" w:space="0" w:color="auto"/>
        <w:right w:val="none" w:sz="0" w:space="0" w:color="auto"/>
      </w:divBdr>
      <w:divsChild>
        <w:div w:id="1403063598">
          <w:marLeft w:val="0"/>
          <w:marRight w:val="0"/>
          <w:marTop w:val="0"/>
          <w:marBottom w:val="0"/>
          <w:divBdr>
            <w:top w:val="none" w:sz="0" w:space="0" w:color="auto"/>
            <w:left w:val="none" w:sz="0" w:space="0" w:color="auto"/>
            <w:bottom w:val="none" w:sz="0" w:space="0" w:color="auto"/>
            <w:right w:val="none" w:sz="0" w:space="0" w:color="auto"/>
          </w:divBdr>
          <w:divsChild>
            <w:div w:id="182985879">
              <w:marLeft w:val="0"/>
              <w:marRight w:val="0"/>
              <w:marTop w:val="0"/>
              <w:marBottom w:val="0"/>
              <w:divBdr>
                <w:top w:val="none" w:sz="0" w:space="0" w:color="auto"/>
                <w:left w:val="none" w:sz="0" w:space="0" w:color="auto"/>
                <w:bottom w:val="none" w:sz="0" w:space="0" w:color="auto"/>
                <w:right w:val="none" w:sz="0" w:space="0" w:color="auto"/>
              </w:divBdr>
              <w:divsChild>
                <w:div w:id="1235775876">
                  <w:marLeft w:val="0"/>
                  <w:marRight w:val="0"/>
                  <w:marTop w:val="0"/>
                  <w:marBottom w:val="0"/>
                  <w:divBdr>
                    <w:top w:val="none" w:sz="0" w:space="0" w:color="auto"/>
                    <w:left w:val="none" w:sz="0" w:space="0" w:color="auto"/>
                    <w:bottom w:val="none" w:sz="0" w:space="0" w:color="auto"/>
                    <w:right w:val="none" w:sz="0" w:space="0" w:color="auto"/>
                  </w:divBdr>
                  <w:divsChild>
                    <w:div w:id="1921134731">
                      <w:marLeft w:val="0"/>
                      <w:marRight w:val="0"/>
                      <w:marTop w:val="0"/>
                      <w:marBottom w:val="0"/>
                      <w:divBdr>
                        <w:top w:val="none" w:sz="0" w:space="0" w:color="auto"/>
                        <w:left w:val="none" w:sz="0" w:space="0" w:color="auto"/>
                        <w:bottom w:val="none" w:sz="0" w:space="0" w:color="auto"/>
                        <w:right w:val="none" w:sz="0" w:space="0" w:color="auto"/>
                      </w:divBdr>
                      <w:divsChild>
                        <w:div w:id="405953178">
                          <w:marLeft w:val="0"/>
                          <w:marRight w:val="0"/>
                          <w:marTop w:val="0"/>
                          <w:marBottom w:val="0"/>
                          <w:divBdr>
                            <w:top w:val="none" w:sz="0" w:space="0" w:color="auto"/>
                            <w:left w:val="none" w:sz="0" w:space="0" w:color="auto"/>
                            <w:bottom w:val="none" w:sz="0" w:space="0" w:color="auto"/>
                            <w:right w:val="none" w:sz="0" w:space="0" w:color="auto"/>
                          </w:divBdr>
                          <w:divsChild>
                            <w:div w:id="206794737">
                              <w:marLeft w:val="0"/>
                              <w:marRight w:val="0"/>
                              <w:marTop w:val="0"/>
                              <w:marBottom w:val="0"/>
                              <w:divBdr>
                                <w:top w:val="none" w:sz="0" w:space="0" w:color="auto"/>
                                <w:left w:val="none" w:sz="0" w:space="0" w:color="auto"/>
                                <w:bottom w:val="none" w:sz="0" w:space="0" w:color="auto"/>
                                <w:right w:val="none" w:sz="0" w:space="0" w:color="auto"/>
                              </w:divBdr>
                              <w:divsChild>
                                <w:div w:id="9312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852591">
      <w:bodyDiv w:val="1"/>
      <w:marLeft w:val="0"/>
      <w:marRight w:val="0"/>
      <w:marTop w:val="0"/>
      <w:marBottom w:val="0"/>
      <w:divBdr>
        <w:top w:val="none" w:sz="0" w:space="0" w:color="auto"/>
        <w:left w:val="none" w:sz="0" w:space="0" w:color="auto"/>
        <w:bottom w:val="none" w:sz="0" w:space="0" w:color="auto"/>
        <w:right w:val="none" w:sz="0" w:space="0" w:color="auto"/>
      </w:divBdr>
      <w:divsChild>
        <w:div w:id="138806037">
          <w:marLeft w:val="0"/>
          <w:marRight w:val="0"/>
          <w:marTop w:val="0"/>
          <w:marBottom w:val="0"/>
          <w:divBdr>
            <w:top w:val="none" w:sz="0" w:space="0" w:color="auto"/>
            <w:left w:val="none" w:sz="0" w:space="0" w:color="auto"/>
            <w:bottom w:val="none" w:sz="0" w:space="0" w:color="auto"/>
            <w:right w:val="none" w:sz="0" w:space="0" w:color="auto"/>
          </w:divBdr>
          <w:divsChild>
            <w:div w:id="1756780807">
              <w:marLeft w:val="150"/>
              <w:marRight w:val="0"/>
              <w:marTop w:val="0"/>
              <w:marBottom w:val="0"/>
              <w:divBdr>
                <w:top w:val="none" w:sz="0" w:space="0" w:color="auto"/>
                <w:left w:val="none" w:sz="0" w:space="0" w:color="auto"/>
                <w:bottom w:val="none" w:sz="0" w:space="0" w:color="auto"/>
                <w:right w:val="none" w:sz="0" w:space="0" w:color="auto"/>
              </w:divBdr>
              <w:divsChild>
                <w:div w:id="384454421">
                  <w:marLeft w:val="0"/>
                  <w:marRight w:val="0"/>
                  <w:marTop w:val="0"/>
                  <w:marBottom w:val="150"/>
                  <w:divBdr>
                    <w:top w:val="none" w:sz="0" w:space="0" w:color="auto"/>
                    <w:left w:val="none" w:sz="0" w:space="0" w:color="auto"/>
                    <w:bottom w:val="none" w:sz="0" w:space="0" w:color="auto"/>
                    <w:right w:val="none" w:sz="0" w:space="0" w:color="auto"/>
                  </w:divBdr>
                  <w:divsChild>
                    <w:div w:id="313728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9643695">
      <w:bodyDiv w:val="1"/>
      <w:marLeft w:val="0"/>
      <w:marRight w:val="0"/>
      <w:marTop w:val="0"/>
      <w:marBottom w:val="0"/>
      <w:divBdr>
        <w:top w:val="none" w:sz="0" w:space="0" w:color="auto"/>
        <w:left w:val="none" w:sz="0" w:space="0" w:color="auto"/>
        <w:bottom w:val="none" w:sz="0" w:space="0" w:color="auto"/>
        <w:right w:val="none" w:sz="0" w:space="0" w:color="auto"/>
      </w:divBdr>
      <w:divsChild>
        <w:div w:id="306016570">
          <w:marLeft w:val="0"/>
          <w:marRight w:val="0"/>
          <w:marTop w:val="0"/>
          <w:marBottom w:val="0"/>
          <w:divBdr>
            <w:top w:val="none" w:sz="0" w:space="0" w:color="auto"/>
            <w:left w:val="none" w:sz="0" w:space="0" w:color="auto"/>
            <w:bottom w:val="none" w:sz="0" w:space="0" w:color="auto"/>
            <w:right w:val="none" w:sz="0" w:space="0" w:color="auto"/>
          </w:divBdr>
          <w:divsChild>
            <w:div w:id="140510299">
              <w:marLeft w:val="0"/>
              <w:marRight w:val="0"/>
              <w:marTop w:val="0"/>
              <w:marBottom w:val="0"/>
              <w:divBdr>
                <w:top w:val="none" w:sz="0" w:space="0" w:color="auto"/>
                <w:left w:val="none" w:sz="0" w:space="0" w:color="auto"/>
                <w:bottom w:val="none" w:sz="0" w:space="0" w:color="auto"/>
                <w:right w:val="none" w:sz="0" w:space="0" w:color="auto"/>
              </w:divBdr>
              <w:divsChild>
                <w:div w:id="962228018">
                  <w:marLeft w:val="0"/>
                  <w:marRight w:val="0"/>
                  <w:marTop w:val="0"/>
                  <w:marBottom w:val="0"/>
                  <w:divBdr>
                    <w:top w:val="none" w:sz="0" w:space="0" w:color="auto"/>
                    <w:left w:val="none" w:sz="0" w:space="0" w:color="auto"/>
                    <w:bottom w:val="none" w:sz="0" w:space="0" w:color="auto"/>
                    <w:right w:val="none" w:sz="0" w:space="0" w:color="auto"/>
                  </w:divBdr>
                  <w:divsChild>
                    <w:div w:id="136072696">
                      <w:marLeft w:val="0"/>
                      <w:marRight w:val="0"/>
                      <w:marTop w:val="0"/>
                      <w:marBottom w:val="0"/>
                      <w:divBdr>
                        <w:top w:val="none" w:sz="0" w:space="0" w:color="auto"/>
                        <w:left w:val="none" w:sz="0" w:space="0" w:color="auto"/>
                        <w:bottom w:val="none" w:sz="0" w:space="0" w:color="auto"/>
                        <w:right w:val="none" w:sz="0" w:space="0" w:color="auto"/>
                      </w:divBdr>
                      <w:divsChild>
                        <w:div w:id="1125463170">
                          <w:marLeft w:val="0"/>
                          <w:marRight w:val="0"/>
                          <w:marTop w:val="0"/>
                          <w:marBottom w:val="0"/>
                          <w:divBdr>
                            <w:top w:val="none" w:sz="0" w:space="0" w:color="auto"/>
                            <w:left w:val="none" w:sz="0" w:space="0" w:color="auto"/>
                            <w:bottom w:val="none" w:sz="0" w:space="0" w:color="auto"/>
                            <w:right w:val="none" w:sz="0" w:space="0" w:color="auto"/>
                          </w:divBdr>
                          <w:divsChild>
                            <w:div w:id="1321617114">
                              <w:marLeft w:val="0"/>
                              <w:marRight w:val="0"/>
                              <w:marTop w:val="0"/>
                              <w:marBottom w:val="0"/>
                              <w:divBdr>
                                <w:top w:val="none" w:sz="0" w:space="0" w:color="auto"/>
                                <w:left w:val="none" w:sz="0" w:space="0" w:color="auto"/>
                                <w:bottom w:val="none" w:sz="0" w:space="0" w:color="auto"/>
                                <w:right w:val="none" w:sz="0" w:space="0" w:color="auto"/>
                              </w:divBdr>
                              <w:divsChild>
                                <w:div w:id="3927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7656">
      <w:bodyDiv w:val="1"/>
      <w:marLeft w:val="0"/>
      <w:marRight w:val="0"/>
      <w:marTop w:val="0"/>
      <w:marBottom w:val="0"/>
      <w:divBdr>
        <w:top w:val="none" w:sz="0" w:space="0" w:color="auto"/>
        <w:left w:val="none" w:sz="0" w:space="0" w:color="auto"/>
        <w:bottom w:val="none" w:sz="0" w:space="0" w:color="auto"/>
        <w:right w:val="none" w:sz="0" w:space="0" w:color="auto"/>
      </w:divBdr>
      <w:divsChild>
        <w:div w:id="1447387102">
          <w:marLeft w:val="0"/>
          <w:marRight w:val="0"/>
          <w:marTop w:val="0"/>
          <w:marBottom w:val="0"/>
          <w:divBdr>
            <w:top w:val="none" w:sz="0" w:space="0" w:color="auto"/>
            <w:left w:val="none" w:sz="0" w:space="0" w:color="auto"/>
            <w:bottom w:val="none" w:sz="0" w:space="0" w:color="auto"/>
            <w:right w:val="none" w:sz="0" w:space="0" w:color="auto"/>
          </w:divBdr>
          <w:divsChild>
            <w:div w:id="1572421048">
              <w:marLeft w:val="0"/>
              <w:marRight w:val="0"/>
              <w:marTop w:val="0"/>
              <w:marBottom w:val="0"/>
              <w:divBdr>
                <w:top w:val="none" w:sz="0" w:space="0" w:color="auto"/>
                <w:left w:val="none" w:sz="0" w:space="0" w:color="auto"/>
                <w:bottom w:val="none" w:sz="0" w:space="0" w:color="auto"/>
                <w:right w:val="none" w:sz="0" w:space="0" w:color="auto"/>
              </w:divBdr>
              <w:divsChild>
                <w:div w:id="2068145125">
                  <w:marLeft w:val="0"/>
                  <w:marRight w:val="0"/>
                  <w:marTop w:val="0"/>
                  <w:marBottom w:val="0"/>
                  <w:divBdr>
                    <w:top w:val="none" w:sz="0" w:space="0" w:color="auto"/>
                    <w:left w:val="none" w:sz="0" w:space="0" w:color="auto"/>
                    <w:bottom w:val="none" w:sz="0" w:space="0" w:color="auto"/>
                    <w:right w:val="none" w:sz="0" w:space="0" w:color="auto"/>
                  </w:divBdr>
                  <w:divsChild>
                    <w:div w:id="1075468761">
                      <w:marLeft w:val="0"/>
                      <w:marRight w:val="0"/>
                      <w:marTop w:val="0"/>
                      <w:marBottom w:val="0"/>
                      <w:divBdr>
                        <w:top w:val="none" w:sz="0" w:space="0" w:color="auto"/>
                        <w:left w:val="none" w:sz="0" w:space="0" w:color="auto"/>
                        <w:bottom w:val="none" w:sz="0" w:space="0" w:color="auto"/>
                        <w:right w:val="none" w:sz="0" w:space="0" w:color="auto"/>
                      </w:divBdr>
                      <w:divsChild>
                        <w:div w:id="811554840">
                          <w:marLeft w:val="0"/>
                          <w:marRight w:val="0"/>
                          <w:marTop w:val="0"/>
                          <w:marBottom w:val="0"/>
                          <w:divBdr>
                            <w:top w:val="none" w:sz="0" w:space="0" w:color="auto"/>
                            <w:left w:val="none" w:sz="0" w:space="0" w:color="auto"/>
                            <w:bottom w:val="none" w:sz="0" w:space="0" w:color="auto"/>
                            <w:right w:val="none" w:sz="0" w:space="0" w:color="auto"/>
                          </w:divBdr>
                          <w:divsChild>
                            <w:div w:id="244732888">
                              <w:marLeft w:val="0"/>
                              <w:marRight w:val="0"/>
                              <w:marTop w:val="0"/>
                              <w:marBottom w:val="0"/>
                              <w:divBdr>
                                <w:top w:val="none" w:sz="0" w:space="0" w:color="auto"/>
                                <w:left w:val="none" w:sz="0" w:space="0" w:color="auto"/>
                                <w:bottom w:val="none" w:sz="0" w:space="0" w:color="auto"/>
                                <w:right w:val="none" w:sz="0" w:space="0" w:color="auto"/>
                              </w:divBdr>
                              <w:divsChild>
                                <w:div w:id="20149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Zuniga Urena</dc:creator>
  <cp:lastModifiedBy>Ivan Zuniga Urena</cp:lastModifiedBy>
  <cp:revision>1</cp:revision>
  <dcterms:created xsi:type="dcterms:W3CDTF">2012-03-07T15:58:00Z</dcterms:created>
  <dcterms:modified xsi:type="dcterms:W3CDTF">2012-03-07T16:27:00Z</dcterms:modified>
</cp:coreProperties>
</file>