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0"/>
        </w:rPr>
        <w:t>Речь к защите магистерской диссертации</w:t>
      </w:r>
    </w:p>
    <w:p>
      <w:pPr>
        <w:jc w:val="center"/>
      </w:pPr>
      <w:r>
        <w:rPr>
          <w:rFonts w:ascii="Times New Roman" w:hAnsi="Times New Roman"/>
          <w:i/>
          <w:sz w:val="22"/>
        </w:rPr>
        <w:t>Детектирование нефтяных разливов в арктических портах по данным Sentinel-1  ·  ≈ 6–7 минут</w:t>
      </w:r>
    </w:p>
    <w:p/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 — Титульный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Здравствуйте, уважаемые члены комиссии! Тема моей работы — разработка системы автоматического детектирования нефтяных разливов в акваториях арктических портов по данным спутниковой радиолокации. Научный руководитель — кандидат технических наук, доцент Митько Арсений Валерьевич. Позвольте начать с того, почему эта тема актуальна.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2 — Актуальность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эта тема актуальна. Ежегодно в Мировой океан попадает более 700 тысяч тонн нефти, а в холодной арктической воде она разлагается в 5–10 раз медленнее. При этом оптические спутники здесь почти бесполезны: больше 80 процентов времени мешают облака и полярная ночь. Два показательных случая в российской Арктике. Первый — Кольский залив, август 2024 года: утечка нефтепродуктов при бункеровке танкера у нефтегавани Мурманска, пятно зафиксировано Sentinel-1. Второй — Норильск, май 2020-го: авария ТЭЦ-3 НТЭК, двадцать одна тысяча тонн дизтоплива в реки, крупнейший разлив Арктики, штраф 146 миллиардов. Именно такие события требуют надёжного автоматического мониторинга. Чтобы ответить на эту потребность, я и сформулировал цель и задачи работы.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3 — Цель и задачи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Цель работы — создать систему, которая по радарным снимкам Sentinel-1 автоматически находит нефтяные разливы и при этом не путает их с похожими тёмными пятнами. Для этого я поставил пять задач: изучить физику радиолокации нефти и систематизировать ложные цели; реализовать конвейер предобработки в SNAP и QGIS; собрать трёхклассовый датасет; адаптировать и обучить нейросеть DeepLabV3+; и проверить перенос модели на новые порты. Перейдём к тому, на каких данных и каким методом решается эта задача.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4 — Данные и метод (SAR + датасет)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Почему именно радар? Радар Sentinel-1 работает круглосуточно и сквозь облака, данные бесплатны. Физика простая: нефть гасит мелкую рябь на воде — это эффект Марангони — и на снимке появляется тёмное пятно. Но главная сложность именно здесь: такие же тёмные пятна дают молодой лёд, зоны штиля и биоплёнки. Это ложные цели, и до 70 процентов тёмных пятен в Арктике — это лёд, а не нефть. Поэтому я разметил датасет на три класса: вода, нефть и лёд с сушей — впервые выделив лёд в отдельный класс. Источник данных — Copernicus, ESA. Основа датасета — временной ряд из одиннадцати сцен Кольского залива, плюс сцены трёх других портов для апробации: всего около восемнадцати сцен, порядка ста пятидесяти размеченных тайлов. Но сырой снимок нельзя подавать в сеть напрямую — сначала его нужно подготовить.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5 — Предобработка: ESA SNAP и QGIS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Подготовка нужна потому, что радарные данные содержат шум и геометрические искажения, и идёт она в два этапа. На первом этапе в ESA SNAP восемь шагов: уточнение орбиты, снятие теплового шума антенны, калибровка в коэффициент обратного рассеяния, подавление спекл-шума фильтром Ли семь на семь, наложение маски суши и воды по SRTM с расширением берега на десять пикселей, коррекция геометрии по методу Range-Doppler, адаптивная детекция тёмных зон с порогом T = μ − 1.3σ и кластеризация с минимальным размером 300 пикселей — на выходе GeoTIFF. На втором этапе в QGIS я загружаю полученные GeoTIFF, уточняю береговую линию, размечаю эталонные участки нефти, льда и воды, собираю трёхклассовые маски и нарезаю на тайлы 256 на 256 с перекрытием. Итого — около ста пятидесяти геопривязанных тайлов с разметкой для обучения. Прежде чем рассказать о самой нейросети, покажу, как система отрабатывает на реальных разливах.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6 — Кейс A: реальные разливы (Кольский + Норильск)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Рассмотрим два реальных случая. Первый — Кольский залив, лето 2024. На слайде показан реальный временной ряд из одиннадцати снимков Sentinel-1, загруженных из архива ASF DAAC и обработанных в ESA SNAP. Период — с первого июля по тридцатое августа. На снимке от восемнадцатого августа — через семь суток после утечки при бункеровке — модель зафиксировала тёмное пятно: 13.7 процента акватории, максимум за весь ряд. Чтобы убедиться, что это нефть, а не двойник, применялась двойная проверка. ERA5 — реанализ погоды Европейского центра ECMWF — показал ветер 4.8 метра в секунду, в диапазоне, где плёнка ещё видна на радаре. AIS — система автоматической идентификации судов — подтвердила судно в пяти километрах от пятна. Результат: F1 равен 0.89, точность 95.8 процента. Второй случай — Норильск, май 2020, крупнейшая катастрофа: 21 тысяча тонн дизтоплива. Здесь важно быть честным: разлив был на суше и в реках, поэтому мониторинг вёлся оптикой Sentinel-2 — радар здесь не применим. Этот случай показывает, насколько критичен надёжный мониторинг акваторий. А самая большая сложность такого мониторинга — те самые ложные цели, и о них следующий слайд.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7 — Кейс B: ложные цели в действии (Варандей / Печенга / Сабетта)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Мы протестировали систему на трёх новых портах — Варандей, Печенга, Сабетта — без дополнительного обучения, то есть в режиме zero-shot. На снимках везде видны тёмные аномалии, но не все они нефть. Молодой лёд — жировой, нилас, шуга — гасит рябь точно так же, как нефть. Это и есть ложные цели. Посмотрим на числа: на Кольском заливе доля ложных тревог, то есть FP, составляет 1.4 процента; на Сабетте — уже 6.2 процента. Именно там, в Обской губе, много молодого льда, и F1 падает с 0.89 до 0.76. Это не провал — это честно измеренная граница применимости системы без дообучения. Для её решения мы и выделяем лёд в третий отдельный класс. Теперь — архитектура нейросети и результаты.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8 — Модель DeepLabV3+ и результаты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Перейдём к архитектуре нейросети и её результатам. Я использовал DeepLabV3+ и адаптировал его под одноканальные радарные данные. Энкодер ResNet-50 предобучен на ImageNet — это позволяет не учиться с нуля. Блок ASPP улавливает нефтяные пятна любого масштаба: и маленькие, и протяжённые. Блоки внимания scSE подавляют зернистый спекл-шум, характерный для радара, и усиливают отклик именно от нефти. Выходных класса три: вода, нефть и лёд с сушей. Поскольку нефть — очень редкий класс, обучение шло с сильной балансировкой. Детекция кандидатов делается адаптивным порогом: T равен среднему минус полтора стандартных отклонения яркости воды. Всё, что темнее — идёт в сеть. Теперь результаты. На Кольском заливе: F1 по нефти — 0.89. Это означает: из 100 нефтяных пятен 89 найдено, и 89 процентов найденного — действительно нефть. mIoU 0.82 — 82 процента площади по всем трём классам классифицировано верно. Справа внизу — перенос модели на новые порты без дообучения. На Варандее F1 равен 0.84, на Сабетте падает до 0.76, а доля ложных тревог там вырастает до 6.2 процента — из-за льда. Теперь обобщу, в чём научная новизна работы.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9 — Научная новизна и сравнение с аналогами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Научная новизна — в трёх элементах. Первый и главный: трёхклассовая разметка. Все существующие аналоги — Krestenitis 2019, Brekke 2005 — используют два класса: нефть и фон. Мы добавляем третий класс: лёд и суша. Только так можно отличить нефть от молодого льда — без этого в Арктике система захлебнётся в ложных тревогах. Второй элемент: адаптация DeepLabV3+ под одноканальный радарный сигнал VV вместо трёхканального RGB. Третий: мы впервые количественно измерили, как качество деградирует при переносе модели на новые порты. На графике справа — прямое сравнение: наш F1 0.89 против 0.86 у адаптивного порога и 0.80 у U-Net из литературы. И в завершение — общие выводы по работе.</w:t>
      </w:r>
    </w:p>
    <w:p>
      <w:pPr>
        <w:spacing w:before="160" w:after="40"/>
      </w:pPr>
      <w:r>
        <w:rPr>
          <w:rFonts w:ascii="Times New Roman" w:hAnsi="Times New Roman"/>
          <w:b/>
          <w:color w:val="1E3A5F"/>
          <w:sz w:val="24"/>
        </w:rPr>
        <w:t>Слайд 10 — Выводы и практическая значимость</w:t>
      </w:r>
    </w:p>
    <w:p>
      <w:pPr>
        <w:spacing w:line="324" w:lineRule="auto" w:after="80"/>
        <w:jc w:val="both"/>
      </w:pPr>
      <w:r>
        <w:rPr>
          <w:rFonts w:ascii="Times New Roman" w:hAnsi="Times New Roman"/>
          <w:sz w:val="26"/>
        </w:rPr>
        <w:t>Итог. Создан полный рабочий конвейер: SNAP и QGIS — обработка снимков, DeepLabV3+ — сегментация, ERA5 и AIS — верификация. Собран первый трёхклассовый датасет для российской Арктики: около восемнадцати сцен Sentinel-1 — одиннадцать по Кольскому заливу и сцены трёх портов для апробации, — порядка ста пятидесяти размеченных тайлов. Достигнут F1 равен 0.89 — это выше всех аналогов из литературы. F1 — это баланс полноты и точности: из 100 нефтяных пятен найдено 89, и 89 процентов найденного — действительно нефть, а не ложная цель. Метод проверен на четырёх портах. Деградация при переносе объяснена: молодой лёд как ложная цель — именно для этого нужен третий класс. Система готова к всепогодному автоматическому мониторингу. Спасибо за внимание, готов ответить на вопросы.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