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cs="Times New Roman"/>
          <w:b/>
          <w:i w:val="0"/>
          <w:caps w:val="0"/>
          <w:color w:val="000000"/>
          <w:sz w:val="28"/>
        </w:rPr>
        <w:t>Федеральное государственное образовательное учреждение</w:t>
      </w:r>
    </w:p>
    <w:p>
      <w:pPr>
        <w:spacing w:line="240" w:lineRule="auto" w:before="0" w:after="200"/>
        <w:ind w:firstLine="0"/>
        <w:jc w:val="center"/>
      </w:pPr>
      <w:r>
        <w:rPr>
          <w:rFonts w:ascii="Times New Roman" w:hAnsi="Times New Roman" w:cs="Times New Roman"/>
          <w:b/>
          <w:i w:val="0"/>
          <w:caps w:val="0"/>
          <w:color w:val="000000"/>
          <w:sz w:val="28"/>
        </w:rPr>
        <w:t>высшего профессионального образования</w:t>
      </w:r>
    </w:p>
    <w:p>
      <w:pPr>
        <w:spacing w:line="240" w:lineRule="auto" w:before="0" w:after="200"/>
        <w:ind w:firstLine="0"/>
        <w:jc w:val="center"/>
      </w:pPr>
      <w:r>
        <w:rPr>
          <w:rFonts w:ascii="Times New Roman" w:hAnsi="Times New Roman" w:cs="Times New Roman"/>
          <w:b/>
          <w:i w:val="0"/>
          <w:caps w:val="0"/>
          <w:color w:val="000000"/>
          <w:sz w:val="28"/>
        </w:rPr>
        <w:t>«Санкт-Петербургский государственный университет» (СПбГУ)</w:t>
      </w:r>
    </w:p>
    <w:p>
      <w:pPr>
        <w:spacing w:line="240" w:lineRule="auto" w:before="0" w:after="1600"/>
        <w:ind w:firstLine="0"/>
        <w:jc w:val="center"/>
      </w:pPr>
      <w:r>
        <w:rPr>
          <w:rFonts w:ascii="Times New Roman" w:hAnsi="Times New Roman" w:cs="Times New Roman"/>
          <w:b/>
          <w:i w:val="0"/>
          <w:caps w:val="0"/>
          <w:color w:val="000000"/>
          <w:sz w:val="28"/>
        </w:rPr>
        <w:t>Факультет социологии</w:t>
      </w:r>
    </w:p>
    <w:p>
      <w:pPr>
        <w:spacing w:line="240" w:lineRule="auto" w:before="0" w:after="120"/>
        <w:ind w:firstLine="0"/>
        <w:jc w:val="center"/>
      </w:pPr>
      <w:r>
        <w:rPr>
          <w:rFonts w:ascii="Times New Roman" w:hAnsi="Times New Roman" w:cs="Times New Roman"/>
          <w:b/>
          <w:i w:val="0"/>
          <w:caps w:val="0"/>
          <w:color w:val="000000"/>
          <w:sz w:val="32"/>
        </w:rPr>
        <w:t>РЕФЕРАТ</w:t>
      </w:r>
    </w:p>
    <w:p>
      <w:pPr>
        <w:spacing w:line="240" w:lineRule="auto" w:before="0" w:after="120"/>
        <w:ind w:firstLine="0"/>
        <w:jc w:val="center"/>
      </w:pPr>
      <w:r>
        <w:rPr>
          <w:rFonts w:ascii="Times New Roman" w:hAnsi="Times New Roman" w:cs="Times New Roman"/>
          <w:b w:val="0"/>
          <w:i/>
          <w:caps w:val="0"/>
          <w:color w:val="000000"/>
          <w:sz w:val="28"/>
        </w:rPr>
        <w:t>На тему:</w:t>
      </w:r>
    </w:p>
    <w:p>
      <w:pPr>
        <w:spacing w:line="240" w:lineRule="auto" w:before="0" w:after="1800"/>
        <w:ind w:firstLine="0"/>
        <w:jc w:val="center"/>
      </w:pPr>
      <w:r>
        <w:rPr>
          <w:rFonts w:ascii="Times New Roman" w:hAnsi="Times New Roman" w:cs="Times New Roman"/>
          <w:b/>
          <w:i w:val="0"/>
          <w:caps w:val="0"/>
          <w:color w:val="000000"/>
          <w:sz w:val="30"/>
        </w:rPr>
        <w:t>Социальные проблемы управления современными организациями</w:t>
      </w:r>
    </w:p>
    <w:p>
      <w:pPr>
        <w:spacing w:line="240" w:lineRule="auto" w:before="0" w:after="0"/>
        <w:ind w:firstLine="0"/>
        <w:jc w:val="right"/>
      </w:pPr>
      <w:r>
        <w:rPr>
          <w:rFonts w:ascii="Times New Roman" w:hAnsi="Times New Roman" w:cs="Times New Roman"/>
          <w:b w:val="0"/>
          <w:i w:val="0"/>
          <w:caps w:val="0"/>
          <w:color w:val="000000"/>
          <w:sz w:val="28"/>
        </w:rPr>
        <w:t>Выполнил:</w:t>
      </w:r>
    </w:p>
    <w:p>
      <w:pPr>
        <w:spacing w:line="240" w:lineRule="auto" w:before="0" w:after="0"/>
        <w:ind w:firstLine="0"/>
        <w:jc w:val="right"/>
      </w:pPr>
      <w:r>
        <w:rPr>
          <w:rFonts w:ascii="Times New Roman" w:hAnsi="Times New Roman" w:cs="Times New Roman"/>
          <w:b w:val="0"/>
          <w:i w:val="0"/>
          <w:caps w:val="0"/>
          <w:color w:val="000000"/>
          <w:sz w:val="28"/>
        </w:rPr>
        <w:t>аспирант группы 25.А547-с</w:t>
      </w:r>
    </w:p>
    <w:p>
      <w:pPr>
        <w:spacing w:line="240" w:lineRule="auto" w:before="0" w:after="360"/>
        <w:ind w:firstLine="0"/>
        <w:jc w:val="right"/>
      </w:pPr>
      <w:r>
        <w:rPr>
          <w:rFonts w:ascii="Times New Roman" w:hAnsi="Times New Roman" w:cs="Times New Roman"/>
          <w:b w:val="0"/>
          <w:i w:val="0"/>
          <w:caps w:val="0"/>
          <w:color w:val="000000"/>
          <w:sz w:val="28"/>
        </w:rPr>
        <w:t>Шарипов Акмаль Халимович</w:t>
      </w:r>
    </w:p>
    <w:p>
      <w:pPr>
        <w:spacing w:line="240" w:lineRule="auto" w:before="0" w:after="0"/>
        <w:ind w:firstLine="0"/>
        <w:jc w:val="right"/>
      </w:pPr>
      <w:r>
        <w:rPr>
          <w:rFonts w:ascii="Times New Roman" w:hAnsi="Times New Roman" w:cs="Times New Roman"/>
          <w:b w:val="0"/>
          <w:i w:val="0"/>
          <w:caps w:val="0"/>
          <w:color w:val="000000"/>
          <w:sz w:val="28"/>
        </w:rPr>
        <w:t>Научный руководитель:</w:t>
      </w:r>
    </w:p>
    <w:p>
      <w:pPr>
        <w:spacing w:line="240" w:lineRule="auto" w:before="0" w:after="0"/>
        <w:ind w:firstLine="0"/>
        <w:jc w:val="right"/>
      </w:pPr>
      <w:r>
        <w:rPr>
          <w:rFonts w:ascii="Times New Roman" w:hAnsi="Times New Roman" w:cs="Times New Roman"/>
          <w:b w:val="0"/>
          <w:i w:val="0"/>
          <w:caps w:val="0"/>
          <w:color w:val="000000"/>
          <w:sz w:val="28"/>
        </w:rPr>
        <w:t>доктор социологических наук, профессор</w:t>
      </w:r>
    </w:p>
    <w:p>
      <w:pPr>
        <w:spacing w:line="240" w:lineRule="auto" w:before="0" w:after="360"/>
        <w:ind w:firstLine="0"/>
        <w:jc w:val="right"/>
      </w:pPr>
      <w:r>
        <w:rPr>
          <w:rFonts w:ascii="Times New Roman" w:hAnsi="Times New Roman" w:cs="Times New Roman"/>
          <w:b w:val="0"/>
          <w:i w:val="0"/>
          <w:caps w:val="0"/>
          <w:color w:val="000000"/>
          <w:sz w:val="28"/>
        </w:rPr>
        <w:t>Рубцова М. В.</w:t>
      </w:r>
    </w:p>
    <w:p>
      <w:pPr>
        <w:spacing w:line="240" w:lineRule="auto" w:before="0" w:after="0"/>
        <w:ind w:firstLine="0"/>
        <w:jc w:val="right"/>
      </w:pPr>
      <w:r>
        <w:rPr>
          <w:rFonts w:ascii="Times New Roman" w:hAnsi="Times New Roman" w:cs="Times New Roman"/>
          <w:b w:val="0"/>
          <w:i w:val="0"/>
          <w:caps w:val="0"/>
          <w:color w:val="000000"/>
          <w:sz w:val="28"/>
        </w:rPr>
        <w:t>Проверил:</w:t>
      </w:r>
    </w:p>
    <w:p>
      <w:pPr>
        <w:spacing w:line="240" w:lineRule="auto" w:before="0" w:after="0"/>
        <w:ind w:firstLine="0"/>
        <w:jc w:val="right"/>
      </w:pPr>
      <w:r>
        <w:rPr>
          <w:rFonts w:ascii="Times New Roman" w:hAnsi="Times New Roman" w:cs="Times New Roman"/>
          <w:b w:val="0"/>
          <w:i w:val="0"/>
          <w:caps w:val="0"/>
          <w:color w:val="000000"/>
          <w:sz w:val="28"/>
        </w:rPr>
        <w:t>доктор социологических наук, профессор</w:t>
      </w:r>
    </w:p>
    <w:p>
      <w:pPr>
        <w:spacing w:line="240" w:lineRule="auto" w:before="0" w:after="2400"/>
        <w:ind w:firstLine="0"/>
        <w:jc w:val="right"/>
      </w:pPr>
      <w:r>
        <w:rPr>
          <w:rFonts w:ascii="Times New Roman" w:hAnsi="Times New Roman" w:cs="Times New Roman"/>
          <w:b w:val="0"/>
          <w:i w:val="0"/>
          <w:caps w:val="0"/>
          <w:color w:val="000000"/>
          <w:sz w:val="28"/>
        </w:rPr>
        <w:t>Тхакахов В. Х.</w:t>
      </w:r>
    </w:p>
    <w:p>
      <w:pPr>
        <w:spacing w:line="240" w:lineRule="auto" w:before="0" w:after="0"/>
        <w:ind w:firstLine="0"/>
        <w:jc w:val="center"/>
      </w:pPr>
      <w:r>
        <w:rPr>
          <w:rFonts w:ascii="Times New Roman" w:hAnsi="Times New Roman" w:cs="Times New Roman"/>
          <w:b w:val="0"/>
          <w:i w:val="0"/>
          <w:caps w:val="0"/>
          <w:color w:val="000000"/>
          <w:sz w:val="28"/>
        </w:rPr>
        <w:t>Санкт-Петербург</w:t>
      </w:r>
    </w:p>
    <w:p>
      <w:pPr>
        <w:spacing w:line="240" w:lineRule="auto" w:before="0" w:after="0"/>
        <w:ind w:firstLine="0"/>
        <w:jc w:val="center"/>
      </w:pPr>
      <w:r>
        <w:rPr>
          <w:rFonts w:ascii="Times New Roman" w:hAnsi="Times New Roman" w:cs="Times New Roman"/>
          <w:b w:val="0"/>
          <w:i w:val="0"/>
          <w:caps w:val="0"/>
          <w:color w:val="000000"/>
          <w:sz w:val="28"/>
        </w:rPr>
        <w:t>2026</w:t>
      </w:r>
    </w:p>
    <w:p>
      <w:r>
        <w:br w:type="page"/>
      </w:r>
    </w:p>
    <w:p>
      <w:pPr>
        <w:spacing w:after="120"/>
        <w:jc w:val="center"/>
      </w:pPr>
      <w:r>
        <w:rPr>
          <w:rFonts w:ascii="Times New Roman" w:hAnsi="Times New Roman" w:cs="Times New Roman"/>
          <w:b/>
          <w:i w:val="0"/>
          <w:caps w:val="0"/>
          <w:color w:val="000000"/>
          <w:sz w:val="28"/>
        </w:rPr>
        <w:t>Оглавление</w:t>
      </w:r>
    </w:p>
    <w:p>
      <w:r>
        <w:fldChar w:fldCharType="begin"/>
        <w:instrText xml:space="preserve">TOC \o "1-2" \h \z \u</w:instrText>
        <w:fldChar w:fldCharType="separate">
          <w:t>Оглавление обновляется автоматически: выделите его и нажмите F9.</w:t>
        </w:fldChar>
        <w:fldChar w:fldCharType="end"/>
      </w:r>
    </w:p>
    <w:p>
      <w:r>
        <w:br w:type="page"/>
      </w:r>
    </w:p>
    <w:p>
      <w:r>
        <w:br w:type="page"/>
      </w:r>
    </w:p>
    <w:p>
      <w:pPr>
        <w:pStyle w:val="Heading1"/>
      </w:pPr>
      <w:r>
        <w:t>Введение</w:t>
      </w:r>
    </w:p>
    <w:p>
      <w:pPr>
        <w:spacing w:line="360" w:lineRule="auto"/>
        <w:ind w:firstLine="709"/>
        <w:jc w:val="both"/>
      </w:pPr>
      <w:r>
        <w:rPr>
          <w:rFonts w:ascii="Times New Roman" w:hAnsi="Times New Roman" w:cs="Times New Roman"/>
          <w:b w:val="0"/>
          <w:i w:val="0"/>
          <w:caps w:val="0"/>
          <w:color w:val="000000"/>
          <w:sz w:val="28"/>
        </w:rPr>
        <w:t>Современная организация представляет собой не только хозяйственную, но и социальную систему — устойчивое объединение людей, совместная деятельность которых сознательно координируется ради достижения общих целей. Управление такой системой не сводится к распоряжению финансовыми, технологическими и информационными ресурсами: по своей природе оно является социальным процессом, в ходе которого регулируются отношения между людьми, согласуются разнородные интересы социальных групп, распределяются власть, статусы и вознаграждения. Каждое управленческое решение порождает социальные последствия, а устойчивость и результативность организации в конечном счёте определяются качеством социальных связей внутри коллектива и характером взаимодействия организации с внешней социальной средой.</w:t>
      </w:r>
    </w:p>
    <w:p>
      <w:pPr>
        <w:spacing w:line="360" w:lineRule="auto"/>
        <w:ind w:firstLine="709"/>
        <w:jc w:val="both"/>
      </w:pPr>
      <w:r>
        <w:rPr>
          <w:rFonts w:ascii="Times New Roman" w:hAnsi="Times New Roman" w:cs="Times New Roman"/>
          <w:b w:val="0"/>
          <w:i w:val="0"/>
          <w:caps w:val="0"/>
          <w:color w:val="000000"/>
          <w:sz w:val="28"/>
        </w:rPr>
        <w:t>Актуальность темы определяется тем, что в условиях цифровизации экономики, распространения гибридных и дистанционных форматов труда, а также смены ценностных ориентаций новых поколений работников социальные проблемы управления обостряются. Технологическая модернизация производства не отменяет, а напротив, выводит на первый план вопросы социального порядка: мотивации и отчуждения труда, неравенства и власти, столкновения интересов, доверия и солидарности, интеграции работника в организационное сообщество. Недооценка социальной составляющей управления оборачивается ростом текучести кадров, снижением вовлечённости, деформацией организационной культуры и, как следствие, утратой конкурентоспособности. Именно поэтому социальное измерение управления заслуживает самостоятельного социологического осмысления.</w:t>
      </w:r>
    </w:p>
    <w:p>
      <w:pPr>
        <w:spacing w:line="360" w:lineRule="auto"/>
        <w:ind w:firstLine="709"/>
        <w:jc w:val="both"/>
      </w:pPr>
      <w:r>
        <w:rPr>
          <w:rFonts w:ascii="Times New Roman" w:hAnsi="Times New Roman" w:cs="Times New Roman"/>
          <w:b w:val="0"/>
          <w:i w:val="0"/>
          <w:caps w:val="0"/>
          <w:color w:val="000000"/>
          <w:sz w:val="28"/>
        </w:rPr>
        <w:t>Степень научной разработанности темы достаточно высока, однако неоднородна. Социальная природа организации и управления раскрыта в классической социологии — в понимающей социологии и теории господства М. Вебера [4], структурном функционализме Т. Парсонса [12] и Р. Мертона [11], социологии конфликта А. Г. Здравомыслова [7]. В отечественной традиции организация как социальный феномен исследована в индустриальной социологии В. Г. Подмаркова [13] и социологии организаций А. И. Пригожина [14]. Социально-психологические механизмы трудового поведения описаны в теориях мотивации А. Маслоу [10], Ф. Герцберга [5], Д. Макклелланда [9] и в деятельностном подходе А. Н. Леонтьева [8]. Вместе с тем в значительной части прикладной литературы управление по-прежнему трактуется в инструментально-экономическом ключе, тогда как собственно социологическое измерение — социальная структура организации, отношения власти и неравенства, социальные противоречия и механизмы интеграции — остаётся на периферии анализа.</w:t>
      </w:r>
    </w:p>
    <w:p>
      <w:pPr>
        <w:spacing w:line="360" w:lineRule="auto"/>
        <w:ind w:firstLine="709"/>
        <w:jc w:val="both"/>
      </w:pPr>
      <w:r>
        <w:rPr>
          <w:rFonts w:ascii="Times New Roman" w:hAnsi="Times New Roman" w:cs="Times New Roman"/>
          <w:b w:val="0"/>
          <w:i w:val="0"/>
          <w:caps w:val="0"/>
          <w:color w:val="000000"/>
          <w:sz w:val="28"/>
        </w:rPr>
        <w:t>Отсюда вытекает научная проблема настоящей работы: разрыв между управленческо-технологическим и социологическим пониманием организации, преодоление которого требует последовательного рассмотрения управления как социального феномена, а его проблем — как проявлений социальных отношений и противоречий, укоренённых в структуре организации.</w:t>
      </w:r>
    </w:p>
    <w:p>
      <w:pPr>
        <w:spacing w:line="360" w:lineRule="auto"/>
        <w:ind w:firstLine="709"/>
        <w:jc w:val="both"/>
      </w:pPr>
      <w:r>
        <w:rPr>
          <w:rFonts w:ascii="Times New Roman" w:hAnsi="Times New Roman" w:cs="Times New Roman"/>
          <w:b w:val="0"/>
          <w:i w:val="0"/>
          <w:caps w:val="0"/>
          <w:color w:val="000000"/>
          <w:sz w:val="28"/>
        </w:rPr>
        <w:t>Сделанные уточнения определяют социологическую, а не управленческо-прикладную перспективу настоящей работы. В отличие от менеджмента, ставящего вопрос об эффективности управленческого воздействия, социология управления исследует социальные отношения, в которые это воздействие встроено: структуру власти и неравенства, механизмы интеграции и конфликта, процессы формирования норм и идентичностей. Такой ракурс позволяет увидеть в привычных управленческих затруднениях — текучести кадров, сопротивлении изменениям, профессиональном выгорании — не технические сбои, а симптомы состояния социальной системы организации.</w:t>
      </w:r>
    </w:p>
    <w:p>
      <w:pPr>
        <w:spacing w:line="360" w:lineRule="auto"/>
        <w:ind w:firstLine="709"/>
        <w:jc w:val="both"/>
      </w:pPr>
      <w:r>
        <w:rPr>
          <w:rFonts w:ascii="Times New Roman" w:hAnsi="Times New Roman" w:cs="Times New Roman"/>
          <w:b w:val="0"/>
          <w:i w:val="0"/>
          <w:caps w:val="0"/>
          <w:color w:val="000000"/>
          <w:sz w:val="28"/>
        </w:rPr>
        <w:t>Объектом исследования выступает современная организация как социальная система. Предметом исследования являются социальные проблемы, возникающие в процессе управления современными организациями, и лежащие в их основе социальные отношения.</w:t>
      </w:r>
    </w:p>
    <w:p>
      <w:pPr>
        <w:spacing w:line="360" w:lineRule="auto"/>
        <w:ind w:firstLine="709"/>
        <w:jc w:val="both"/>
      </w:pPr>
      <w:r>
        <w:rPr>
          <w:rFonts w:ascii="Times New Roman" w:hAnsi="Times New Roman" w:cs="Times New Roman"/>
          <w:b w:val="0"/>
          <w:i w:val="0"/>
          <w:caps w:val="0"/>
          <w:color w:val="000000"/>
          <w:sz w:val="28"/>
        </w:rPr>
        <w:t>Цель работы — социологический анализ социальных проблем управления современными организациями и определение путей их разрешения. Достижение поставленной цели предполагает решение следующих задач:</w:t>
      </w:r>
    </w:p>
    <w:p>
      <w:pPr>
        <w:spacing w:line="360" w:lineRule="auto"/>
        <w:ind w:left="709" w:firstLine="0"/>
        <w:jc w:val="both"/>
      </w:pPr>
      <w:r>
        <w:rPr>
          <w:rFonts w:ascii="Times New Roman" w:hAnsi="Times New Roman" w:cs="Times New Roman"/>
          <w:b w:val="0"/>
          <w:i w:val="0"/>
          <w:caps w:val="0"/>
          <w:color w:val="000000"/>
          <w:sz w:val="28"/>
        </w:rPr>
        <w:t>— рассмотреть организацию как социальную систему и определить теоретико-социологические основания её изучения;</w:t>
      </w:r>
    </w:p>
    <w:p>
      <w:pPr>
        <w:spacing w:line="360" w:lineRule="auto"/>
        <w:ind w:left="709" w:firstLine="0"/>
        <w:jc w:val="both"/>
      </w:pPr>
      <w:r>
        <w:rPr>
          <w:rFonts w:ascii="Times New Roman" w:hAnsi="Times New Roman" w:cs="Times New Roman"/>
          <w:b w:val="0"/>
          <w:i w:val="0"/>
          <w:caps w:val="0"/>
          <w:color w:val="000000"/>
          <w:sz w:val="28"/>
        </w:rPr>
        <w:t>— раскрыть содержание управления как социального процесса, связанного с властью, господством и регулированием социальных отношений;</w:t>
      </w:r>
    </w:p>
    <w:p>
      <w:pPr>
        <w:spacing w:line="360" w:lineRule="auto"/>
        <w:ind w:left="709" w:firstLine="0"/>
        <w:jc w:val="both"/>
      </w:pPr>
      <w:r>
        <w:rPr>
          <w:rFonts w:ascii="Times New Roman" w:hAnsi="Times New Roman" w:cs="Times New Roman"/>
          <w:b w:val="0"/>
          <w:i w:val="0"/>
          <w:caps w:val="0"/>
          <w:color w:val="000000"/>
          <w:sz w:val="28"/>
        </w:rPr>
        <w:t>— выявить ключевые социальные проблемы управления — социальное неравенство и конфликты, демотивацию и отчуждение труда, деформации организационной культуры, коммуникативные барьеры — и раскрыть их социальную природу;</w:t>
      </w:r>
    </w:p>
    <w:p>
      <w:pPr>
        <w:spacing w:line="360" w:lineRule="auto"/>
        <w:ind w:left="709" w:firstLine="0"/>
        <w:jc w:val="both"/>
      </w:pPr>
      <w:r>
        <w:rPr>
          <w:rFonts w:ascii="Times New Roman" w:hAnsi="Times New Roman" w:cs="Times New Roman"/>
          <w:b w:val="0"/>
          <w:i w:val="0"/>
          <w:caps w:val="0"/>
          <w:color w:val="000000"/>
          <w:sz w:val="28"/>
        </w:rPr>
        <w:t>— обосновать роль коммуникативной культуры и эмоционального интеллекта руководителя в разрешении социальных проблем управления и сформулировать соответствующие рекомендации.</w:t>
      </w:r>
    </w:p>
    <w:p>
      <w:pPr>
        <w:spacing w:line="360" w:lineRule="auto"/>
        <w:ind w:firstLine="709"/>
        <w:jc w:val="both"/>
      </w:pPr>
      <w:r>
        <w:rPr>
          <w:rFonts w:ascii="Times New Roman" w:hAnsi="Times New Roman" w:cs="Times New Roman"/>
          <w:b w:val="0"/>
          <w:i w:val="0"/>
          <w:caps w:val="0"/>
          <w:color w:val="000000"/>
          <w:sz w:val="28"/>
        </w:rPr>
        <w:t>Теоретико-методологическую основу работы составили перечисленные классические и современные социологические концепции. В работе использованы методы теоретического анализа, сравнения, типологизации и обобщения научных данных, а также вторичный анализ результатов эмпирических исследований социального управления.</w:t>
      </w:r>
    </w:p>
    <w:p>
      <w:pPr>
        <w:spacing w:line="360" w:lineRule="auto"/>
        <w:ind w:firstLine="709"/>
        <w:jc w:val="both"/>
      </w:pPr>
      <w:r>
        <w:rPr>
          <w:rFonts w:ascii="Times New Roman" w:hAnsi="Times New Roman" w:cs="Times New Roman"/>
          <w:b w:val="0"/>
          <w:i w:val="0"/>
          <w:caps w:val="0"/>
          <w:color w:val="000000"/>
          <w:sz w:val="28"/>
        </w:rPr>
        <w:t>Структура работы подчинена движению от теоретических оснований к анализу конкретных социальных проблем и путей их решения. Реферат состоит из введения, двух глав, заключения и списка литературы. В первой главе организация и управление рассматриваются как объект социологического анализа. Во второй главе раскрываются основные социальные проблемы управления современными организациями и обосновываются направления их разрешения, включая авторский подход к роли коммуникативной культуры и эмоционального интеллекта руководителя.</w:t>
      </w:r>
    </w:p>
    <w:p>
      <w:r>
        <w:br w:type="page"/>
      </w:r>
    </w:p>
    <w:p>
      <w:pPr>
        <w:pStyle w:val="Heading1"/>
      </w:pPr>
      <w:r>
        <w:t>Глава 1. Организация и управление как объект социологического анализа</w:t>
      </w:r>
    </w:p>
    <w:p>
      <w:pPr>
        <w:pStyle w:val="Heading2"/>
      </w:pPr>
      <w:r>
        <w:t>1.1. Организация как социальная система</w:t>
      </w:r>
    </w:p>
    <w:p>
      <w:pPr>
        <w:spacing w:line="360" w:lineRule="auto"/>
        <w:ind w:firstLine="709"/>
        <w:jc w:val="both"/>
      </w:pPr>
      <w:r>
        <w:rPr>
          <w:rFonts w:ascii="Times New Roman" w:hAnsi="Times New Roman" w:cs="Times New Roman"/>
          <w:b w:val="0"/>
          <w:i w:val="0"/>
          <w:caps w:val="0"/>
          <w:color w:val="000000"/>
          <w:sz w:val="28"/>
        </w:rPr>
        <w:t>В социологической традиции организация определяется как объединение людей, совместная деятельность которых сознательно координируется для достижения общих целей. Однако сведение организации к формальной структуре было бы упрощением: социологический взгляд акцентирует внимание прежде всего на социальных отношениях, взаимодействиях и ценностях, образующих её внутреннюю ткань. Организация предстаёт как социальная система, обладающая собственной социальной структурой — устойчивой совокупностью позиций, статусов и ролей, — и одновременно как открытая система, находящаяся в постоянном обмене с внешней социальной средой.</w:t>
      </w:r>
    </w:p>
    <w:p>
      <w:pPr>
        <w:spacing w:line="360" w:lineRule="auto"/>
        <w:ind w:firstLine="709"/>
        <w:jc w:val="both"/>
      </w:pPr>
      <w:r>
        <w:rPr>
          <w:rFonts w:ascii="Times New Roman" w:hAnsi="Times New Roman" w:cs="Times New Roman"/>
          <w:b w:val="0"/>
          <w:i w:val="0"/>
          <w:caps w:val="0"/>
          <w:color w:val="000000"/>
          <w:sz w:val="28"/>
        </w:rPr>
        <w:t>Представление об организации как открытой системе предполагает, что она испытывает воздействие экономических, социальных и культурных факторов окружения и вынуждена постоянно адаптироваться к ним. Существенно, что наряду с формальной структурой в любой организации складывается система неформальных социальных отношений. На это обстоятельство одним из первых в отечественной индустриальной социологии указал В. Г. Подмарков, показавший, что предприятие представляет собой не только формально закреплённую структуру, но и совокупность неформальных связей, которые оказывают значительное влияние на управленческие процессы и результаты труда [13]. Тем самым социальная реальность организации оказывается богаче её организационной схемы, а управление вынуждено считаться с живой тканью человеческих отношений.</w:t>
      </w:r>
    </w:p>
    <w:p>
      <w:pPr>
        <w:spacing w:line="360" w:lineRule="auto"/>
        <w:ind w:firstLine="709"/>
        <w:jc w:val="both"/>
      </w:pPr>
      <w:r>
        <w:rPr>
          <w:rFonts w:ascii="Times New Roman" w:hAnsi="Times New Roman" w:cs="Times New Roman"/>
          <w:b w:val="0"/>
          <w:i w:val="0"/>
          <w:caps w:val="0"/>
          <w:color w:val="000000"/>
          <w:sz w:val="28"/>
        </w:rPr>
        <w:t>Классическое социологическое осмысление организации связано с именем М. Вебера, проанализировавшего её через категории рациональной бюрократии и легального господства. Бюрократическая организация, по Веберу, основана на безличных правилах, иерархии должностей, разделении труда и формально-правовой регламентации, что обеспечивает её техническую эффективность, но одновременно несёт риск обезличивания работника и подчинения человека формальной норме [4]. Уже в веберовской модели обнаруживается фундаментальное социальное противоречие организации — между рациональностью структуры и живой социальностью человеческих отношений; это противоречие, на наш взгляд, лежит в основе многих социальных проблем управления, рассматриваемых ниже.</w:t>
      </w:r>
    </w:p>
    <w:p>
      <w:pPr>
        <w:spacing w:line="360" w:lineRule="auto"/>
        <w:ind w:firstLine="709"/>
        <w:jc w:val="both"/>
      </w:pPr>
      <w:r>
        <w:rPr>
          <w:rFonts w:ascii="Times New Roman" w:hAnsi="Times New Roman" w:cs="Times New Roman"/>
          <w:b w:val="0"/>
          <w:i w:val="0"/>
          <w:caps w:val="0"/>
          <w:color w:val="000000"/>
          <w:sz w:val="28"/>
        </w:rPr>
        <w:t>Развивая системный взгляд, Т. Парсонс рассматривал организацию как подсистему общества, выполняющую определённые социальные функции и поддерживающую устойчивость социальной структуры. В его трактовке организация есть комплекс статусов и ролей, характеризующийся определённым типом мотивации и ценностной ориентации [12]. Социальный порядок здесь обеспечивается за счёт усвоения работниками общих ценностей и нормативной регуляции поведения, что переводит проблему управления из плоскости администрирования в плоскость социальной интеграции: удержать организацию как целое позволяет не только приказ, но и разделяемая система значений.</w:t>
      </w:r>
    </w:p>
    <w:p>
      <w:pPr>
        <w:spacing w:line="360" w:lineRule="auto"/>
        <w:ind w:firstLine="709"/>
        <w:jc w:val="both"/>
      </w:pPr>
      <w:r>
        <w:rPr>
          <w:rFonts w:ascii="Times New Roman" w:hAnsi="Times New Roman" w:cs="Times New Roman"/>
          <w:b w:val="0"/>
          <w:i w:val="0"/>
          <w:caps w:val="0"/>
          <w:color w:val="000000"/>
          <w:sz w:val="28"/>
        </w:rPr>
        <w:t>Поворот к социальному пониманию организации был эмпирически подготовлен Хоторнскими экспериментами Э. Мэйо и работами М. Фоллет, положившими начало школе человеческих отношений. Их главный результат имел собственно социологическое значение: было показано, что производительность труда определяется не столько технико-организационными условиями, сколько социально-психологическим климатом, групповыми нормами и неформальными отношениями в коллективе. Работник предстал не как изолированный исполнитель, а как член социальной группы, поведение которого регулируется коллективными нормами и потребностью в признании. Это открытие сместило фокус управленческой теории с организации труда на организацию социальных отношений.</w:t>
      </w:r>
    </w:p>
    <w:p>
      <w:pPr>
        <w:spacing w:line="360" w:lineRule="auto"/>
        <w:ind w:firstLine="709"/>
        <w:jc w:val="both"/>
      </w:pPr>
      <w:r>
        <w:rPr>
          <w:rFonts w:ascii="Times New Roman" w:hAnsi="Times New Roman" w:cs="Times New Roman"/>
          <w:b w:val="0"/>
          <w:i w:val="0"/>
          <w:caps w:val="0"/>
          <w:color w:val="000000"/>
          <w:sz w:val="28"/>
        </w:rPr>
        <w:t>Этот поворот был тем значительнее, что он противостоял господствовавшему ранее «научному управлению» Ф. Тейлора, рассматривавшему работника как изолированный придаток производственного процесса, а его поведение — как простую функцию материального стимула. Социологическая критика тейлоризма показала ограниченность такого взгляда: человек на производстве действует не как одинокий «экономический индивид», а как член социальной группы, чьё поведение опосредовано коллективными нормами, ожиданиями и отношениями признания. Преодоление инженерно-механистической трактовки труда и стало, по существу, рождением социологии организаций как самостоятельной области знания.</w:t>
      </w:r>
    </w:p>
    <w:p>
      <w:pPr>
        <w:spacing w:line="360" w:lineRule="auto"/>
        <w:ind w:firstLine="709"/>
        <w:jc w:val="both"/>
      </w:pPr>
      <w:r>
        <w:rPr>
          <w:rFonts w:ascii="Times New Roman" w:hAnsi="Times New Roman" w:cs="Times New Roman"/>
          <w:b w:val="0"/>
          <w:i w:val="0"/>
          <w:caps w:val="0"/>
          <w:color w:val="000000"/>
          <w:sz w:val="28"/>
        </w:rPr>
        <w:t>В отечественной социологии организаций А. И. Пригожин рассматривает организацию как сложный социальный феномен, обладающий целевой природой, иерархией и средствами социального регулирования, в котором его члены распределены по ролям и статусам [14]. Особенно продуктивно, на наш взгляд, его указание на тройственную природу организации, которая одновременно выступает инструментом достижения целей, человеческой общностью и безличной структурой. Именно в напряжении между этими тремя измерениями — целевым, общинным и формально-структурным — коренится большинство социальных проблем управления: то, что рационально как инструмент, способно разрушать общность, а то, что укрепляет общность, может вступать в противоречие с формальной структурой.</w:t>
      </w:r>
    </w:p>
    <w:p>
      <w:pPr>
        <w:spacing w:line="360" w:lineRule="auto"/>
        <w:ind w:firstLine="709"/>
        <w:jc w:val="both"/>
      </w:pPr>
      <w:r>
        <w:rPr>
          <w:rFonts w:ascii="Times New Roman" w:hAnsi="Times New Roman" w:cs="Times New Roman"/>
          <w:b w:val="0"/>
          <w:i w:val="0"/>
          <w:caps w:val="0"/>
          <w:color w:val="000000"/>
          <w:sz w:val="28"/>
        </w:rPr>
        <w:t>Внутренняя дифференциация организации не исчерпывается формальной иерархией должностей. Наряду с ней существует неформальная социальная структура — сеть малых групп, лидеров мнений и статусных различий, складывающихся в процессе живого взаимодействия. Принадлежность к той или иной группе, ориентация на референтные группы и их нормы зачастую определяют трудовое поведение работника сильнее формальных предписаний. Социология организаций показывает, что управляемость в значительной мере зависит от согласованности формальной и неформальной структур: рассогласование между ними становится постоянным источником напряжённости и снижает действенность управленческих решений.</w:t>
      </w:r>
    </w:p>
    <w:p>
      <w:pPr>
        <w:spacing w:line="360" w:lineRule="auto"/>
        <w:ind w:firstLine="709"/>
        <w:jc w:val="both"/>
      </w:pPr>
      <w:r>
        <w:rPr>
          <w:rFonts w:ascii="Times New Roman" w:hAnsi="Times New Roman" w:cs="Times New Roman"/>
          <w:b w:val="0"/>
          <w:i w:val="0"/>
          <w:caps w:val="0"/>
          <w:color w:val="000000"/>
          <w:sz w:val="28"/>
        </w:rPr>
        <w:t>Будучи открытой системой, организация встроена в широкую сеть социальных отношений с внешней средой — государством, профессиональными сообществами, рынком труда, локальным сообществом. Эти отношения не являются чисто экономическими: организация несёт социальную ответственность, а её решения о занятости, условиях труда и оплате имеют последствия для благополучия работников и их семей, а значит, и для общества в целом. Социологический подход тем самым раскрывает организацию не как замкнутую машину по производству результата, а как социального актора, чьи действия вплетены в общественные процессы.</w:t>
      </w:r>
    </w:p>
    <w:p>
      <w:pPr>
        <w:spacing w:line="360" w:lineRule="auto"/>
        <w:ind w:firstLine="709"/>
        <w:jc w:val="both"/>
      </w:pPr>
      <w:r>
        <w:rPr>
          <w:rFonts w:ascii="Times New Roman" w:hAnsi="Times New Roman" w:cs="Times New Roman"/>
          <w:b w:val="0"/>
          <w:i w:val="0"/>
          <w:caps w:val="0"/>
          <w:color w:val="000000"/>
          <w:sz w:val="28"/>
        </w:rPr>
        <w:t>Изложенное позволяет заключить, что социологический анализ смещает акцент с формально-технической стороны организации на социальные отношения, взаимодействия и ценности, образующие её внутреннюю структуру. Организация функционирует как открытая социальная система, зависящая от внешней социальной, культурной и институциональной среды, а управление в этом контексте выступает механизмом координации социальных действий и согласования интересов различных субъектов.</w:t>
      </w:r>
    </w:p>
    <w:p>
      <w:pPr>
        <w:pStyle w:val="Heading2"/>
      </w:pPr>
      <w:r>
        <w:t>1.2. Управление как социальный процесс: власть, господство и социальные отношения</w:t>
      </w:r>
    </w:p>
    <w:p>
      <w:pPr>
        <w:spacing w:line="360" w:lineRule="auto"/>
        <w:ind w:firstLine="709"/>
        <w:jc w:val="both"/>
      </w:pPr>
      <w:r>
        <w:rPr>
          <w:rFonts w:ascii="Times New Roman" w:hAnsi="Times New Roman" w:cs="Times New Roman"/>
          <w:b w:val="0"/>
          <w:i w:val="0"/>
          <w:caps w:val="0"/>
          <w:color w:val="000000"/>
          <w:sz w:val="28"/>
        </w:rPr>
        <w:t>Если организация есть социальная система, то управление ею представляет собой прежде всего социальный процесс. Опираясь на понимающую социологию М. Вебера, управление можно определить как целенаправленное воздействие, ориентированное на ожидаемое поведение других людей. Действие приобретает социальный характер лишь тогда, когда оно соотносится с поведением других и ориентируется на их реакцию [4]. В этом смысле управление неотделимо от истолкования мотивов, которыми руководствуются работники, и от предвосхищения их ответных действий; управлять — значит понимать смысл, вкладываемый людьми в свою деятельность, и воздействовать именно на него.</w:t>
      </w:r>
    </w:p>
    <w:p>
      <w:pPr>
        <w:spacing w:line="360" w:lineRule="auto"/>
        <w:ind w:firstLine="709"/>
        <w:jc w:val="both"/>
      </w:pPr>
      <w:r>
        <w:rPr>
          <w:rFonts w:ascii="Times New Roman" w:hAnsi="Times New Roman" w:cs="Times New Roman"/>
          <w:b w:val="0"/>
          <w:i w:val="0"/>
          <w:caps w:val="0"/>
          <w:color w:val="000000"/>
          <w:sz w:val="28"/>
        </w:rPr>
        <w:t>Центральной для социологического понимания управления является категория господства, или власти. М. Вебер выделил три идеальных типа легитимного господства — традиционное, харизматическое и рационально-легальное, — каждому из которых соответствует особый тип организации и управленческих отношений [4]. Власть в организации не является нейтральным техническим ресурсом: она структурирует социальные отношения, задаёт дистанцию между руководителями и подчинёнными, определяет, чьи интересы получают приоритет при распределении ресурсов и вознаграждений. Управленческое отношение по своей природе асимметрично, и потому в нём всегда заложен потенциал неравенства и конфликта. Тем самым власть оказывается не внешним, а внутренним, конститутивным свойством управления, что и делает его предметом социологического, а не только технологического анализа.</w:t>
      </w:r>
    </w:p>
    <w:p>
      <w:pPr>
        <w:spacing w:line="360" w:lineRule="auto"/>
        <w:ind w:firstLine="709"/>
        <w:jc w:val="both"/>
      </w:pPr>
      <w:r>
        <w:rPr>
          <w:rFonts w:ascii="Times New Roman" w:hAnsi="Times New Roman" w:cs="Times New Roman"/>
          <w:b w:val="0"/>
          <w:i w:val="0"/>
          <w:caps w:val="0"/>
          <w:color w:val="000000"/>
          <w:sz w:val="28"/>
        </w:rPr>
        <w:t>С отношениями власти тесно связан механизм социального контроля — совокупность нормативных предписаний, санкций и процедур, посредством которых организация добивается соответствия поведения работников ожидаемым образцам. Социальный контроль может быть формальным (регламенты, дисциплинарные меры, системы оценки) и неформальным (групповое одобрение или осуждение, репутация, давление коллег). Эффективное управление, как правило, опирается не на принуждение, а на интернализованные нормы и самоконтроль, когда работник следует правилам не из страха перед санкцией, а в силу разделяемых ценностей. Сдвиг от внешнего принуждения к ценностной регуляции и составляет, на наш взгляд, социальное содержание зрелого управления.</w:t>
      </w:r>
    </w:p>
    <w:p>
      <w:pPr>
        <w:spacing w:line="360" w:lineRule="auto"/>
        <w:ind w:firstLine="709"/>
        <w:jc w:val="both"/>
      </w:pPr>
      <w:r>
        <w:rPr>
          <w:rFonts w:ascii="Times New Roman" w:hAnsi="Times New Roman" w:cs="Times New Roman"/>
          <w:b w:val="0"/>
          <w:i w:val="0"/>
          <w:caps w:val="0"/>
          <w:color w:val="000000"/>
          <w:sz w:val="28"/>
        </w:rPr>
        <w:t>Рационализация управления, столь высоко оцениваемая с точки зрения эффективности, имеет, как показал ещё Вебер, и оборотную социальную сторону. Предельная формализация отношений, превращение работника в функцию, вытеснение личного безличным способны порождать то, что в социологии описывается как «расколдовывание» и обезличивание социального мира. Управление, выстроенное исключительно на рациональном расчёте и контроле, рискует подорвать те самые неформальные связи, доверие и солидарность, которые, как показала школа человеческих отношений, и обеспечивают продуктивность совместного труда.</w:t>
      </w:r>
    </w:p>
    <w:p>
      <w:pPr>
        <w:spacing w:line="360" w:lineRule="auto"/>
        <w:ind w:firstLine="709"/>
        <w:jc w:val="both"/>
      </w:pPr>
      <w:r>
        <w:rPr>
          <w:rFonts w:ascii="Times New Roman" w:hAnsi="Times New Roman" w:cs="Times New Roman"/>
          <w:b w:val="0"/>
          <w:i w:val="0"/>
          <w:caps w:val="0"/>
          <w:color w:val="000000"/>
          <w:sz w:val="28"/>
        </w:rPr>
        <w:t>Социологический анализ обнаружил у бюрократической рациональности и собственные дисфункции. Р. Мертон описал феномен «бюрократической личности», при котором следование правилам из средства превращается в самоцель, а формальная процедура вытесняет содержательный результат — происходит так называемое смещение целей [11]. Чрезмерная формализация порождает ригидность, боязнь ответственности и отчуждение работника от смысла его деятельности. Тем самым инструмент, созданный ради эффективности, способен оборачиваться источником социальных проблем — там, где безличное правило подавляет живую инициативу и доверие.</w:t>
      </w:r>
    </w:p>
    <w:p>
      <w:pPr>
        <w:spacing w:line="360" w:lineRule="auto"/>
        <w:ind w:firstLine="709"/>
        <w:jc w:val="both"/>
      </w:pPr>
      <w:r>
        <w:rPr>
          <w:rFonts w:ascii="Times New Roman" w:hAnsi="Times New Roman" w:cs="Times New Roman"/>
          <w:b w:val="0"/>
          <w:i w:val="0"/>
          <w:caps w:val="0"/>
          <w:color w:val="000000"/>
          <w:sz w:val="28"/>
        </w:rPr>
        <w:t>Современные исследователи всё чаще трактуют управление организацией как управление социальными процессами. М. А. Дмитриева и С. В. Дунаевский рассматривают социальный менеджмент как ключевой фактор успешности организации, указывая на социальные угрозы её внутренней и внешней среды и обосновывая необходимость целенаправленного управления социальным развитием [6, с. 228]. А. С. Тишкина по результатам собственного исследования приходит к выводу, что для устойчивого функционирования современным организациям «жизненно важно не только качественное финансовое управление, но и профессиональное социальное управление» [15, с. 20]. Социальное измерение управления, таким образом, признаётся не дополнением к экономическому, а его необходимым условием.</w:t>
      </w:r>
    </w:p>
    <w:p>
      <w:pPr>
        <w:spacing w:line="360" w:lineRule="auto"/>
        <w:ind w:firstLine="709"/>
        <w:jc w:val="both"/>
      </w:pPr>
      <w:r>
        <w:rPr>
          <w:rFonts w:ascii="Times New Roman" w:hAnsi="Times New Roman" w:cs="Times New Roman"/>
          <w:b w:val="0"/>
          <w:i w:val="0"/>
          <w:caps w:val="0"/>
          <w:color w:val="000000"/>
          <w:sz w:val="28"/>
        </w:rPr>
        <w:t>Сказанное позволяет рассматривать управление организацией как социальный процесс, включающий отношения власти и господства, коммуникацию, мотивацию и нормативную регуляцию и направленный на координацию взаимодействий, согласование интересов и поддержание устойчивости социальной системы. Именно социальная природа управления делает закономерным возникновение специфических социальных проблем, к анализу которых мы переходим во второй главе.</w:t>
      </w:r>
    </w:p>
    <w:p>
      <w:r>
        <w:br w:type="page"/>
      </w:r>
    </w:p>
    <w:p>
      <w:pPr>
        <w:pStyle w:val="Heading1"/>
      </w:pPr>
      <w:r>
        <w:t>Глава 2. Социальные проблемы управления современными организациями</w:t>
      </w:r>
    </w:p>
    <w:p>
      <w:pPr>
        <w:spacing w:line="360" w:lineRule="auto"/>
        <w:ind w:firstLine="709"/>
        <w:jc w:val="both"/>
      </w:pPr>
      <w:r>
        <w:rPr>
          <w:rFonts w:ascii="Times New Roman" w:hAnsi="Times New Roman" w:cs="Times New Roman"/>
          <w:b w:val="0"/>
          <w:i w:val="0"/>
          <w:caps w:val="0"/>
          <w:color w:val="000000"/>
          <w:sz w:val="28"/>
        </w:rPr>
        <w:t>Понятие социальной проблемы является исходным для анализа в данной главе. В социологии социальные проблемы понимаются не как сумма индивидуальных затруднений, а как ситуации, затрагивающие интересы больших социальных групп и требующие коллективных усилий по их преодолению. Как отмечает Е. С. Богомягкова, социология социальных проблем стремится увидеть за индивидуальными ситуациями общие социальные основания, их определяющие [3]. Применительно к управлению это означает, что трудности мотивации, конфликты или коммуникативные сбои следует рассматривать не как частные случаи, а как проявления социальных отношений и противоречий, укоренённых в структуре организации. В этой логике и выстроен последующий анализ.</w:t>
      </w:r>
    </w:p>
    <w:p>
      <w:pPr>
        <w:spacing w:line="360" w:lineRule="auto"/>
        <w:ind w:firstLine="709"/>
        <w:jc w:val="both"/>
      </w:pPr>
      <w:r>
        <w:rPr>
          <w:rFonts w:ascii="Times New Roman" w:hAnsi="Times New Roman" w:cs="Times New Roman"/>
          <w:b w:val="0"/>
          <w:i w:val="0"/>
          <w:caps w:val="0"/>
          <w:color w:val="000000"/>
          <w:sz w:val="28"/>
        </w:rPr>
        <w:t>Социальные проблемы управления удобно сгруппировать по тому, какое измерение социальной жизни организации они затрагивают. К проблемам распределения относятся неравенство, столкновение интересов и борьба за ресурсы и статусы; к проблемам мотивации и смысла — демотивация, неудовлетворённость и отчуждение труда; к проблемам нормативно-ценностной регуляции — деформации организационной культуры; к проблемам взаимодействия — коммуникативные барьеры и дефицит доверия. Такая группировка не разделяет проблемы непроницаемыми границами, а лишь расставляет аналитические акценты: в действительности все они взаимосвязаны и подпитывают друг друга, образуя единый узел социальных отношений.</w:t>
      </w:r>
    </w:p>
    <w:p>
      <w:pPr>
        <w:pStyle w:val="Heading2"/>
      </w:pPr>
      <w:r>
        <w:t>2.1. Социальное неравенство, противоречия и конфликты в организации</w:t>
      </w:r>
    </w:p>
    <w:p>
      <w:pPr>
        <w:spacing w:line="360" w:lineRule="auto"/>
        <w:ind w:firstLine="709"/>
        <w:jc w:val="both"/>
      </w:pPr>
      <w:r>
        <w:rPr>
          <w:rFonts w:ascii="Times New Roman" w:hAnsi="Times New Roman" w:cs="Times New Roman"/>
          <w:b w:val="0"/>
          <w:i w:val="0"/>
          <w:caps w:val="0"/>
          <w:color w:val="000000"/>
          <w:sz w:val="28"/>
        </w:rPr>
        <w:t>Организация представляет собой не однородную общность, а структурированное социальное пространство, в котором различные группы — собственники, менеджмент, специалисты, рядовые исполнители — занимают неравные позиции и обладают неравным доступом к власти, ресурсам, информации и признанию. Социальное неравенство встроено в саму иерархическую структуру организации и воспроизводится через распределение полномочий, вознаграждений и карьерных возможностей. Управленческие решения — о найме, оплате, продвижении, реорганизации — неизбежно затрагивают интересы этих групп и потому всегда имеют социальные последствия, перераспределяя статусы и жизненные шансы работников.</w:t>
      </w:r>
    </w:p>
    <w:p>
      <w:pPr>
        <w:spacing w:line="360" w:lineRule="auto"/>
        <w:ind w:firstLine="709"/>
        <w:jc w:val="both"/>
      </w:pPr>
      <w:r>
        <w:rPr>
          <w:rFonts w:ascii="Times New Roman" w:hAnsi="Times New Roman" w:cs="Times New Roman"/>
          <w:b w:val="0"/>
          <w:i w:val="0"/>
          <w:caps w:val="0"/>
          <w:color w:val="000000"/>
          <w:sz w:val="28"/>
        </w:rPr>
        <w:t>Существенно, что организация не только отражает, но и активно воспроизводит социальное неравенство. Практики найма, оценки и продвижения, формально нейтральные, способны закреплять неравенство возможностей — например, по признаку возраста, пола или социального происхождения, — а неформальные механизмы покровительства и групповой солидарности нередко перевешивают формальные критерии заслуг. Дистанция власти между управленческим и исполнительским звеньями задаёт меру участия работников в принятии решений и тем самым прямо влияет на их положение. Поэтому управленческие решения правомерно оценивать не только по экономическому, но и по социальному критерию — по тому, как они сказываются на справедливости отношений и жизненных шансах различных групп.</w:t>
      </w:r>
    </w:p>
    <w:p>
      <w:pPr>
        <w:spacing w:line="360" w:lineRule="auto"/>
        <w:ind w:firstLine="709"/>
        <w:jc w:val="both"/>
      </w:pPr>
      <w:r>
        <w:rPr>
          <w:rFonts w:ascii="Times New Roman" w:hAnsi="Times New Roman" w:cs="Times New Roman"/>
          <w:b w:val="0"/>
          <w:i w:val="0"/>
          <w:caps w:val="0"/>
          <w:color w:val="000000"/>
          <w:sz w:val="28"/>
        </w:rPr>
        <w:t>С позиций социологии конфликта организация предстаёт как арена столкновения интересов. А. Г. Здравомыслов, развивая конфликтологическую традицию, рассматривает социальный конфликт как нормальную форму социальных отношений, обусловленную борьбой за ресурсы, статус и власть [7]. В этом подходе конфликт не сводится к патологии или результату личной несовместимости: он коренится в объективном распределении позиций и интересов. Соответственно, конфликты в организации могут быть не только дисфункциональными, но и продуктивными — выявлять назревшие противоречия, стимулировать изменения и в конечном счёте служить механизмом развития социальной системы.</w:t>
      </w:r>
    </w:p>
    <w:p>
      <w:pPr>
        <w:spacing w:line="360" w:lineRule="auto"/>
        <w:ind w:firstLine="709"/>
        <w:jc w:val="both"/>
      </w:pPr>
      <w:r>
        <w:rPr>
          <w:rFonts w:ascii="Times New Roman" w:hAnsi="Times New Roman" w:cs="Times New Roman"/>
          <w:b w:val="0"/>
          <w:i w:val="0"/>
          <w:caps w:val="0"/>
          <w:color w:val="000000"/>
          <w:sz w:val="28"/>
        </w:rPr>
        <w:t>Конфликты в организации принято классифицировать по уровню (внутриличностные, межличностные, межгрупповые) и по направленности — вертикальные, возникающие между руководством и подчинёнными, и горизонтальные, разворачивающиеся между работниками одного уровня. Их причины разделяют на субъективные, связанные с индивидуальными особенностями и эмоциональным состоянием участников, и объективные, проистекающие из самой организации труда: нечёткого распределения обязанностей, дефицита ресурсов, рассогласования целей. Особое значение имеют структурные конфликты, порождаемые неэффективными организационными структурами и процессами; их разрешение требует не воспитательных мер, а изменения самих социальных условий взаимодействия — перераспределения функций, ответственности и каналов коммуникации.</w:t>
      </w:r>
    </w:p>
    <w:p>
      <w:pPr>
        <w:spacing w:line="360" w:lineRule="auto"/>
        <w:ind w:firstLine="709"/>
        <w:jc w:val="both"/>
      </w:pPr>
      <w:r>
        <w:rPr>
          <w:rFonts w:ascii="Times New Roman" w:hAnsi="Times New Roman" w:cs="Times New Roman"/>
          <w:b w:val="0"/>
          <w:i w:val="0"/>
          <w:caps w:val="0"/>
          <w:color w:val="000000"/>
          <w:sz w:val="28"/>
        </w:rPr>
        <w:t>Управление конфликтами не сводится к их подавлению. Социологически продуктивная стратегия предполагает институционализацию конфликта — перевод стихийного столкновения в регулируемые формы согласования интересов: переговоры, посредничество, выработку правил и процедур. Известная типология поведения в конфликте — соперничество, сотрудничество, компромисс, избегание, приспособление — описывает не столько свойства личности, сколько социальные стратегии, выбор которых зависит от распределения власти и ресурсов между сторонами. Закрепление за организацией устойчивых процедур разрешения противоречий снижает их разрушительный потенциал и одновременно сохраняет конфликт как механизм обновления социальной системы.</w:t>
      </w:r>
    </w:p>
    <w:p>
      <w:pPr>
        <w:spacing w:line="360" w:lineRule="auto"/>
        <w:ind w:firstLine="709"/>
        <w:jc w:val="both"/>
      </w:pPr>
      <w:r>
        <w:rPr>
          <w:rFonts w:ascii="Times New Roman" w:hAnsi="Times New Roman" w:cs="Times New Roman"/>
          <w:b w:val="0"/>
          <w:i w:val="0"/>
          <w:caps w:val="0"/>
          <w:color w:val="000000"/>
          <w:sz w:val="28"/>
        </w:rPr>
        <w:t>Социальные последствия управленческих решений нередко оказываются непреднамеренными. Опираясь на введённое Р. Мертоном различение явных и латентных функций, можно утверждать, что управленческая мера, рациональная с точки зрения формальной цели, способна порождать латентные дисфункции — снижение доверия, разрушение неформальных связей, рост напряжённости [11]. Так, ужесточение контроля, формально направленное на повышение дисциплины, латентно подрывает автономию и инициативу работников, а формализованная система оценки, нацеленная на справедливость, способна провоцировать нездоровую конкуренцию и разобщённость. Учёт латентных социальных последствий управленческих решений мы считаем необходимым условием компетентного социального управления.</w:t>
      </w:r>
    </w:p>
    <w:p>
      <w:pPr>
        <w:pStyle w:val="Heading2"/>
      </w:pPr>
      <w:r>
        <w:t>2.2. Социальная мотивация труда и проблема отчуждения</w:t>
      </w:r>
    </w:p>
    <w:p>
      <w:pPr>
        <w:spacing w:line="360" w:lineRule="auto"/>
        <w:ind w:firstLine="709"/>
        <w:jc w:val="both"/>
      </w:pPr>
      <w:r>
        <w:rPr>
          <w:rFonts w:ascii="Times New Roman" w:hAnsi="Times New Roman" w:cs="Times New Roman"/>
          <w:b w:val="0"/>
          <w:i w:val="0"/>
          <w:caps w:val="0"/>
          <w:color w:val="000000"/>
          <w:sz w:val="28"/>
        </w:rPr>
        <w:t>Одной из центральных социальных проблем управления является демотивация и неудовлетворённость трудом, проявляющиеся в снижении производительности, текучести кадров и профессиональном выгорании. Социологический взгляд на мотивацию исходит из того, что человеческие потребности и мотивы не являются чисто индивидуально-психологическими: они социально обусловлены, формируются в процессе совместной деятельности и общения и отражают положение работника в социальной структуре. Поэтому проблему мотивации правомерно ставить не как вопрос воздействия на отдельного индивида, а как вопрос о состоянии социальных отношений в организации.</w:t>
      </w:r>
    </w:p>
    <w:p>
      <w:pPr>
        <w:spacing w:line="360" w:lineRule="auto"/>
        <w:ind w:firstLine="709"/>
        <w:jc w:val="both"/>
      </w:pPr>
      <w:r>
        <w:rPr>
          <w:rFonts w:ascii="Times New Roman" w:hAnsi="Times New Roman" w:cs="Times New Roman"/>
          <w:b w:val="0"/>
          <w:i w:val="0"/>
          <w:caps w:val="0"/>
          <w:color w:val="000000"/>
          <w:sz w:val="28"/>
        </w:rPr>
        <w:t>Классическая иерархия потребностей А. Маслоу, выстраивающая потребности от физиологических к потребностям в безопасности, принадлежности, признании и самоактуализации, важна для социологии управления прежде всего тем, что её верхние уровни имеют выраженный социальный характер [10]. Потребности в принадлежности к группе, в уважении и признании со стороны других реализуются исключительно в социальном взаимодействии; их неудовлетворённость означает разрыв социальных связей работника с коллективом и организацией. Тем самым даже сугубо индивидуальная по форме теория мотивации указывает на социальную укоренённость трудового поведения.</w:t>
      </w:r>
    </w:p>
    <w:p>
      <w:pPr>
        <w:spacing w:line="360" w:lineRule="auto"/>
        <w:ind w:firstLine="709"/>
        <w:jc w:val="both"/>
      </w:pPr>
      <w:r>
        <w:rPr>
          <w:rFonts w:ascii="Times New Roman" w:hAnsi="Times New Roman" w:cs="Times New Roman"/>
          <w:b w:val="0"/>
          <w:i w:val="0"/>
          <w:caps w:val="0"/>
          <w:color w:val="000000"/>
          <w:sz w:val="28"/>
        </w:rPr>
        <w:t>Двухфакторная теория Ф. Герцберга разводит факторы удовлетворённости трудом — достижения, признание, содержание и ответственность работы, профессиональный рост — и факторы неудовлетворённости, названные гигиеническими, к которым относятся стиль управления, политика администрации, условия труда, межличностные отношения и заработок [5]. Сам перечень гигиенических факторов показывает, что неудовлетворённость трудом коренится преимущественно в социальной организации труда — в отношениях власти, справедливости и межличностного взаимодействия, то есть в сфере, непосредственно регулируемой управлением. Отсюда следует важный для нашего анализа вывод: устранение неудовлетворённости лежит не в плоскости стимулирования, а в плоскости социальных отношений.</w:t>
      </w:r>
    </w:p>
    <w:p>
      <w:pPr>
        <w:spacing w:line="360" w:lineRule="auto"/>
        <w:ind w:firstLine="709"/>
        <w:jc w:val="both"/>
      </w:pPr>
      <w:r>
        <w:rPr>
          <w:rFonts w:ascii="Times New Roman" w:hAnsi="Times New Roman" w:cs="Times New Roman"/>
          <w:b w:val="0"/>
          <w:i w:val="0"/>
          <w:caps w:val="0"/>
          <w:color w:val="000000"/>
          <w:sz w:val="28"/>
        </w:rPr>
        <w:t>Теория приобретённых потребностей Д. Макклелланда подчёркивает социальную природу мотивации ещё определённее: потребности в причастности, достижении и власти не врождённы, а формируются под влиянием социального опыта и культуры [9]. Преобладание той или иной потребности отражает усвоенные индивидом социальные образцы и, в свою очередь, определяет его поведение в системе организационных отношений — ориентацию на сотрудничество, на результат или на контроль над другими. Управление, учитывающее структуру приобретённых потребностей, получает возможность согласовывать индивидуальные устремления с социальными ролями в организации.</w:t>
      </w:r>
    </w:p>
    <w:p>
      <w:pPr>
        <w:spacing w:line="360" w:lineRule="auto"/>
        <w:ind w:firstLine="709"/>
        <w:jc w:val="both"/>
      </w:pPr>
      <w:r>
        <w:rPr>
          <w:rFonts w:ascii="Times New Roman" w:hAnsi="Times New Roman" w:cs="Times New Roman"/>
          <w:b w:val="0"/>
          <w:i w:val="0"/>
          <w:caps w:val="0"/>
          <w:color w:val="000000"/>
          <w:sz w:val="28"/>
        </w:rPr>
        <w:t>Наиболее глубокое обоснование социальной обусловленности мотивации содержит, на наш взгляд, деятельностный подход А. Н. Леонтьева, согласно которому мотивы и потребности личности формируются в предметной деятельности и общении и имеют общественно-историческую природу [8]. С этих позиций мотивация работника не может быть «встроена» извне набором стимулов: она вырастает из смысла, который труд приобретает для человека в системе его социальных отношений. Демотивация в таком прочтении есть прежде всего утрата трудом личностного смысла — явление, вплотную примыкающее к социологическому понятию отчуждения труда.</w:t>
      </w:r>
    </w:p>
    <w:p>
      <w:pPr>
        <w:spacing w:line="360" w:lineRule="auto"/>
        <w:ind w:firstLine="709"/>
        <w:jc w:val="both"/>
      </w:pPr>
      <w:r>
        <w:rPr>
          <w:rFonts w:ascii="Times New Roman" w:hAnsi="Times New Roman" w:cs="Times New Roman"/>
          <w:b w:val="0"/>
          <w:i w:val="0"/>
          <w:caps w:val="0"/>
          <w:color w:val="000000"/>
          <w:sz w:val="28"/>
        </w:rPr>
        <w:t>Понятие отчуждения, восходящее к классической социальной теории, описывает ситуацию, в которой продукт и сам процесс труда противостоят работнику как чуждая, неподконтрольная ему сила, а труд утрачивает характер свободной самореализации. В современной организации отчуждение проявляется в равнодушии к результату, имитации деятельности, эмоциональном выгорании и разрыве идентификации работника с организацией. Социологически важно, что отчуждение не есть вина отдельного «немотивированного» сотрудника: оно порождается определённым типом социально-трудовых отношений — жёстким разделением труда, лишением работника автономии и участия, обесцениванием его вклада. Соответственно, и преодолевается оно не призывами, а изменением этих отношений.</w:t>
      </w:r>
    </w:p>
    <w:p>
      <w:pPr>
        <w:spacing w:line="360" w:lineRule="auto"/>
        <w:ind w:firstLine="709"/>
        <w:jc w:val="both"/>
      </w:pPr>
      <w:r>
        <w:rPr>
          <w:rFonts w:ascii="Times New Roman" w:hAnsi="Times New Roman" w:cs="Times New Roman"/>
          <w:b w:val="0"/>
          <w:i w:val="0"/>
          <w:caps w:val="0"/>
          <w:color w:val="000000"/>
          <w:sz w:val="28"/>
        </w:rPr>
        <w:t>Проблема отчуждения — потери работником связи с процессом, результатом и социальным смыслом своей деятельности — является, по существу, социологическим выражением проблемы демотивации. Отечественная управленческая мысль стремилась преодолеть разрыв между организационными и личными интересами: В. И. Бовыкин в концепции «нового менеджмента» обосновывал приведение интересов работника и предприятия к общему основанию как условие подлинной эффективности [2], а методологические работы О. С. Анисимова акцентировали роль рефлексии и смысловой регуляции в управленческой деятельности [1]. Тем самым отечественная традиция последовательно увязывала мотивацию работника с системой социально-трудовых отношений, а не сводила её к воздействию на изолированного индивида.</w:t>
      </w:r>
    </w:p>
    <w:p>
      <w:pPr>
        <w:spacing w:line="360" w:lineRule="auto"/>
        <w:ind w:firstLine="709"/>
        <w:jc w:val="both"/>
      </w:pPr>
      <w:r>
        <w:rPr>
          <w:rFonts w:ascii="Times New Roman" w:hAnsi="Times New Roman" w:cs="Times New Roman"/>
          <w:b w:val="0"/>
          <w:i w:val="0"/>
          <w:caps w:val="0"/>
          <w:color w:val="000000"/>
          <w:sz w:val="28"/>
        </w:rPr>
        <w:t>Симптоматично, что отечественные разработки в области мотивации стремились преодолеть психологический индивидуализм исходных западных схем. Предпринятая в управленческой литературе попытка дополнить иерархию А. Маслоу — условно называемая «Маслоу плюс» — опиралась на идеи В. И. Бовыкина, О. С. Анисимова и А. Н. Леонтьева и была направлена на то, чтобы связать индивидуальные потребности с системой социально-трудовых отношений и интересов предприятия [2; 8]. Этот сдвиг от изолированного индивида к работнику как участнику социальных отношений представляется принципиальным: он переводит проблему мотивации из психологии личности в плоскость социологии труда.</w:t>
      </w:r>
    </w:p>
    <w:p>
      <w:pPr>
        <w:spacing w:line="360" w:lineRule="auto"/>
        <w:ind w:firstLine="709"/>
        <w:jc w:val="both"/>
      </w:pPr>
      <w:r>
        <w:rPr>
          <w:rFonts w:ascii="Times New Roman" w:hAnsi="Times New Roman" w:cs="Times New Roman"/>
          <w:b w:val="0"/>
          <w:i w:val="0"/>
          <w:caps w:val="0"/>
          <w:color w:val="000000"/>
          <w:sz w:val="28"/>
        </w:rPr>
        <w:t>Эмпирические данные подтверждают социальный характер трудовой мотивации. Исследования распространённых в России практик мотивации показывают, что одним из наиболее действенных средств работники считают предоставление социальных гарантий, которые дают ощущение стабильности, защищённости и причастности к общему делу. Это согласуется с теоретическим выводом о приоритете социальных факторов: устойчивая мотивация формируется не разовым стимулом, а самим устройством социально-трудовых отношений, в которых работник чувствует себя защищённым и признанным.</w:t>
      </w:r>
    </w:p>
    <w:p>
      <w:pPr>
        <w:spacing w:line="360" w:lineRule="auto"/>
        <w:ind w:firstLine="709"/>
        <w:jc w:val="both"/>
      </w:pPr>
      <w:r>
        <w:rPr>
          <w:rFonts w:ascii="Times New Roman" w:hAnsi="Times New Roman" w:cs="Times New Roman"/>
          <w:b w:val="0"/>
          <w:i w:val="0"/>
          <w:caps w:val="0"/>
          <w:color w:val="000000"/>
          <w:sz w:val="28"/>
        </w:rPr>
        <w:t>Перечисленные теории, при всех различиях, сходятся в том, что устойчивая мотивация труда не обеспечивается одними лишь материальными стимулами. Решающее значение имеют социальные факторы — признание, причастность к общему делу, справедливость отношений, возможность самореализации и сохранение смысла труда. Следовательно, преодоление демотивации есть задача не индивидуально-психологического воздействия, а изменения социальных условий и отношений в организации.</w:t>
      </w:r>
    </w:p>
    <w:p>
      <w:pPr>
        <w:pStyle w:val="Heading2"/>
      </w:pPr>
      <w:r>
        <w:t>2.3. Организационная культура как социальный феномен</w:t>
      </w:r>
    </w:p>
    <w:p>
      <w:pPr>
        <w:spacing w:line="360" w:lineRule="auto"/>
        <w:ind w:firstLine="709"/>
        <w:jc w:val="both"/>
      </w:pPr>
      <w:r>
        <w:rPr>
          <w:rFonts w:ascii="Times New Roman" w:hAnsi="Times New Roman" w:cs="Times New Roman"/>
          <w:b w:val="0"/>
          <w:i w:val="0"/>
          <w:caps w:val="0"/>
          <w:color w:val="000000"/>
          <w:sz w:val="28"/>
        </w:rPr>
        <w:t>Особое место среди социальных регуляторов организационного поведения занимает организационная (корпоративная) культура. С социологической точки зрения она представляет собой систему разделяемых ценностей, норм, образцов поведения, традиций и символов, формирующих внутреннюю среду организации и её особый социальный климат. Культура выполняет в организации функции, родственные функциям культуры в обществе: она обеспечивает социальную интеграцию, формирует коллективную идентичность, осуществляет нормативный социальный контроль и облегчает адаптацию новых членов.</w:t>
      </w:r>
    </w:p>
    <w:p>
      <w:pPr>
        <w:spacing w:line="360" w:lineRule="auto"/>
        <w:ind w:firstLine="709"/>
        <w:jc w:val="both"/>
      </w:pPr>
      <w:r>
        <w:rPr>
          <w:rFonts w:ascii="Times New Roman" w:hAnsi="Times New Roman" w:cs="Times New Roman"/>
          <w:b w:val="0"/>
          <w:i w:val="0"/>
          <w:caps w:val="0"/>
          <w:color w:val="000000"/>
          <w:sz w:val="28"/>
        </w:rPr>
        <w:t>Трактовка организационной культуры как социального феномена опирается на классическое понимание культуры как формы социального бытия и системы коллективных представлений, разделяемых членами сообщества. В этом смысле организационная культура не является ни суммой индивидуальных установок, ни простым инструментом менеджмента: она обладает надындивидуальным, объективным по отношению к отдельному работнику характером и воспроизводится в повседневных практиках взаимодействия, передаваясь от одного поколения сотрудников к другому.</w:t>
      </w:r>
    </w:p>
    <w:p>
      <w:pPr>
        <w:spacing w:line="360" w:lineRule="auto"/>
        <w:ind w:firstLine="709"/>
        <w:jc w:val="both"/>
      </w:pPr>
      <w:r>
        <w:rPr>
          <w:rFonts w:ascii="Times New Roman" w:hAnsi="Times New Roman" w:cs="Times New Roman"/>
          <w:b w:val="0"/>
          <w:i w:val="0"/>
          <w:caps w:val="0"/>
          <w:color w:val="000000"/>
          <w:sz w:val="28"/>
        </w:rPr>
        <w:t>Глубину этого феномена раскрывает модель Э. Шейна, выделившего три уровня организационной культуры: поверхностный уровень артефактов (наблюдаемые модели поведения, символы, технологии), подповерхностный уровень провозглашаемых ценностей и убеждений и глубинный уровень базовых, как правило неосознаваемых, представлений [17]. По Шейну, именно глубинные коллективные представления в конечном счёте определяют поведение, наблюдаемое на поверхности. Из этого следует принципиальный для управления вывод: культуру нельзя ввести административным распоряжением, поскольку она складывается исторически, в совместном опыте решения группой проблем внешней адаптации и внутренней интеграции.</w:t>
      </w:r>
    </w:p>
    <w:p>
      <w:pPr>
        <w:spacing w:line="360" w:lineRule="auto"/>
        <w:ind w:firstLine="709"/>
        <w:jc w:val="both"/>
      </w:pPr>
      <w:r>
        <w:rPr>
          <w:rFonts w:ascii="Times New Roman" w:hAnsi="Times New Roman" w:cs="Times New Roman"/>
          <w:b w:val="0"/>
          <w:i w:val="0"/>
          <w:caps w:val="0"/>
          <w:color w:val="000000"/>
          <w:sz w:val="28"/>
        </w:rPr>
        <w:t>Социальные функции организационной культуры заслуживают отдельного рассмотрения. Интегративная функция состоит в сплочении коллектива вокруг разделяемых ценностей и в снижении внутренней конфликтности; функция идентичности связывает работника с организацией, формируя чувство общности и принадлежности; регулятивная функция через нормы и ритуалы задаёт образцы поведения и осуществляет неформальный социальный контроль; адаптивная функция облегчает вхождение новых сотрудников в сложившуюся общность. Вместе с тем единой и монолитной культуры в реальной организации, как правило, не существует: наряду с доминирующей культурой сосуществуют субкультуры отдельных подразделений и профессиональных групп, а иногда и контркультуры, что превращает культурное пространство организации в арену согласования и борьбы значений.</w:t>
      </w:r>
    </w:p>
    <w:p>
      <w:pPr>
        <w:spacing w:line="360" w:lineRule="auto"/>
        <w:ind w:firstLine="709"/>
        <w:jc w:val="both"/>
      </w:pPr>
      <w:r>
        <w:rPr>
          <w:rFonts w:ascii="Times New Roman" w:hAnsi="Times New Roman" w:cs="Times New Roman"/>
          <w:b w:val="0"/>
          <w:i w:val="0"/>
          <w:caps w:val="0"/>
          <w:color w:val="000000"/>
          <w:sz w:val="28"/>
        </w:rPr>
        <w:t>Организационная культура не замкнута в границах предприятия: она формируется под воздействием более широкой социальной и национальной культуры — ценностей и норм общества, в котором действует организация. Представления о справедливости, дистанции власти, индивидуализме или коллективизме, отношении ко времени и к авторитету работники приносят с собой извне, и управление вынуждено считаться с этим культурным контекстом. Попытки механически перенести культурные образцы, сложившиеся в иной социальной среде, как правило, наталкиваются на сопротивление и порождают рассогласование между декларируемыми и реально действующими нормами.</w:t>
      </w:r>
    </w:p>
    <w:p>
      <w:pPr>
        <w:spacing w:line="360" w:lineRule="auto"/>
        <w:ind w:firstLine="709"/>
        <w:jc w:val="both"/>
      </w:pPr>
      <w:r>
        <w:rPr>
          <w:rFonts w:ascii="Times New Roman" w:hAnsi="Times New Roman" w:cs="Times New Roman"/>
          <w:b w:val="0"/>
          <w:i w:val="0"/>
          <w:caps w:val="0"/>
          <w:color w:val="000000"/>
          <w:sz w:val="28"/>
        </w:rPr>
        <w:t>Вместе с тем организационная культура не нейтральна по отношению к власти и неравенству. Провозглашаемые ценности могут расходиться с реальными практиками, а культура нередко выступает инструментом символического господства, легитимирующего сложившееся распределение позиций. Поэтому социологический анализ организационной культуры предполагает критическое сопоставление декларируемых норм с фактическими социальными отношениями, а её формирование рассматривается как поле согласования интересов различных групп, а не как односторонний управленческий проект. Такой взгляд предохраняет от наивного отождествления сильной культуры с благополучием коллектива.</w:t>
      </w:r>
    </w:p>
    <w:p>
      <w:pPr>
        <w:pStyle w:val="Heading2"/>
      </w:pPr>
      <w:r>
        <w:t>2.4. Коммуникативная культура и эмоциональный интеллект руководителя: пути решения и личный вклад автора</w:t>
      </w:r>
    </w:p>
    <w:p>
      <w:pPr>
        <w:spacing w:line="360" w:lineRule="auto"/>
        <w:ind w:firstLine="709"/>
        <w:jc w:val="both"/>
      </w:pPr>
      <w:r>
        <w:rPr>
          <w:rFonts w:ascii="Times New Roman" w:hAnsi="Times New Roman" w:cs="Times New Roman"/>
          <w:b w:val="0"/>
          <w:i w:val="0"/>
          <w:caps w:val="0"/>
          <w:color w:val="000000"/>
          <w:sz w:val="28"/>
        </w:rPr>
        <w:t>Сквозной по отношению к рассмотренным проблемам характер имеет коммуникация, понимаемая в социологии как основа социального взаимодействия и процесс совместного производства смыслов. Управленческая деятельность в значительной мере представляет собой обмен информацией; вместе с тем неэффективная коммуникация между руководством и подчинёнными порождает недопонимание, ошибки и конфликты, снижает доверие и ослабляет солидарность коллектива. В условиях многоуровневой иерархии, а также гибридных и удалённых форматов труда коммуникативные барьеры превращаются в самостоятельную социальную проблему управления, ведущую к разобщённости команд и социальной изоляции работников.</w:t>
      </w:r>
    </w:p>
    <w:p>
      <w:pPr>
        <w:spacing w:line="360" w:lineRule="auto"/>
        <w:ind w:firstLine="709"/>
        <w:jc w:val="both"/>
      </w:pPr>
      <w:r>
        <w:rPr>
          <w:rFonts w:ascii="Times New Roman" w:hAnsi="Times New Roman" w:cs="Times New Roman"/>
          <w:b w:val="0"/>
          <w:i w:val="0"/>
          <w:caps w:val="0"/>
          <w:color w:val="000000"/>
          <w:sz w:val="28"/>
        </w:rPr>
        <w:t>Преодоление коммуникативных барьеров связано с развитием коммуникативной культуры — способности устанавливать психологический контакт, адекватно воспринимать партнёра, обеспечивать обратную связь и эмпатию, учитывать невербальные сигналы и динамику ситуации общения. Низкий уровень коммуникативной компетентности и неразвитость «мягких» навыков остаются распространённой причиной управленческих сбоев: эмпирические исследования внутренних коммуникаций фиксируют, что значительная доля работников указывает на дефицит качественной обратной связи и неумение слушать как на ключевые проблемы взаимодействия.</w:t>
      </w:r>
    </w:p>
    <w:p>
      <w:pPr>
        <w:spacing w:line="360" w:lineRule="auto"/>
        <w:ind w:firstLine="709"/>
        <w:jc w:val="both"/>
      </w:pPr>
      <w:r>
        <w:rPr>
          <w:rFonts w:ascii="Times New Roman" w:hAnsi="Times New Roman" w:cs="Times New Roman"/>
          <w:b w:val="0"/>
          <w:i w:val="0"/>
          <w:caps w:val="0"/>
          <w:color w:val="000000"/>
          <w:sz w:val="28"/>
        </w:rPr>
        <w:t>Цифровизация и распространение удалённых форматов труда придают коммуникативной проблематике новое измерение. Опосредованное технологиями взаимодействие ослабляет неформальные связи, лишает работника привычных ритуалов совместности и повышает риск социальной изоляции, а размывание границ между рабочим и личным временем усиливает эмоциональное напряжение. В этих условиях коммуникативная компетентность руководителя и его способность поддерживать социальные связи на расстоянии становятся не вспомогательным, а ключевым ресурсом сохранения целостности коллектива.</w:t>
      </w:r>
    </w:p>
    <w:p>
      <w:pPr>
        <w:spacing w:line="360" w:lineRule="auto"/>
        <w:ind w:firstLine="709"/>
        <w:jc w:val="both"/>
      </w:pPr>
      <w:r>
        <w:rPr>
          <w:rFonts w:ascii="Times New Roman" w:hAnsi="Times New Roman" w:cs="Times New Roman"/>
          <w:b w:val="0"/>
          <w:i w:val="0"/>
          <w:caps w:val="0"/>
          <w:color w:val="000000"/>
          <w:sz w:val="28"/>
        </w:rPr>
        <w:t>Особую роль в разрешении этой проблемы играет, как показывает проведённое автором исследование, эмоциональный интеллект руководителя. В работе, посвящённой эмоциональному интеллекту руководителя как фактору развития коммуникативной культуры в организации [16], автором настоящего реферата совместно с Е. В. Кульчицкой обосновано, что способность руководителя осознавать и регулировать собственные эмоции, а также понимать эмоциональные состояния сотрудников выступает ресурсом формирования здорового социально-психологического климата. Принципиально, что эмоциональный интеллект руководителя рассматривается в этой работе не как индивидуально-психологическое качество, а как социально значимая управленческая компетенция, опосредующая качество социальных связей в коллективе: он снижает конфликтность, укрепляет доверие и тем самым непосредственно влияет на социальную интеграцию организации.</w:t>
      </w:r>
    </w:p>
    <w:p>
      <w:pPr>
        <w:spacing w:line="360" w:lineRule="auto"/>
        <w:ind w:firstLine="709"/>
        <w:jc w:val="both"/>
      </w:pPr>
      <w:r>
        <w:rPr>
          <w:rFonts w:ascii="Times New Roman" w:hAnsi="Times New Roman" w:cs="Times New Roman"/>
          <w:b w:val="0"/>
          <w:i w:val="0"/>
          <w:caps w:val="0"/>
          <w:color w:val="000000"/>
          <w:sz w:val="28"/>
        </w:rPr>
        <w:t>Личный вклад автора в разработку темы состоит в следующем. Во-первых, предложено рассматривать эмоциональный интеллект руководителя как связующее звено между управленческой деятельностью и социальной средой организации — компетенцию, через которую управленческие решения транслируются в качество социальных отношений и социально-психологический климат. Во-вторых, на основе результатов указанного исследования [16] обоснован тезис о том, что развитие коммуникативной культуры и эмоционального интеллекта руководящего звена является практическим механизмом разрешения целого ряда социальных проблем управления — конфликтов, демотивации, коммуникативных барьеров и эрозии организационной культуры, — поскольку все они в конечном счёте коренятся в качестве социального взаимодействия. В-третьих, на этом основании сформулирован комплекс рекомендаций по социальному управлению, объединяющий разнородные меры в единую систему, исходящую из приоритета социальных связей.</w:t>
      </w:r>
    </w:p>
    <w:p>
      <w:pPr>
        <w:spacing w:line="360" w:lineRule="auto"/>
        <w:ind w:firstLine="709"/>
        <w:jc w:val="both"/>
      </w:pPr>
      <w:r>
        <w:rPr>
          <w:rFonts w:ascii="Times New Roman" w:hAnsi="Times New Roman" w:cs="Times New Roman"/>
          <w:b w:val="0"/>
          <w:i w:val="0"/>
          <w:caps w:val="0"/>
          <w:color w:val="000000"/>
          <w:sz w:val="28"/>
        </w:rPr>
        <w:t>Предлагаемые направления разрешения социальных проблем управления охватывают три взаимосвязанных уровня. На уровне мотивации — развитие систем социального признания и нематериального поощрения, расширение социальных гарантий и возможностей профессионального роста, обеспечивающих работнику чувство причастности и справедливости. На уровне коммуникации — внедрение практик открытого диалога и регулярной обратной связи, повышение прозрачности управленческих решений, целенаправленное развитие коммуникативной культуры и эмоционального интеллекта руководителей. На уровне конфликтов и культуры — профилактика структурных конфликтов через чёткое распределение ролей и ответственности, культивирование норм сотрудничества и доверия. Реализация этих мер способствует росту удовлетворённости трудом, снижению напряжённости, повышению вовлечённости персонала и оздоровлению социального климата организации.</w:t>
      </w:r>
    </w:p>
    <w:p>
      <w:pPr>
        <w:spacing w:line="360" w:lineRule="auto"/>
        <w:ind w:firstLine="709"/>
        <w:jc w:val="both"/>
      </w:pPr>
      <w:r>
        <w:rPr>
          <w:rFonts w:ascii="Times New Roman" w:hAnsi="Times New Roman" w:cs="Times New Roman"/>
          <w:b w:val="0"/>
          <w:i w:val="0"/>
          <w:caps w:val="0"/>
          <w:color w:val="000000"/>
          <w:sz w:val="28"/>
        </w:rPr>
        <w:t>В основании всех перечисленных мер лежит категория доверия, которую социология рассматривает как форму социального капитала организации. Доверие снижает издержки контроля, облегчает кооперацию и обмен знаниями, повышает готовность работников к инициативе и взаимопомощи. Именно дефицит доверия превращает частные затруднения в устойчивые социальные проблемы: там, где отношения строятся на подозрении и одностороннем контроле, конфликты обостряются, коммуникация искажается, а мотивация угасает. Поэтому формирование доверительной социальной среды есть, на наш взгляд, сквозное условие, связывающее воедино мотивацию, коммуникацию, культуру и управление конфликтами.</w:t>
      </w:r>
    </w:p>
    <w:p>
      <w:r>
        <w:br w:type="page"/>
      </w:r>
    </w:p>
    <w:p>
      <w:pPr>
        <w:pStyle w:val="Heading1"/>
      </w:pPr>
      <w:r>
        <w:t>Заключение</w:t>
      </w:r>
    </w:p>
    <w:p>
      <w:pPr>
        <w:spacing w:line="360" w:lineRule="auto"/>
        <w:ind w:firstLine="709"/>
        <w:jc w:val="both"/>
      </w:pPr>
      <w:r>
        <w:rPr>
          <w:rFonts w:ascii="Times New Roman" w:hAnsi="Times New Roman" w:cs="Times New Roman"/>
          <w:b w:val="0"/>
          <w:i w:val="0"/>
          <w:caps w:val="0"/>
          <w:color w:val="000000"/>
          <w:sz w:val="28"/>
        </w:rPr>
        <w:t>Проведённый анализ показал, что управление современной организацией представляет собой по существу социальный процесс, а возникающие в нём проблемы имеют социальную природу. Рассмотрение организации как социальной системы — в традициях понимающей социологии М. Вебера, структурного функционализма Т. Парсонса и Р. Мертона, социологии организаций А. И. Пригожина и индустриальной социологии В. Г. Подмаркова — позволило выйти за рамки инструментально-экономической трактовки управления и раскрыть его как механизм координации социальных действий, распределения власти и согласования интересов.</w:t>
      </w:r>
    </w:p>
    <w:p>
      <w:pPr>
        <w:spacing w:line="360" w:lineRule="auto"/>
        <w:ind w:firstLine="709"/>
        <w:jc w:val="both"/>
      </w:pPr>
      <w:r>
        <w:rPr>
          <w:rFonts w:ascii="Times New Roman" w:hAnsi="Times New Roman" w:cs="Times New Roman"/>
          <w:b w:val="0"/>
          <w:i w:val="0"/>
          <w:caps w:val="0"/>
          <w:color w:val="000000"/>
          <w:sz w:val="28"/>
        </w:rPr>
        <w:t>Во второй главе были выявлены и проанализированы ключевые социальные проблемы управления: социальное неравенство и конфликты, укоренённые в иерархической структуре организации; демотивация и отчуждение труда, понятые как утрата трудом социального смысла и разрыв социальных связей работника; деформации организационной культуры как социального феномена; коммуникативные барьеры, обостряющиеся в условиях цифровизации и дистанционных форматов труда. Показано, что в основе всех этих проблем лежит качество социальных отношений, а их разрешение требует не технико-административных, а социально ориентированных средств.</w:t>
      </w:r>
    </w:p>
    <w:p>
      <w:pPr>
        <w:spacing w:line="360" w:lineRule="auto"/>
        <w:ind w:firstLine="709"/>
        <w:jc w:val="both"/>
      </w:pPr>
      <w:r>
        <w:rPr>
          <w:rFonts w:ascii="Times New Roman" w:hAnsi="Times New Roman" w:cs="Times New Roman"/>
          <w:b w:val="0"/>
          <w:i w:val="0"/>
          <w:caps w:val="0"/>
          <w:color w:val="000000"/>
          <w:sz w:val="28"/>
        </w:rPr>
        <w:t>Личный вклад автора заключается в обосновании коммуникативно-эмоционального измерения социального управления. На основе собственного исследования эмоционального интеллекта руководителя как фактора развития коммуникативной культуры [16] предложено трактовать эмоциональный интеллект руководящего звена как социально значимую управленческую компетенцию, опосредующую качество социальных связей в организации, а развитие коммуникативной культуры — как практический механизм разрешения социальных проблем управления. На этой основе сформулирован комплекс рекомендаций, объединяющий социальную мотивацию, открытую коммуникацию и профилактику конфликтов в единую систему социального управления.</w:t>
      </w:r>
    </w:p>
    <w:p>
      <w:pPr>
        <w:spacing w:line="360" w:lineRule="auto"/>
        <w:ind w:firstLine="709"/>
        <w:jc w:val="both"/>
      </w:pPr>
      <w:r>
        <w:rPr>
          <w:rFonts w:ascii="Times New Roman" w:hAnsi="Times New Roman" w:cs="Times New Roman"/>
          <w:b w:val="0"/>
          <w:i w:val="0"/>
          <w:caps w:val="0"/>
          <w:color w:val="000000"/>
          <w:sz w:val="28"/>
        </w:rPr>
        <w:t>Перспективы дальнейшего изучения темы видятся в эмпирической проверке предложенного подхода — в исследовании связи между уровнем коммуникативной культуры и эмоционального интеллекта руководителей, с одной стороны, и состоянием социального климата, уровнем конфликтности и вовлечённости персонала — с другой. Такая работа позволила бы перевести изложенные теоретические положения в плоскость прикладной социологии управления и довести их до конкретных, проверяемых рекомендаций.</w:t>
      </w:r>
    </w:p>
    <w:p>
      <w:pPr>
        <w:spacing w:line="360" w:lineRule="auto"/>
        <w:ind w:firstLine="709"/>
        <w:jc w:val="both"/>
      </w:pPr>
      <w:r>
        <w:rPr>
          <w:rFonts w:ascii="Times New Roman" w:hAnsi="Times New Roman" w:cs="Times New Roman"/>
          <w:b w:val="0"/>
          <w:i w:val="0"/>
          <w:caps w:val="0"/>
          <w:color w:val="000000"/>
          <w:sz w:val="28"/>
        </w:rPr>
        <w:t>Таким образом, устойчивость и результативность современной организации определяются прежде всего качеством её социальных связей. Организации, которые инвестируют в развитие человеческого и социального капитала, формируют справедливую и доверительную социальную среду и компетентно управляют социальными процессами, получают главное преимущество — сплочённый коллектив, способный к адаптации и развитию. Социальное управление в этом смысле есть не дополнение к управлению экономическому, а его необходимое условие и подлинный источник конкурентоспособности организации.</w:t>
      </w:r>
    </w:p>
    <w:p>
      <w:r>
        <w:br w:type="page"/>
      </w:r>
    </w:p>
    <w:p>
      <w:pPr>
        <w:pStyle w:val="Heading1"/>
      </w:pPr>
      <w:r>
        <w:t>Список литературы</w:t>
      </w:r>
    </w:p>
    <w:p>
      <w:pPr>
        <w:spacing w:after="120" w:line="360" w:lineRule="auto"/>
        <w:ind w:firstLine="0" w:left="425"/>
        <w:jc w:val="both"/>
      </w:pPr>
      <w:r>
        <w:rPr>
          <w:rFonts w:ascii="Times New Roman" w:hAnsi="Times New Roman" w:cs="Times New Roman"/>
          <w:b w:val="0"/>
          <w:i w:val="0"/>
          <w:caps w:val="0"/>
          <w:color w:val="000000"/>
          <w:sz w:val="28"/>
        </w:rPr>
        <w:t>1. Анисимов О. С. Методология: функция, сущность, становление. — М. : ЛМА, 1996. — 380 с.</w:t>
      </w:r>
    </w:p>
    <w:p>
      <w:pPr>
        <w:spacing w:after="120" w:line="360" w:lineRule="auto"/>
        <w:ind w:firstLine="0" w:left="425"/>
        <w:jc w:val="both"/>
      </w:pPr>
      <w:r>
        <w:rPr>
          <w:rFonts w:ascii="Times New Roman" w:hAnsi="Times New Roman" w:cs="Times New Roman"/>
          <w:b w:val="0"/>
          <w:i w:val="0"/>
          <w:caps w:val="0"/>
          <w:color w:val="000000"/>
          <w:sz w:val="28"/>
        </w:rPr>
        <w:t>2. Бовыкин В. И. Новый менеджмент: управление предприятиями на уровне высших стандартов; теория и практика эффективного управления. — М. : Экономика, 1997. — 368 с.</w:t>
      </w:r>
    </w:p>
    <w:p>
      <w:pPr>
        <w:spacing w:after="120" w:line="360" w:lineRule="auto"/>
        <w:ind w:firstLine="0" w:left="425"/>
        <w:jc w:val="both"/>
      </w:pPr>
      <w:r>
        <w:rPr>
          <w:rFonts w:ascii="Times New Roman" w:hAnsi="Times New Roman" w:cs="Times New Roman"/>
          <w:b w:val="0"/>
          <w:i w:val="0"/>
          <w:caps w:val="0"/>
          <w:color w:val="000000"/>
          <w:sz w:val="28"/>
        </w:rPr>
        <w:t>3. Богомягкова Е. С. Социология социальных проблем: современное состояние и перспективы развития // Журнал социологии и социальной антропологии. — 2015. — Т. 18, № 1. — С. 17–30.</w:t>
      </w:r>
    </w:p>
    <w:p>
      <w:pPr>
        <w:spacing w:after="120" w:line="360" w:lineRule="auto"/>
        <w:ind w:firstLine="0" w:left="425"/>
        <w:jc w:val="both"/>
      </w:pPr>
      <w:r>
        <w:rPr>
          <w:rFonts w:ascii="Times New Roman" w:hAnsi="Times New Roman" w:cs="Times New Roman"/>
          <w:b w:val="0"/>
          <w:i w:val="0"/>
          <w:caps w:val="0"/>
          <w:color w:val="000000"/>
          <w:sz w:val="28"/>
        </w:rPr>
        <w:t>4. Вебер М. Хозяйство и общество: очерки понимающей социологии : в 4 т. Т. 1. Социология / пер. с нем. ; под науч. ред. Л. Г. Ионина. — М. : Изд. дом Высшей школы экономики, 2016. — 445 с.</w:t>
      </w:r>
    </w:p>
    <w:p>
      <w:pPr>
        <w:spacing w:after="120" w:line="360" w:lineRule="auto"/>
        <w:ind w:firstLine="0" w:left="425"/>
        <w:jc w:val="both"/>
      </w:pPr>
      <w:r>
        <w:rPr>
          <w:rFonts w:ascii="Times New Roman" w:hAnsi="Times New Roman" w:cs="Times New Roman"/>
          <w:b w:val="0"/>
          <w:i w:val="0"/>
          <w:caps w:val="0"/>
          <w:color w:val="000000"/>
          <w:sz w:val="28"/>
        </w:rPr>
        <w:t>5. Герцберг Ф., Моснер Б., Снидерман Б. Б. Мотивация к работе / пер. с англ. — М. : Вершина, 2007. — 240 с.</w:t>
      </w:r>
    </w:p>
    <w:p>
      <w:pPr>
        <w:spacing w:after="120" w:line="360" w:lineRule="auto"/>
        <w:ind w:firstLine="0" w:left="425"/>
        <w:jc w:val="both"/>
      </w:pPr>
      <w:r>
        <w:rPr>
          <w:rFonts w:ascii="Times New Roman" w:hAnsi="Times New Roman" w:cs="Times New Roman"/>
          <w:b w:val="0"/>
          <w:i w:val="0"/>
          <w:caps w:val="0"/>
          <w:color w:val="000000"/>
          <w:sz w:val="28"/>
        </w:rPr>
        <w:t>6. Дмитриева М. А., Дунаевский С. В. Направления развития социального менеджмента как ключевого фактора успешности организации // Дискуссия. — 2025. — № 7 (140). — С. 227–233.</w:t>
      </w:r>
    </w:p>
    <w:p>
      <w:pPr>
        <w:spacing w:after="120" w:line="360" w:lineRule="auto"/>
        <w:ind w:firstLine="0" w:left="425"/>
        <w:jc w:val="both"/>
      </w:pPr>
      <w:r>
        <w:rPr>
          <w:rFonts w:ascii="Times New Roman" w:hAnsi="Times New Roman" w:cs="Times New Roman"/>
          <w:b w:val="0"/>
          <w:i w:val="0"/>
          <w:caps w:val="0"/>
          <w:color w:val="000000"/>
          <w:sz w:val="28"/>
        </w:rPr>
        <w:t>7. Здравомыслов А. Г. Социология конфликта. — 3-е изд. — М. : Аспект Пресс, 1996. — 317 с.</w:t>
      </w:r>
    </w:p>
    <w:p>
      <w:pPr>
        <w:spacing w:after="120" w:line="360" w:lineRule="auto"/>
        <w:ind w:firstLine="0" w:left="425"/>
        <w:jc w:val="both"/>
      </w:pPr>
      <w:r>
        <w:rPr>
          <w:rFonts w:ascii="Times New Roman" w:hAnsi="Times New Roman" w:cs="Times New Roman"/>
          <w:b w:val="0"/>
          <w:i w:val="0"/>
          <w:caps w:val="0"/>
          <w:color w:val="000000"/>
          <w:sz w:val="28"/>
        </w:rPr>
        <w:t>8. Леонтьев А. Н. Деятельность. Сознание. Личность. — 2-е изд., стер. — М. : Смысл : Академия, 2005. — 352 с.</w:t>
      </w:r>
    </w:p>
    <w:p>
      <w:pPr>
        <w:spacing w:after="120" w:line="360" w:lineRule="auto"/>
        <w:ind w:firstLine="0" w:left="425"/>
        <w:jc w:val="both"/>
      </w:pPr>
      <w:r>
        <w:rPr>
          <w:rFonts w:ascii="Times New Roman" w:hAnsi="Times New Roman" w:cs="Times New Roman"/>
          <w:b w:val="0"/>
          <w:i w:val="0"/>
          <w:caps w:val="0"/>
          <w:color w:val="000000"/>
          <w:sz w:val="28"/>
        </w:rPr>
        <w:t>9. Макклелланд Д. Мотивация человека / пер. с англ. — СПб. : Питер, 2007. — 672 с.</w:t>
      </w:r>
    </w:p>
    <w:p>
      <w:pPr>
        <w:spacing w:after="120" w:line="360" w:lineRule="auto"/>
        <w:ind w:firstLine="0" w:left="425"/>
        <w:jc w:val="both"/>
      </w:pPr>
      <w:r>
        <w:rPr>
          <w:rFonts w:ascii="Times New Roman" w:hAnsi="Times New Roman" w:cs="Times New Roman"/>
          <w:b w:val="0"/>
          <w:i w:val="0"/>
          <w:caps w:val="0"/>
          <w:color w:val="000000"/>
          <w:sz w:val="28"/>
        </w:rPr>
        <w:t>10. Маслоу А. Мотивация и личность / пер. с англ. — 3-е изд. — СПб. : Питер, 2019. — 400 с.</w:t>
      </w:r>
    </w:p>
    <w:p>
      <w:pPr>
        <w:spacing w:after="120" w:line="360" w:lineRule="auto"/>
        <w:ind w:firstLine="0" w:left="425"/>
        <w:jc w:val="both"/>
      </w:pPr>
      <w:r>
        <w:rPr>
          <w:rFonts w:ascii="Times New Roman" w:hAnsi="Times New Roman" w:cs="Times New Roman"/>
          <w:b w:val="0"/>
          <w:i w:val="0"/>
          <w:caps w:val="0"/>
          <w:color w:val="000000"/>
          <w:sz w:val="28"/>
        </w:rPr>
        <w:t>11. Мертон Р. Социальная теория и социальная структура / пер. с англ. — М. : АСТ : Хранитель, 2006. — 873 с.</w:t>
      </w:r>
    </w:p>
    <w:p>
      <w:pPr>
        <w:spacing w:after="120" w:line="360" w:lineRule="auto"/>
        <w:ind w:firstLine="0" w:left="425"/>
        <w:jc w:val="both"/>
      </w:pPr>
      <w:r>
        <w:rPr>
          <w:rFonts w:ascii="Times New Roman" w:hAnsi="Times New Roman" w:cs="Times New Roman"/>
          <w:b w:val="0"/>
          <w:i w:val="0"/>
          <w:caps w:val="0"/>
          <w:color w:val="000000"/>
          <w:sz w:val="28"/>
        </w:rPr>
        <w:t>12. Парсонс Т. О социальных системах / пер. с англ. ; под ред. В. Ф. Чесноковой, С. А. Белановского. — М. : Академический проект, 2002. — 832 с.</w:t>
      </w:r>
    </w:p>
    <w:p>
      <w:pPr>
        <w:spacing w:after="120" w:line="360" w:lineRule="auto"/>
        <w:ind w:firstLine="0" w:left="425"/>
        <w:jc w:val="both"/>
      </w:pPr>
      <w:r>
        <w:rPr>
          <w:rFonts w:ascii="Times New Roman" w:hAnsi="Times New Roman" w:cs="Times New Roman"/>
          <w:b w:val="0"/>
          <w:i w:val="0"/>
          <w:caps w:val="0"/>
          <w:color w:val="000000"/>
          <w:sz w:val="28"/>
        </w:rPr>
        <w:t>13. Подмарков В. Г. Введение в промышленную социологию: социальные проблемы социалистического промышленного производства. — М. : Мысль, 1973. — 318 с.</w:t>
      </w:r>
    </w:p>
    <w:p>
      <w:pPr>
        <w:spacing w:after="120" w:line="360" w:lineRule="auto"/>
        <w:ind w:firstLine="0" w:left="425"/>
        <w:jc w:val="both"/>
      </w:pPr>
      <w:r>
        <w:rPr>
          <w:rFonts w:ascii="Times New Roman" w:hAnsi="Times New Roman" w:cs="Times New Roman"/>
          <w:b w:val="0"/>
          <w:i w:val="0"/>
          <w:caps w:val="0"/>
          <w:color w:val="000000"/>
          <w:sz w:val="28"/>
        </w:rPr>
        <w:t>14. Пригожин А. И. Современная социология организаций. — М. : Интерпракс, 1995. — 296 с.</w:t>
      </w:r>
    </w:p>
    <w:p>
      <w:pPr>
        <w:spacing w:after="120" w:line="360" w:lineRule="auto"/>
        <w:ind w:firstLine="0" w:left="425"/>
        <w:jc w:val="both"/>
      </w:pPr>
      <w:r>
        <w:rPr>
          <w:rFonts w:ascii="Times New Roman" w:hAnsi="Times New Roman" w:cs="Times New Roman"/>
          <w:b w:val="0"/>
          <w:i w:val="0"/>
          <w:caps w:val="0"/>
          <w:color w:val="000000"/>
          <w:sz w:val="28"/>
        </w:rPr>
        <w:t>15. Тишкина А. С. Необходимость развития социального управления в организациях // Russian Economic Bulletin. — 2024. — Т. 7, № 4. — С. 18–22.</w:t>
      </w:r>
    </w:p>
    <w:p>
      <w:pPr>
        <w:spacing w:after="120" w:line="360" w:lineRule="auto"/>
        <w:ind w:firstLine="0" w:left="425"/>
        <w:jc w:val="both"/>
      </w:pPr>
      <w:r>
        <w:rPr>
          <w:rFonts w:ascii="Times New Roman" w:hAnsi="Times New Roman" w:cs="Times New Roman"/>
          <w:b w:val="0"/>
          <w:i w:val="0"/>
          <w:caps w:val="0"/>
          <w:color w:val="000000"/>
          <w:sz w:val="28"/>
        </w:rPr>
        <w:t>16. Шарипов А. Х., Кульчицкая Е. В. Эмоциональный интеллект руководителя как фактор развития коммуникативной культуры в организации // Восьмой международный экономический симпозиум, посвящённый 300-летию Санкт-Петербургского государственного университета : материалы международных научных конференций. — СПб. : Скифия-принт, 2024. — С. 919–925.</w:t>
      </w:r>
    </w:p>
    <w:p>
      <w:pPr>
        <w:spacing w:after="120" w:line="360" w:lineRule="auto"/>
        <w:ind w:firstLine="0" w:left="425"/>
        <w:jc w:val="both"/>
      </w:pPr>
      <w:r>
        <w:rPr>
          <w:rFonts w:ascii="Times New Roman" w:hAnsi="Times New Roman" w:cs="Times New Roman"/>
          <w:b w:val="0"/>
          <w:i w:val="0"/>
          <w:caps w:val="0"/>
          <w:color w:val="000000"/>
          <w:sz w:val="28"/>
        </w:rPr>
        <w:t>17. Шейн Э. Организационная культура и лидерство / пер. с англ. — 4-е изд. — СПб. : Питер, 2013. — 352 с.</w:t>
      </w: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aps w:val="0"/>
        <w:color w:val="000000"/>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color w:val="000000"/>
      <w:sz w:val="28"/>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