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AC69" w14:textId="091E9F32" w:rsidR="00AF7571" w:rsidRPr="00020D4D" w:rsidRDefault="00B234A4">
      <w:pPr>
        <w:rPr>
          <w:color w:val="000000" w:themeColor="text1"/>
          <w:sz w:val="28"/>
          <w:szCs w:val="28"/>
        </w:rPr>
      </w:pPr>
      <w:r w:rsidRPr="00020D4D">
        <w:rPr>
          <w:noProof/>
          <w:color w:val="000000" w:themeColor="text1"/>
          <w:sz w:val="28"/>
          <w:szCs w:val="28"/>
        </w:rPr>
        <w:drawing>
          <wp:inline distT="0" distB="0" distL="0" distR="0" wp14:anchorId="58C160AB" wp14:editId="6AF6621B">
            <wp:extent cx="58197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2E55" w14:textId="77777777" w:rsidR="00DB1DCE" w:rsidRPr="00020D4D" w:rsidRDefault="00DB1DCE" w:rsidP="009D7337">
      <w:pPr>
        <w:spacing w:after="0" w:line="240" w:lineRule="auto"/>
        <w:rPr>
          <w:b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20D4D" w:rsidRPr="00020D4D" w14:paraId="5939636E" w14:textId="77777777" w:rsidTr="00020D4D">
        <w:tc>
          <w:tcPr>
            <w:tcW w:w="1435" w:type="dxa"/>
          </w:tcPr>
          <w:p w14:paraId="15F5C770" w14:textId="6A1FD6B8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7915" w:type="dxa"/>
          </w:tcPr>
          <w:p w14:paraId="5CCDAB81" w14:textId="4193FF36" w:rsidR="00B234A4" w:rsidRPr="00020D4D" w:rsidRDefault="00020D4D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</w:tr>
      <w:tr w:rsidR="00020D4D" w:rsidRPr="00020D4D" w14:paraId="10CF3AEC" w14:textId="77777777" w:rsidTr="00020D4D">
        <w:tc>
          <w:tcPr>
            <w:tcW w:w="1435" w:type="dxa"/>
          </w:tcPr>
          <w:p w14:paraId="02D2C861" w14:textId="286F17FA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915" w:type="dxa"/>
          </w:tcPr>
          <w:p w14:paraId="1B40677F" w14:textId="3FD4BFC0" w:rsidR="00B234A4" w:rsidRPr="00020D4D" w:rsidRDefault="00020D4D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</w:tr>
      <w:tr w:rsidR="00020D4D" w:rsidRPr="00020D4D" w14:paraId="693DB3BB" w14:textId="77777777" w:rsidTr="00020D4D">
        <w:tc>
          <w:tcPr>
            <w:tcW w:w="1435" w:type="dxa"/>
          </w:tcPr>
          <w:p w14:paraId="0AD460E7" w14:textId="2E229696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Tóm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tắt</w:t>
            </w:r>
            <w:proofErr w:type="spellEnd"/>
          </w:p>
        </w:tc>
        <w:tc>
          <w:tcPr>
            <w:tcW w:w="7915" w:type="dxa"/>
          </w:tcPr>
          <w:p w14:paraId="29742F0C" w14:textId="672A9933" w:rsidR="00B234A4" w:rsidRPr="00020D4D" w:rsidRDefault="00020D4D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K</w:t>
            </w:r>
            <w:r w:rsidR="00B234A4" w:rsidRPr="00020D4D">
              <w:rPr>
                <w:color w:val="000000" w:themeColor="text1"/>
                <w:sz w:val="28"/>
                <w:szCs w:val="28"/>
              </w:rPr>
              <w:t>hi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có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nhu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liên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hệ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cung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cấp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phù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lấy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4A4" w:rsidRPr="00020D4D"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B234A4" w:rsidRPr="00020D4D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kho</w:t>
            </w:r>
            <w:proofErr w:type="spellEnd"/>
          </w:p>
        </w:tc>
      </w:tr>
      <w:tr w:rsidR="00020D4D" w:rsidRPr="00020D4D" w14:paraId="73C8CF4D" w14:textId="77777777" w:rsidTr="00020D4D">
        <w:tc>
          <w:tcPr>
            <w:tcW w:w="1435" w:type="dxa"/>
          </w:tcPr>
          <w:p w14:paraId="6C004C39" w14:textId="71B29AFB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Tiền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điều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7915" w:type="dxa"/>
          </w:tcPr>
          <w:p w14:paraId="4670E332" w14:textId="17247385" w:rsidR="00B234A4" w:rsidRPr="00020D4D" w:rsidRDefault="00020D4D" w:rsidP="00020D4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020D4D" w:rsidRPr="00020D4D" w14:paraId="3E76885D" w14:textId="77777777" w:rsidTr="00020D4D">
        <w:tc>
          <w:tcPr>
            <w:tcW w:w="1435" w:type="dxa"/>
          </w:tcPr>
          <w:p w14:paraId="5CE7C99D" w14:textId="22F2E2F6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Dòng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sư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̣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kiện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chính</w:t>
            </w:r>
            <w:proofErr w:type="spellEnd"/>
          </w:p>
        </w:tc>
        <w:tc>
          <w:tcPr>
            <w:tcW w:w="7915" w:type="dxa"/>
          </w:tcPr>
          <w:p w14:paraId="383FB092" w14:textId="77777777" w:rsidR="00B234A4" w:rsidRDefault="00020D4D" w:rsidP="00966EF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  <w:p w14:paraId="7B2E1434" w14:textId="77777777" w:rsidR="00020D4D" w:rsidRDefault="00020D4D" w:rsidP="00966EF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id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cung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cấp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</w:p>
          <w:p w14:paraId="0EFE87FD" w14:textId="77777777" w:rsidR="00020D4D" w:rsidRDefault="00020D4D" w:rsidP="00966EF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kho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id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cung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cấp</w:t>
            </w:r>
            <w:proofErr w:type="spellEnd"/>
          </w:p>
          <w:p w14:paraId="0C18E437" w14:textId="0E528DA8" w:rsidR="00020D4D" w:rsidRDefault="00020D4D" w:rsidP="00966EF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cứu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số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lượng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  <w:p w14:paraId="4FBC1251" w14:textId="77777777" w:rsidR="00020D4D" w:rsidRDefault="00020D4D" w:rsidP="00020D4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mới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mới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lưu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mới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cơ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sở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quay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bước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4</w:t>
            </w:r>
          </w:p>
          <w:p w14:paraId="1316C2C8" w14:textId="515F6DEC" w:rsidR="00020D4D" w:rsidRDefault="00020D4D" w:rsidP="00020D4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Sau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lưu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cơ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sở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cập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nhật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kho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</w:p>
          <w:p w14:paraId="15A967A5" w14:textId="77777777" w:rsidR="00020D4D" w:rsidRDefault="00020D4D" w:rsidP="00020D4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lastRenderedPageBreak/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chọn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lịch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sử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  <w:p w14:paraId="5D1C3052" w14:textId="1D76B4E6" w:rsidR="00A04D89" w:rsidRDefault="00A04D89" w:rsidP="00A04D89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tiến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hành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chọn</w:t>
            </w:r>
            <w:proofErr w:type="spellEnd"/>
          </w:p>
          <w:p w14:paraId="77060EE6" w14:textId="224AE4E5" w:rsidR="00A04D89" w:rsidRPr="00A04D89" w:rsidRDefault="00A04D89" w:rsidP="00A04D89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hủy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nhật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cơ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sở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kho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</w:tr>
      <w:tr w:rsidR="00020D4D" w:rsidRPr="00020D4D" w14:paraId="06F48F96" w14:textId="77777777" w:rsidTr="00020D4D">
        <w:tc>
          <w:tcPr>
            <w:tcW w:w="1435" w:type="dxa"/>
          </w:tcPr>
          <w:p w14:paraId="690C5142" w14:textId="5F057581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lastRenderedPageBreak/>
              <w:t>Dòng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sư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̣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kiện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phu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>̣</w:t>
            </w:r>
          </w:p>
        </w:tc>
        <w:tc>
          <w:tcPr>
            <w:tcW w:w="7915" w:type="dxa"/>
          </w:tcPr>
          <w:p w14:paraId="645A2688" w14:textId="1674344D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</w:p>
          <w:p w14:paraId="4176D5CA" w14:textId="52B7F199" w:rsidR="00B234A4" w:rsidRPr="00A04D89" w:rsidRDefault="00B234A4" w:rsidP="00A04D8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Nếu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phiếu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hiện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báo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lỗi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quay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r w:rsidR="00A04D89">
              <w:rPr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trong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dòng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sự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kiện</w:t>
            </w:r>
            <w:proofErr w:type="spellEnd"/>
            <w:r w:rsidR="00A04D8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D89">
              <w:rPr>
                <w:color w:val="000000" w:themeColor="text1"/>
                <w:sz w:val="28"/>
                <w:szCs w:val="28"/>
              </w:rPr>
              <w:t>chính</w:t>
            </w:r>
            <w:bookmarkStart w:id="0" w:name="_GoBack"/>
            <w:bookmarkEnd w:id="0"/>
            <w:proofErr w:type="spellEnd"/>
          </w:p>
        </w:tc>
      </w:tr>
      <w:tr w:rsidR="00020D4D" w:rsidRPr="00020D4D" w14:paraId="7C377E6D" w14:textId="77777777" w:rsidTr="00020D4D">
        <w:tc>
          <w:tcPr>
            <w:tcW w:w="1435" w:type="dxa"/>
          </w:tcPr>
          <w:p w14:paraId="547C7F85" w14:textId="7AF07B54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Hậu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điều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7915" w:type="dxa"/>
          </w:tcPr>
          <w:p w14:paraId="6F3521DD" w14:textId="76B84677" w:rsidR="00B234A4" w:rsidRPr="00020D4D" w:rsidRDefault="00B234A4" w:rsidP="009D7337">
            <w:pPr>
              <w:rPr>
                <w:color w:val="000000" w:themeColor="text1"/>
                <w:sz w:val="28"/>
                <w:szCs w:val="28"/>
              </w:rPr>
            </w:pPr>
          </w:p>
          <w:p w14:paraId="64611A36" w14:textId="77777777" w:rsidR="00B234A4" w:rsidRPr="00020D4D" w:rsidRDefault="00B234A4" w:rsidP="00512E98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Hê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̣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thống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ở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trạng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thái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sẵn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sàng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tiếp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nhận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cầu</w:t>
            </w:r>
            <w:proofErr w:type="spellEnd"/>
            <w:r w:rsidRPr="00020D4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0D4D">
              <w:rPr>
                <w:color w:val="000000" w:themeColor="text1"/>
                <w:sz w:val="28"/>
                <w:szCs w:val="28"/>
              </w:rPr>
              <w:t>mới</w:t>
            </w:r>
            <w:proofErr w:type="spellEnd"/>
          </w:p>
        </w:tc>
      </w:tr>
    </w:tbl>
    <w:p w14:paraId="77FA229E" w14:textId="77777777" w:rsidR="00DB1DCE" w:rsidRPr="00020D4D" w:rsidRDefault="00DB1DCE" w:rsidP="009D7337">
      <w:pPr>
        <w:spacing w:after="0" w:line="240" w:lineRule="auto"/>
        <w:rPr>
          <w:color w:val="000000" w:themeColor="text1"/>
          <w:sz w:val="28"/>
          <w:szCs w:val="28"/>
        </w:rPr>
      </w:pPr>
    </w:p>
    <w:p w14:paraId="7554D98B" w14:textId="77777777" w:rsidR="00DB1DCE" w:rsidRPr="00020D4D" w:rsidRDefault="00DB1DCE">
      <w:pPr>
        <w:rPr>
          <w:color w:val="000000" w:themeColor="text1"/>
          <w:sz w:val="28"/>
          <w:szCs w:val="28"/>
        </w:rPr>
      </w:pPr>
    </w:p>
    <w:sectPr w:rsidR="00DB1DCE" w:rsidRPr="0002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4D0"/>
    <w:multiLevelType w:val="hybridMultilevel"/>
    <w:tmpl w:val="6016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C51"/>
    <w:multiLevelType w:val="multilevel"/>
    <w:tmpl w:val="DC0A1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5836CB8"/>
    <w:multiLevelType w:val="hybridMultilevel"/>
    <w:tmpl w:val="05A01E3A"/>
    <w:lvl w:ilvl="0" w:tplc="DCAADE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92351"/>
    <w:multiLevelType w:val="hybridMultilevel"/>
    <w:tmpl w:val="44AC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C1604"/>
    <w:multiLevelType w:val="hybridMultilevel"/>
    <w:tmpl w:val="2F86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CE"/>
    <w:rsid w:val="00020D4D"/>
    <w:rsid w:val="006E1CDF"/>
    <w:rsid w:val="00A04D89"/>
    <w:rsid w:val="00A25E60"/>
    <w:rsid w:val="00A464D8"/>
    <w:rsid w:val="00AF7571"/>
    <w:rsid w:val="00B234A4"/>
    <w:rsid w:val="00D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F90E"/>
  <w15:chartTrackingRefBased/>
  <w15:docId w15:val="{6C8C1100-E629-4319-B9B9-0BEB0E1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B32E3-304D-4021-A7C8-69F66B63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4</cp:revision>
  <dcterms:created xsi:type="dcterms:W3CDTF">2020-11-22T09:19:00Z</dcterms:created>
  <dcterms:modified xsi:type="dcterms:W3CDTF">2020-11-29T06:27:00Z</dcterms:modified>
</cp:coreProperties>
</file>