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8885" w14:textId="64AFB98B" w:rsidR="00754A31" w:rsidRDefault="00283662">
      <w:r>
        <w:t>Usecase tổng quát phần mềm</w:t>
      </w:r>
    </w:p>
    <w:p w14:paraId="446E0175" w14:textId="5D61B9B1" w:rsidR="00283662" w:rsidRDefault="00283662">
      <w:r w:rsidRPr="00283662">
        <w:rPr>
          <w:noProof/>
        </w:rPr>
        <w:drawing>
          <wp:inline distT="0" distB="0" distL="0" distR="0" wp14:anchorId="7513A402" wp14:editId="433F8A70">
            <wp:extent cx="5943600" cy="7509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E9"/>
    <w:rsid w:val="00283662"/>
    <w:rsid w:val="00754A31"/>
    <w:rsid w:val="00AD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EB6B"/>
  <w15:chartTrackingRefBased/>
  <w15:docId w15:val="{39395860-ED25-4AD1-A503-DC2EB019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2</cp:revision>
  <dcterms:created xsi:type="dcterms:W3CDTF">2020-12-02T02:47:00Z</dcterms:created>
  <dcterms:modified xsi:type="dcterms:W3CDTF">2020-12-02T02:48:00Z</dcterms:modified>
</cp:coreProperties>
</file>