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33E80F">
      <w:pPr>
        <w:pStyle w:val="36"/>
      </w:pPr>
      <w:r>
        <w:t>Hướng Dẫn Thực Hành: Xây Dựng POS Taggers với NLTK</w:t>
      </w:r>
    </w:p>
    <w:p w14:paraId="0A5A559A">
      <w:pPr>
        <w:pStyle w:val="2"/>
      </w:pPr>
      <w:r>
        <w:t>Giới thiệu</w:t>
      </w:r>
    </w:p>
    <w:p w14:paraId="4692B9BB">
      <w:r>
        <w:t>Trong bài tập này, chúng ta sẽ tìm hiểu cách xây dựng các POS taggers (bộ gán nhãn từ loại) sử dụng thư viện NLTK trong Python. Bài tập này giúp sinh viên hiểu cách hoạt động của các tagger mặc định, tagger dựa trên quy tắc, n-gram tagger, backoff tagger và classifier-based tagger.</w:t>
      </w:r>
    </w:p>
    <w:p w14:paraId="05EC0B09">
      <w:pPr>
        <w:pStyle w:val="2"/>
      </w:pPr>
      <w:r>
        <w:t>1. Sử dụng POS Tagger có sẵn trong NLTK</w:t>
      </w:r>
    </w:p>
    <w:p w14:paraId="4B70126A">
      <w:r>
        <w:t>NLTK cung cấp sẵn phương thức pos_tag() để gán nhãn từ loại cho câu. Chúng ta bắt đầu với ví dụ câu kinh điển:</w:t>
      </w:r>
    </w:p>
    <w:p w14:paraId="257F448D">
      <w:r>
        <w:t>sentence = 'The brown fox is quick and he is jumping over the lazy dog'</w:t>
      </w:r>
      <w:r>
        <w:br w:type="textWrapping"/>
      </w:r>
      <w:r>
        <w:br w:type="textWrapping"/>
      </w:r>
      <w:r>
        <w:t>import nltk</w:t>
      </w:r>
      <w:r>
        <w:br w:type="textWrapping"/>
      </w:r>
      <w:r>
        <w:t>tokens = nltk.word_tokenize(sentence)</w:t>
      </w:r>
      <w:r>
        <w:br w:type="textWrapping"/>
      </w:r>
      <w:r>
        <w:t>tagged_sent = nltk.pos_tag(tokens, tagset='universal')</w:t>
      </w:r>
      <w:r>
        <w:br w:type="textWrapping"/>
      </w:r>
      <w:r>
        <w:t>print(tagged_sent)</w:t>
      </w:r>
    </w:p>
    <w:p w14:paraId="1E75991C">
      <w:r>
        <w:t>Kết quả sẽ là danh sách các từ kèm nhãn từ loại ở dạng Universal POS Tag.</w:t>
      </w:r>
    </w:p>
    <w:p w14:paraId="207F9061">
      <w:pPr>
        <w:pStyle w:val="2"/>
      </w:pPr>
      <w:r>
        <w:t>2. Sử dụng Pattern Tagger</w:t>
      </w:r>
    </w:p>
    <w:p w14:paraId="58D29E79">
      <w:r>
        <w:t>Ngoài NLTK, có thể sử dụng thư viện pattern để gán nhãn dựa trên Penn Treebank:</w:t>
      </w:r>
    </w:p>
    <w:p w14:paraId="23165B81">
      <w:r>
        <w:t>from pattern.en import tag</w:t>
      </w:r>
      <w:r>
        <w:br w:type="textWrapping"/>
      </w:r>
      <w:r>
        <w:t>tagged_sent = tag(sentence)</w:t>
      </w:r>
      <w:r>
        <w:br w:type="textWrapping"/>
      </w:r>
      <w:r>
        <w:t>print(tagged_sent)</w:t>
      </w:r>
    </w:p>
    <w:p w14:paraId="2BC12BA5">
      <w:r>
        <w:t>Kết quả trả về chi tiết hơn với nhãn Penn Treebank.</w:t>
      </w:r>
    </w:p>
    <w:p w14:paraId="2CB4333B">
      <w:pPr>
        <w:pStyle w:val="2"/>
      </w:pPr>
      <w:r>
        <w:t>3. Xây dựng POS Tagger riêng</w:t>
      </w:r>
    </w:p>
    <w:p w14:paraId="181E338E">
      <w:r>
        <w:t>Trong phần này, ta sẽ sử dụng dữ liệu từ Treebank corpus để huấn luyện và đánh giá tagger.</w:t>
      </w:r>
    </w:p>
    <w:p w14:paraId="59AC8F3F">
      <w:r>
        <w:t>from nltk.corpus import treebank</w:t>
      </w:r>
      <w:r>
        <w:br w:type="textWrapping"/>
      </w:r>
      <w:r>
        <w:t>data = treebank.tagged_sents()</w:t>
      </w:r>
      <w:r>
        <w:br w:type="textWrapping"/>
      </w:r>
      <w:r>
        <w:t>train_data = data[:3500]</w:t>
      </w:r>
      <w:r>
        <w:br w:type="textWrapping"/>
      </w:r>
      <w:r>
        <w:t>test_data = data[3500:]</w:t>
      </w:r>
    </w:p>
    <w:p w14:paraId="4C005AB9">
      <w:pPr>
        <w:pStyle w:val="3"/>
      </w:pPr>
      <w:r>
        <w:t>3.1 Default Tagger</w:t>
      </w:r>
    </w:p>
    <w:p w14:paraId="44A54831">
      <w:r>
        <w:t>DefaultTagger gán cùng một nhãn cho tất cả các từ. Ví dụ, gán 'NN' cho tất cả các từ:</w:t>
      </w:r>
    </w:p>
    <w:p w14:paraId="13CF699A">
      <w:r>
        <w:t>from nltk.tag import DefaultTagger</w:t>
      </w:r>
      <w:r>
        <w:br w:type="textWrapping"/>
      </w:r>
      <w:r>
        <w:t>dt = DefaultTagger('NN')</w:t>
      </w:r>
      <w:r>
        <w:br w:type="textWrapping"/>
      </w:r>
      <w:r>
        <w:t>print(dt.evaluate(test_data))</w:t>
      </w:r>
      <w:r>
        <w:br w:type="textWrapping"/>
      </w:r>
      <w:r>
        <w:t>print(dt.tag(tokens))</w:t>
      </w:r>
    </w:p>
    <w:p w14:paraId="1712FEB5">
      <w:pPr>
        <w:pStyle w:val="3"/>
      </w:pPr>
      <w:r>
        <w:t>3.2 Regexp Tagger</w:t>
      </w:r>
    </w:p>
    <w:p w14:paraId="4EC21D5A">
      <w:r>
        <w:t>RegexpTagger sử dụng biểu thức chính quy để gán nhãn cho từ dựa vào mẫu:</w:t>
      </w:r>
    </w:p>
    <w:p w14:paraId="07ECD6FF">
      <w:r>
        <w:t>from nltk.tag import RegexpTagger</w:t>
      </w:r>
      <w:r>
        <w:br w:type="textWrapping"/>
      </w:r>
      <w:r>
        <w:t>patterns = [</w:t>
      </w:r>
      <w:r>
        <w:br w:type="textWrapping"/>
      </w:r>
      <w:r>
        <w:t xml:space="preserve">    (r'.*ing$', 'VBG'),</w:t>
      </w:r>
      <w:r>
        <w:br w:type="textWrapping"/>
      </w:r>
      <w:r>
        <w:t xml:space="preserve">    (r'.*ed$', 'VBD'),</w:t>
      </w:r>
      <w:r>
        <w:br w:type="textWrapping"/>
      </w:r>
      <w:r>
        <w:t xml:space="preserve">    (r'.*es$', 'VBZ'),</w:t>
      </w:r>
      <w:r>
        <w:br w:type="textWrapping"/>
      </w:r>
      <w:r>
        <w:t xml:space="preserve">    (r'.*ould$', 'MD'),</w:t>
      </w:r>
      <w:r>
        <w:br w:type="textWrapping"/>
      </w:r>
      <w:r>
        <w:t xml:space="preserve">    (r'.*s$', 'NNS'),</w:t>
      </w:r>
      <w:r>
        <w:br w:type="textWrapping"/>
      </w:r>
      <w:r>
        <w:t xml:space="preserve">    (r'^-?[0-9]+(.[0-9]+)?$', 'CD'),</w:t>
      </w:r>
      <w:r>
        <w:br w:type="textWrapping"/>
      </w:r>
      <w:r>
        <w:t xml:space="preserve">    (r'.*', 'NN')</w:t>
      </w:r>
      <w:r>
        <w:br w:type="textWrapping"/>
      </w:r>
      <w:r>
        <w:t>]</w:t>
      </w:r>
      <w:r>
        <w:br w:type="textWrapping"/>
      </w:r>
      <w:r>
        <w:t>rt = RegexpTagger(patterns)</w:t>
      </w:r>
      <w:r>
        <w:br w:type="textWrapping"/>
      </w:r>
      <w:r>
        <w:t>print(rt.evaluate(test_data))</w:t>
      </w:r>
      <w:r>
        <w:br w:type="textWrapping"/>
      </w:r>
      <w:r>
        <w:t>print(rt.tag(tokens))</w:t>
      </w:r>
    </w:p>
    <w:p w14:paraId="2400AB30">
      <w:pPr>
        <w:pStyle w:val="3"/>
      </w:pPr>
      <w:r>
        <w:t>3.3 N-gram Taggers</w:t>
      </w:r>
    </w:p>
    <w:p w14:paraId="48B40CE8">
      <w:r>
        <w:t>NLTK cung cấp UnigramTagger, BigramTagger và TrigramTagger dựa trên dữ liệu huấn luyện:</w:t>
      </w:r>
    </w:p>
    <w:p w14:paraId="3E5FEA29">
      <w:r>
        <w:t>from nltk.tag import UnigramTagger, BigramTagger, TrigramTagger</w:t>
      </w:r>
      <w:r>
        <w:br w:type="textWrapping"/>
      </w:r>
      <w:r>
        <w:t>ut = UnigramTagger(train_data)</w:t>
      </w:r>
      <w:r>
        <w:br w:type="textWrapping"/>
      </w:r>
      <w:r>
        <w:t>bt = BigramTagger(train_data)</w:t>
      </w:r>
      <w:r>
        <w:br w:type="textWrapping"/>
      </w:r>
      <w:r>
        <w:t>tt = TrigramTagger(train_data)</w:t>
      </w:r>
      <w:r>
        <w:br w:type="textWrapping"/>
      </w:r>
      <w:r>
        <w:br w:type="textWrapping"/>
      </w:r>
      <w:r>
        <w:t>print(ut.evaluate(test_data))</w:t>
      </w:r>
      <w:r>
        <w:br w:type="textWrapping"/>
      </w:r>
      <w:r>
        <w:t>print(bt.evaluate(test_data))</w:t>
      </w:r>
      <w:r>
        <w:br w:type="textWrapping"/>
      </w:r>
      <w:r>
        <w:t>print(tt.evaluate(test_data))</w:t>
      </w:r>
    </w:p>
    <w:p w14:paraId="00A7047C">
      <w:pPr>
        <w:pStyle w:val="3"/>
      </w:pPr>
      <w:r>
        <w:t>3.4 Kết hợp Tagger với Backoff</w:t>
      </w:r>
    </w:p>
    <w:p w14:paraId="2263B781">
      <w:r>
        <w:t>Ta có thể kết hợp nhiều tagger lại với nhau bằng cách sử dụng backoff. Nếu một tagger không gán được nhãn, nó sẽ dựa vào tagger dự phòng:</w:t>
      </w:r>
    </w:p>
    <w:p w14:paraId="66839B04">
      <w:r>
        <w:t>def combined_tagger(train_data, taggers, backoff=None):</w:t>
      </w:r>
      <w:r>
        <w:br w:type="textWrapping"/>
      </w:r>
      <w:r>
        <w:t xml:space="preserve">    for tagger in taggers:</w:t>
      </w:r>
      <w:r>
        <w:br w:type="textWrapping"/>
      </w:r>
      <w:r>
        <w:t xml:space="preserve">        backoff = tagger(train_data, backoff=backoff)</w:t>
      </w:r>
      <w:r>
        <w:br w:type="textWrapping"/>
      </w:r>
      <w:r>
        <w:t xml:space="preserve">    return backoff</w:t>
      </w:r>
      <w:r>
        <w:br w:type="textWrapping"/>
      </w:r>
      <w:r>
        <w:br w:type="textWrapping"/>
      </w:r>
      <w:r>
        <w:t>ct = combined_tagger(train_data, [UnigramTagger, BigramTagger, TrigramTagger], backoff=rt)</w:t>
      </w:r>
      <w:r>
        <w:br w:type="textWrapping"/>
      </w:r>
      <w:r>
        <w:t>print(ct.evaluate(test_data))</w:t>
      </w:r>
    </w:p>
    <w:p w14:paraId="61DED4E9">
      <w:pPr>
        <w:pStyle w:val="3"/>
      </w:pPr>
      <w:r>
        <w:t>3.5 Classifier-Based Tagger</w:t>
      </w:r>
    </w:p>
    <w:p w14:paraId="3C9AD8D2">
      <w:r>
        <w:t>Cuối cùng, ta có thể sử dụng phương pháp supervised learning. Ví dụ, sử dụng Naive Bayes:</w:t>
      </w:r>
    </w:p>
    <w:p w14:paraId="1B7CB287">
      <w:pPr>
        <w:rPr>
          <w:lang w:val="vi-VN"/>
        </w:rPr>
      </w:pPr>
      <w:r>
        <w:t>from nltk.classify import NaiveBayesClassifier</w:t>
      </w:r>
      <w:r>
        <w:br w:type="textWrapping"/>
      </w:r>
      <w:r>
        <w:t>from nltk.tag.sequential import ClassifierBasedPOSTagger</w:t>
      </w:r>
      <w:r>
        <w:br w:type="textWrapping"/>
      </w:r>
      <w:r>
        <w:br w:type="textWrapping"/>
      </w:r>
      <w:r>
        <w:t>nbt = ClassifierBasedPOSTagger(train=train_data, classifier_builder=NaiveBayesClassifier.train)</w:t>
      </w:r>
      <w:r>
        <w:br w:type="textWrapping"/>
      </w:r>
      <w:r>
        <w:t>print(nbt.evaluate(test_data))</w:t>
      </w:r>
      <w:r>
        <w:br w:type="textWrapping"/>
      </w:r>
      <w:r>
        <w:t>print(nbt.tag(tokens))</w:t>
      </w:r>
    </w:p>
    <w:p w14:paraId="668E40D9">
      <w:pPr>
        <w:rPr>
          <w:color w:val="FF0000"/>
          <w:sz w:val="28"/>
          <w:szCs w:val="28"/>
          <w:lang w:val="vi-VN"/>
        </w:rPr>
      </w:pPr>
      <w:r>
        <w:rPr>
          <w:color w:val="FF0000"/>
          <w:sz w:val="28"/>
          <w:szCs w:val="28"/>
          <w:lang w:val="vi-VN"/>
        </w:rPr>
        <w:t>Yêu cầu:</w:t>
      </w:r>
    </w:p>
    <w:p w14:paraId="09738A04">
      <w:pPr>
        <w:rPr>
          <w:color w:val="000000" w:themeColor="text1"/>
          <w:sz w:val="28"/>
          <w:szCs w:val="28"/>
          <w:lang w:val="vi-VN"/>
          <w14:textFill>
            <w14:solidFill>
              <w14:schemeClr w14:val="tx1"/>
            </w14:solidFill>
          </w14:textFill>
        </w:rPr>
      </w:pPr>
      <w:r>
        <w:rPr>
          <w:color w:val="000000" w:themeColor="text1"/>
          <w:sz w:val="28"/>
          <w:szCs w:val="28"/>
          <w:lang w:val="vi-VN"/>
          <w14:textFill>
            <w14:solidFill>
              <w14:schemeClr w14:val="tx1"/>
            </w14:solidFill>
          </w14:textFill>
        </w:rPr>
        <w:t>Lập báo cáo chi tiết các nội dung thực hành bao gồm:</w:t>
      </w:r>
    </w:p>
    <w:p w14:paraId="5B549340">
      <w:pPr>
        <w:rPr>
          <w:color w:val="000000" w:themeColor="text1"/>
          <w:sz w:val="28"/>
          <w:szCs w:val="28"/>
          <w:lang w:val="vi-VN"/>
          <w14:textFill>
            <w14:solidFill>
              <w14:schemeClr w14:val="tx1"/>
            </w14:solidFill>
          </w14:textFill>
        </w:rPr>
      </w:pPr>
      <w:r>
        <w:rPr>
          <w:color w:val="000000" w:themeColor="text1"/>
          <w:sz w:val="28"/>
          <w:szCs w:val="28"/>
          <w:lang w:val="vi-VN"/>
          <w14:textFill>
            <w14:solidFill>
              <w14:schemeClr w14:val="tx1"/>
            </w14:solidFill>
          </w14:textFill>
        </w:rPr>
        <w:t>1 - Đề bài</w:t>
      </w:r>
    </w:p>
    <w:p w14:paraId="3D960986">
      <w:pPr>
        <w:rPr>
          <w:color w:val="000000" w:themeColor="text1"/>
          <w:sz w:val="28"/>
          <w:szCs w:val="28"/>
          <w:lang w:val="vi-VN"/>
          <w14:textFill>
            <w14:solidFill>
              <w14:schemeClr w14:val="tx1"/>
            </w14:solidFill>
          </w14:textFill>
        </w:rPr>
      </w:pPr>
      <w:r>
        <w:rPr>
          <w:color w:val="000000" w:themeColor="text1"/>
          <w:sz w:val="28"/>
          <w:szCs w:val="28"/>
          <w:lang w:val="vi-VN"/>
          <w14:textFill>
            <w14:solidFill>
              <w14:schemeClr w14:val="tx1"/>
            </w14:solidFill>
          </w14:textFill>
        </w:rPr>
        <w:t>2 – Code thực hiện</w:t>
      </w:r>
    </w:p>
    <w:p w14:paraId="31CA8AB2">
      <w:pPr>
        <w:rPr>
          <w:color w:val="000000" w:themeColor="text1"/>
          <w:sz w:val="28"/>
          <w:szCs w:val="28"/>
          <w:lang w:val="vi-VN"/>
          <w14:textFill>
            <w14:solidFill>
              <w14:schemeClr w14:val="tx1"/>
            </w14:solidFill>
          </w14:textFill>
        </w:rPr>
      </w:pPr>
      <w:r>
        <w:rPr>
          <w:color w:val="000000" w:themeColor="text1"/>
          <w:sz w:val="28"/>
          <w:szCs w:val="28"/>
          <w:lang w:val="vi-VN"/>
          <w14:textFill>
            <w14:solidFill>
              <w14:schemeClr w14:val="tx1"/>
            </w14:solidFill>
          </w14:textFill>
        </w:rPr>
        <w:t>3 -  chụp màn hình output</w:t>
      </w:r>
    </w:p>
    <w:p w14:paraId="7519006F">
      <w:pPr>
        <w:rPr>
          <w:lang w:val="vi-VN"/>
        </w:rPr>
      </w:pPr>
      <w:r>
        <w:rPr>
          <w:lang w:val="vi-VN"/>
        </w:rPr>
        <w:t>Sau khi hoàn thiện chương trình output kết quả so sánh dưới dạng bảng ví dụ như sau:</w:t>
      </w:r>
    </w:p>
    <w:p w14:paraId="071D58BB">
      <w:pPr>
        <w:rPr>
          <w:lang w:val="vi-VN"/>
        </w:rPr>
      </w:pPr>
      <w:r>
        <w:rPr>
          <w:lang w:val="vi-VN"/>
        </w:rPr>
        <w:drawing>
          <wp:inline distT="0" distB="0" distL="0" distR="0">
            <wp:extent cx="4140200" cy="2184400"/>
            <wp:effectExtent l="0" t="0" r="0" b="0"/>
            <wp:docPr id="47314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46907" name="Picture 1"/>
                    <pic:cNvPicPr>
                      <a:picLocks noChangeAspect="1"/>
                    </pic:cNvPicPr>
                  </pic:nvPicPr>
                  <pic:blipFill>
                    <a:blip r:embed="rId6"/>
                    <a:stretch>
                      <a:fillRect/>
                    </a:stretch>
                  </pic:blipFill>
                  <pic:spPr>
                    <a:xfrm>
                      <a:off x="0" y="0"/>
                      <a:ext cx="4140200" cy="2184400"/>
                    </a:xfrm>
                    <a:prstGeom prst="rect">
                      <a:avLst/>
                    </a:prstGeom>
                  </pic:spPr>
                </pic:pic>
              </a:graphicData>
            </a:graphic>
          </wp:inline>
        </w:drawing>
      </w:r>
    </w:p>
    <w:p w14:paraId="722E6869">
      <w:pPr>
        <w:rPr>
          <w:b/>
          <w:bCs/>
          <w:color w:val="000000" w:themeColor="text1"/>
          <w:sz w:val="28"/>
          <w:szCs w:val="28"/>
          <w:lang w:val="zh-CN"/>
          <w14:textFill>
            <w14:solidFill>
              <w14:schemeClr w14:val="tx1"/>
            </w14:solidFill>
          </w14:textFill>
        </w:rPr>
      </w:pPr>
      <w:r>
        <w:rPr>
          <w:color w:val="000000" w:themeColor="text1"/>
          <w:sz w:val="28"/>
          <w:szCs w:val="28"/>
          <w:lang w:val="vi-VN"/>
          <w14:textFill>
            <w14:solidFill>
              <w14:schemeClr w14:val="tx1"/>
            </w14:solidFill>
          </w14:textFill>
        </w:rPr>
        <w:t xml:space="preserve">4 -  </w:t>
      </w:r>
      <w:r>
        <w:rPr>
          <w:color w:val="000000" w:themeColor="text1"/>
          <w:sz w:val="28"/>
          <w:szCs w:val="28"/>
          <w:lang w:val="zh-CN"/>
          <w14:textFill>
            <w14:solidFill>
              <w14:schemeClr w14:val="tx1"/>
            </w14:solidFill>
          </w14:textFill>
        </w:rPr>
        <w:t>So sánh với Tagger có sẵn trong NLTK</w:t>
      </w:r>
    </w:p>
    <w:p w14:paraId="79687788">
      <w:pPr>
        <w:numPr>
          <w:ilvl w:val="0"/>
          <w:numId w:val="7"/>
        </w:numPr>
        <w:tabs>
          <w:tab w:val="left" w:pos="720"/>
        </w:tabs>
        <w:rPr>
          <w:color w:val="000000" w:themeColor="text1"/>
          <w:sz w:val="28"/>
          <w:szCs w:val="28"/>
          <w:lang w:val="zh-CN"/>
          <w14:textFill>
            <w14:solidFill>
              <w14:schemeClr w14:val="tx1"/>
            </w14:solidFill>
          </w14:textFill>
        </w:rPr>
      </w:pPr>
      <w:r>
        <w:rPr>
          <w:color w:val="000000" w:themeColor="text1"/>
          <w:sz w:val="28"/>
          <w:szCs w:val="28"/>
          <w:lang w:val="zh-CN"/>
          <w14:textFill>
            <w14:solidFill>
              <w14:schemeClr w14:val="tx1"/>
            </w14:solidFill>
          </w14:textFill>
        </w:rPr>
        <w:t>Dùng hàm nltk.pos_tag() để gán nhãn POS cho các câu trong tập test.</w:t>
      </w:r>
    </w:p>
    <w:p w14:paraId="37BE921F">
      <w:pPr>
        <w:numPr>
          <w:ilvl w:val="0"/>
          <w:numId w:val="7"/>
        </w:numPr>
        <w:tabs>
          <w:tab w:val="left" w:pos="720"/>
        </w:tabs>
        <w:rPr>
          <w:color w:val="000000" w:themeColor="text1"/>
          <w:sz w:val="28"/>
          <w:szCs w:val="28"/>
          <w:lang w:val="zh-CN"/>
          <w14:textFill>
            <w14:solidFill>
              <w14:schemeClr w14:val="tx1"/>
            </w14:solidFill>
          </w14:textFill>
        </w:rPr>
      </w:pPr>
      <w:r>
        <w:rPr>
          <w:color w:val="000000" w:themeColor="text1"/>
          <w:sz w:val="28"/>
          <w:szCs w:val="28"/>
          <w:lang w:val="zh-CN"/>
          <w14:textFill>
            <w14:solidFill>
              <w14:schemeClr w14:val="tx1"/>
            </w14:solidFill>
          </w14:textFill>
        </w:rPr>
        <w:t xml:space="preserve">Tính </w:t>
      </w:r>
      <w:r>
        <w:rPr>
          <w:b/>
          <w:bCs/>
          <w:color w:val="000000" w:themeColor="text1"/>
          <w:sz w:val="28"/>
          <w:szCs w:val="28"/>
          <w:lang w:val="zh-CN"/>
          <w14:textFill>
            <w14:solidFill>
              <w14:schemeClr w14:val="tx1"/>
            </w14:solidFill>
          </w14:textFill>
        </w:rPr>
        <w:t>độ chính xác (accuracy)</w:t>
      </w:r>
      <w:r>
        <w:rPr>
          <w:color w:val="000000" w:themeColor="text1"/>
          <w:sz w:val="28"/>
          <w:szCs w:val="28"/>
          <w:lang w:val="zh-CN"/>
          <w14:textFill>
            <w14:solidFill>
              <w14:schemeClr w14:val="tx1"/>
            </w14:solidFill>
          </w14:textFill>
        </w:rPr>
        <w:t xml:space="preserve"> của pos_tag so với dữ liệu chuẩn (gold standard) từ Treebank.</w:t>
      </w:r>
    </w:p>
    <w:p w14:paraId="221E4BBF">
      <w:pPr>
        <w:rPr>
          <w:color w:val="000000" w:themeColor="text1"/>
          <w:sz w:val="28"/>
          <w:szCs w:val="28"/>
          <w:lang w:val="vi-VN"/>
          <w14:textFill>
            <w14:solidFill>
              <w14:schemeClr w14:val="tx1"/>
            </w14:solidFill>
          </w14:textFill>
        </w:rPr>
      </w:pPr>
      <w:r>
        <w:rPr>
          <w:color w:val="000000" w:themeColor="text1"/>
          <w:sz w:val="28"/>
          <w:szCs w:val="28"/>
          <w:lang w:val="vi-VN"/>
          <w14:textFill>
            <w14:solidFill>
              <w14:schemeClr w14:val="tx1"/>
            </w14:solidFill>
          </w14:textFill>
        </w:rPr>
        <w:t xml:space="preserve">5 - sửa kích thước tập train/test thành 1000 và 5000, sau đó tạo thêm các bảng so sánh với 2 trường hợp đã thay đổi kích thước mẫu </w:t>
      </w:r>
    </w:p>
    <w:p w14:paraId="6F12E061">
      <w:pPr>
        <w:rPr>
          <w:color w:val="000000" w:themeColor="text1"/>
          <w:sz w:val="28"/>
          <w:szCs w:val="28"/>
          <w:lang w:val="vi-VN"/>
          <w14:textFill>
            <w14:solidFill>
              <w14:schemeClr w14:val="tx1"/>
            </w14:solidFill>
          </w14:textFill>
        </w:rPr>
      </w:pPr>
      <w:r>
        <w:rPr>
          <w:color w:val="000000" w:themeColor="text1"/>
          <w:sz w:val="28"/>
          <w:szCs w:val="28"/>
          <w:lang w:val="vi-VN"/>
          <w14:textFill>
            <w14:solidFill>
              <w14:schemeClr w14:val="tx1"/>
            </w14:solidFill>
          </w14:textFill>
        </w:rPr>
        <w:t>6 - Kết luận thu được.</w:t>
      </w:r>
    </w:p>
    <w:p w14:paraId="241FD002">
      <w:pPr>
        <w:rPr>
          <w:rFonts w:hint="default"/>
          <w:lang w:val="en-US"/>
        </w:rPr>
      </w:pPr>
      <w:r>
        <w:rPr>
          <w:rFonts w:hint="default"/>
          <w:lang w:val="en-US"/>
        </w:rPr>
        <w:drawing>
          <wp:inline distT="0" distB="0" distL="114300" distR="114300">
            <wp:extent cx="5474970" cy="2647315"/>
            <wp:effectExtent l="0" t="0" r="0" b="0"/>
            <wp:docPr id="9" name="Picture 9" descr="Screenshot 2025-08-27 09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8-27 091155"/>
                    <pic:cNvPicPr>
                      <a:picLocks noChangeAspect="1"/>
                    </pic:cNvPicPr>
                  </pic:nvPicPr>
                  <pic:blipFill>
                    <a:blip r:embed="rId7"/>
                    <a:srcRect b="20997"/>
                    <a:stretch>
                      <a:fillRect/>
                    </a:stretch>
                  </pic:blipFill>
                  <pic:spPr>
                    <a:xfrm>
                      <a:off x="0" y="0"/>
                      <a:ext cx="5474970" cy="2647315"/>
                    </a:xfrm>
                    <a:prstGeom prst="rect">
                      <a:avLst/>
                    </a:prstGeom>
                  </pic:spPr>
                </pic:pic>
              </a:graphicData>
            </a:graphic>
          </wp:inline>
        </w:drawing>
      </w:r>
    </w:p>
    <w:p w14:paraId="4F458CDA">
      <w:pPr>
        <w:rPr>
          <w:rFonts w:hint="default"/>
          <w:lang w:val="en-US"/>
        </w:rPr>
      </w:pPr>
      <w:r>
        <w:rPr>
          <w:rFonts w:hint="default"/>
          <w:lang w:val="en-US"/>
        </w:rPr>
        <w:drawing>
          <wp:inline distT="0" distB="0" distL="114300" distR="114300">
            <wp:extent cx="5481955" cy="2769235"/>
            <wp:effectExtent l="0" t="0" r="0" b="0"/>
            <wp:docPr id="6" name="Picture 6" descr="Screenshot 2025-08-27 09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8-27 091911"/>
                    <pic:cNvPicPr>
                      <a:picLocks noChangeAspect="1"/>
                    </pic:cNvPicPr>
                  </pic:nvPicPr>
                  <pic:blipFill>
                    <a:blip r:embed="rId8"/>
                    <a:srcRect t="7835" b="3419"/>
                    <a:stretch>
                      <a:fillRect/>
                    </a:stretch>
                  </pic:blipFill>
                  <pic:spPr>
                    <a:xfrm>
                      <a:off x="0" y="0"/>
                      <a:ext cx="5481955" cy="2769235"/>
                    </a:xfrm>
                    <a:prstGeom prst="rect">
                      <a:avLst/>
                    </a:prstGeom>
                  </pic:spPr>
                </pic:pic>
              </a:graphicData>
            </a:graphic>
          </wp:inline>
        </w:drawing>
      </w:r>
    </w:p>
    <w:p w14:paraId="4D52CEFE">
      <w:pPr>
        <w:rPr>
          <w:rFonts w:hint="default"/>
          <w:lang w:val="en-US"/>
        </w:rPr>
      </w:pPr>
    </w:p>
    <w:p w14:paraId="3C8E8D90">
      <w:pPr>
        <w:rPr>
          <w:rFonts w:hint="default"/>
          <w:lang w:val="en-US"/>
        </w:rPr>
      </w:pPr>
      <w:r>
        <w:rPr>
          <w:rFonts w:hint="default"/>
          <w:lang w:val="en-US"/>
        </w:rPr>
        <w:drawing>
          <wp:inline distT="0" distB="0" distL="114300" distR="114300">
            <wp:extent cx="5474970" cy="2610485"/>
            <wp:effectExtent l="0" t="0" r="0" b="0"/>
            <wp:docPr id="7" name="Picture 7" descr="Screenshot 2025-08-27 09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8-27 091716"/>
                    <pic:cNvPicPr>
                      <a:picLocks noChangeAspect="1"/>
                    </pic:cNvPicPr>
                  </pic:nvPicPr>
                  <pic:blipFill>
                    <a:blip r:embed="rId9"/>
                    <a:srcRect t="13039" b="6715"/>
                    <a:stretch>
                      <a:fillRect/>
                    </a:stretch>
                  </pic:blipFill>
                  <pic:spPr>
                    <a:xfrm>
                      <a:off x="0" y="0"/>
                      <a:ext cx="5474970" cy="2610485"/>
                    </a:xfrm>
                    <a:prstGeom prst="rect">
                      <a:avLst/>
                    </a:prstGeom>
                  </pic:spPr>
                </pic:pic>
              </a:graphicData>
            </a:graphic>
          </wp:inline>
        </w:drawing>
      </w:r>
    </w:p>
    <w:p w14:paraId="4FDBA062">
      <w:pPr>
        <w:rPr>
          <w:rFonts w:hint="default"/>
          <w:lang w:val="en-US"/>
        </w:rPr>
      </w:pPr>
      <w:r>
        <w:rPr>
          <w:rFonts w:hint="default"/>
          <w:lang w:val="en-US"/>
        </w:rPr>
        <w:drawing>
          <wp:inline distT="0" distB="0" distL="114300" distR="114300">
            <wp:extent cx="5476875" cy="2218690"/>
            <wp:effectExtent l="0" t="0" r="0" b="0"/>
            <wp:docPr id="8" name="Picture 8" descr="Screenshot 2025-08-27 09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8-27 091434"/>
                    <pic:cNvPicPr>
                      <a:picLocks noChangeAspect="1"/>
                    </pic:cNvPicPr>
                  </pic:nvPicPr>
                  <pic:blipFill>
                    <a:blip r:embed="rId10"/>
                    <a:srcRect t="12306" b="24557"/>
                    <a:stretch>
                      <a:fillRect/>
                    </a:stretch>
                  </pic:blipFill>
                  <pic:spPr>
                    <a:xfrm>
                      <a:off x="0" y="0"/>
                      <a:ext cx="5476875" cy="2218690"/>
                    </a:xfrm>
                    <a:prstGeom prst="rect">
                      <a:avLst/>
                    </a:prstGeom>
                  </pic:spPr>
                </pic:pic>
              </a:graphicData>
            </a:graphic>
          </wp:inline>
        </w:drawing>
      </w:r>
    </w:p>
    <w:p w14:paraId="043B437A">
      <w:pPr>
        <w:rPr>
          <w:rFonts w:hint="default"/>
          <w:lang w:val="en-US"/>
        </w:rPr>
      </w:pPr>
      <w:bookmarkStart w:id="0" w:name="_GoBack"/>
      <w:bookmarkEnd w:id="0"/>
      <w:r>
        <w:rPr>
          <w:rFonts w:hint="default"/>
          <w:lang w:val="en-US"/>
        </w:rPr>
        <w:drawing>
          <wp:inline distT="0" distB="0" distL="114300" distR="114300">
            <wp:extent cx="5478145" cy="2314575"/>
            <wp:effectExtent l="0" t="0" r="0" b="0"/>
            <wp:docPr id="10" name="Picture 10" descr="Screenshot 2025-08-27 09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8-27 092116"/>
                    <pic:cNvPicPr>
                      <a:picLocks noChangeAspect="1"/>
                    </pic:cNvPicPr>
                  </pic:nvPicPr>
                  <pic:blipFill>
                    <a:blip r:embed="rId11"/>
                    <a:srcRect t="11474" b="13711"/>
                    <a:stretch>
                      <a:fillRect/>
                    </a:stretch>
                  </pic:blipFill>
                  <pic:spPr>
                    <a:xfrm>
                      <a:off x="0" y="0"/>
                      <a:ext cx="5478145" cy="2314575"/>
                    </a:xfrm>
                    <a:prstGeom prst="rect">
                      <a:avLst/>
                    </a:prstGeom>
                  </pic:spPr>
                </pic:pic>
              </a:graphicData>
            </a:graphic>
          </wp:inline>
        </w:drawing>
      </w:r>
    </w:p>
    <w:p w14:paraId="64E7E92A">
      <w:pPr>
        <w:rPr>
          <w:rFonts w:hint="default"/>
          <w:lang w:val="en-US"/>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decorative"/>
    <w:pitch w:val="default"/>
    <w:sig w:usb0="00000000" w:usb1="00000000" w:usb2="00000000" w:usb3="00000000" w:csb0="80000000" w:csb1="00000000"/>
  </w:font>
  <w:font w:name="Courier">
    <w:altName w:val="Courier New"/>
    <w:panose1 w:val="000000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3803675"/>
    <w:multiLevelType w:val="multilevel"/>
    <w:tmpl w:val="13803675"/>
    <w:lvl w:ilvl="0" w:tentative="0">
      <w:start w:val="1"/>
      <w:numFmt w:val="lowerLetter"/>
      <w:lvlText w:val="%1)"/>
      <w:lvlJc w:val="left"/>
      <w:pPr>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31208"/>
    <w:rsid w:val="006A61F5"/>
    <w:rsid w:val="007149EA"/>
    <w:rsid w:val="007B6D37"/>
    <w:rsid w:val="00AA1D8D"/>
    <w:rsid w:val="00B47730"/>
    <w:rsid w:val="00CB0664"/>
    <w:rsid w:val="00DB378D"/>
    <w:rsid w:val="00FC693F"/>
    <w:rsid w:val="01470FE8"/>
    <w:rsid w:val="0C9325BB"/>
    <w:rsid w:val="17C34B7C"/>
    <w:rsid w:val="4488117E"/>
    <w:rsid w:val="45864BC8"/>
    <w:rsid w:val="50DF60FE"/>
    <w:rsid w:val="53355410"/>
    <w:rsid w:val="6B1E73CA"/>
    <w:rsid w:val="76E40A74"/>
    <w:rsid w:val="7BA750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533</Words>
  <Characters>3043</Characters>
  <Lines>25</Lines>
  <Paragraphs>7</Paragraphs>
  <TotalTime>1</TotalTime>
  <ScaleCrop>false</ScaleCrop>
  <LinksUpToDate>false</LinksUpToDate>
  <CharactersWithSpaces>3569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2025-08-27T02:07:00Z</dcterms:created>
  <dc:creator>python-docx</dc:creator>
  <dc:description>generated by python-docx</dc:description>
  <cp:lastModifiedBy>cong dao</cp:lastModifiedBy>
  <dcterms:modified xsi:type="dcterms:W3CDTF">2025-08-30T07:42:18Z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841854C68FEB4BF49EABA4BBAD41BA9E_12</vt:lpwstr>
  </property>
</Properties>
</file>