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8911C" w14:textId="77777777" w:rsidR="004D5926" w:rsidRDefault="004D5926" w:rsidP="0018481F">
      <w:pPr>
        <w:spacing w:line="480" w:lineRule="auto"/>
        <w:jc w:val="center"/>
        <w:rPr>
          <w:rFonts w:ascii="Times New Roman" w:hAnsi="Times New Roman" w:cs="Times New Roman"/>
          <w:sz w:val="24"/>
          <w:szCs w:val="24"/>
          <w:lang w:val="en-CA"/>
        </w:rPr>
      </w:pPr>
    </w:p>
    <w:p w14:paraId="53D97BC6" w14:textId="77777777" w:rsidR="004D5926" w:rsidRDefault="004D5926" w:rsidP="0018481F">
      <w:pPr>
        <w:spacing w:line="480" w:lineRule="auto"/>
        <w:jc w:val="center"/>
        <w:rPr>
          <w:rFonts w:ascii="Times New Roman" w:hAnsi="Times New Roman" w:cs="Times New Roman"/>
          <w:sz w:val="24"/>
          <w:szCs w:val="24"/>
          <w:lang w:val="en-CA"/>
        </w:rPr>
      </w:pPr>
    </w:p>
    <w:p w14:paraId="754CCB54" w14:textId="77777777" w:rsidR="004D5926" w:rsidRDefault="004D5926" w:rsidP="0018481F">
      <w:pPr>
        <w:spacing w:line="480" w:lineRule="auto"/>
        <w:jc w:val="center"/>
        <w:rPr>
          <w:rFonts w:ascii="Times New Roman" w:hAnsi="Times New Roman" w:cs="Times New Roman"/>
          <w:sz w:val="24"/>
          <w:szCs w:val="24"/>
          <w:lang w:val="en-CA"/>
        </w:rPr>
      </w:pPr>
    </w:p>
    <w:p w14:paraId="7E97B462" w14:textId="77777777" w:rsidR="004D5926" w:rsidRDefault="004D5926" w:rsidP="0018481F">
      <w:pPr>
        <w:spacing w:line="480" w:lineRule="auto"/>
        <w:jc w:val="center"/>
        <w:rPr>
          <w:rFonts w:ascii="Times New Roman" w:hAnsi="Times New Roman" w:cs="Times New Roman"/>
          <w:sz w:val="24"/>
          <w:szCs w:val="24"/>
          <w:lang w:val="en-CA"/>
        </w:rPr>
      </w:pPr>
    </w:p>
    <w:p w14:paraId="432BA107" w14:textId="77777777" w:rsidR="004D5926" w:rsidRDefault="004D5926" w:rsidP="0018481F">
      <w:pPr>
        <w:spacing w:line="480" w:lineRule="auto"/>
        <w:jc w:val="center"/>
        <w:rPr>
          <w:rFonts w:ascii="Times New Roman" w:hAnsi="Times New Roman" w:cs="Times New Roman"/>
          <w:sz w:val="24"/>
          <w:szCs w:val="24"/>
          <w:lang w:val="en-CA"/>
        </w:rPr>
      </w:pPr>
    </w:p>
    <w:p w14:paraId="55C5682B" w14:textId="1CF020EB" w:rsidR="3A30A7C7" w:rsidRPr="004D5926" w:rsidRDefault="3A30A7C7" w:rsidP="0018481F">
      <w:pPr>
        <w:spacing w:line="480" w:lineRule="auto"/>
        <w:jc w:val="center"/>
        <w:rPr>
          <w:rFonts w:ascii="Times New Roman" w:hAnsi="Times New Roman" w:cs="Times New Roman"/>
          <w:sz w:val="24"/>
          <w:szCs w:val="24"/>
          <w:lang w:val="en-CA"/>
        </w:rPr>
      </w:pPr>
      <w:r w:rsidRPr="004D5926">
        <w:rPr>
          <w:rFonts w:ascii="Times New Roman" w:hAnsi="Times New Roman" w:cs="Times New Roman"/>
          <w:sz w:val="24"/>
          <w:szCs w:val="24"/>
          <w:lang w:val="en-CA"/>
        </w:rPr>
        <w:t>Predict</w:t>
      </w:r>
      <w:r w:rsidR="00642B5F" w:rsidRPr="004D5926">
        <w:rPr>
          <w:rFonts w:ascii="Times New Roman" w:hAnsi="Times New Roman" w:cs="Times New Roman"/>
          <w:sz w:val="24"/>
          <w:szCs w:val="24"/>
          <w:lang w:val="en-CA"/>
        </w:rPr>
        <w:t>ion</w:t>
      </w:r>
      <w:r w:rsidRPr="004D5926">
        <w:rPr>
          <w:rFonts w:ascii="Times New Roman" w:hAnsi="Times New Roman" w:cs="Times New Roman"/>
          <w:sz w:val="24"/>
          <w:szCs w:val="24"/>
          <w:lang w:val="en-CA"/>
        </w:rPr>
        <w:t xml:space="preserve"> Model for the Stock Market</w:t>
      </w:r>
      <w:r w:rsidR="00AC0E0B" w:rsidRPr="004D5926">
        <w:rPr>
          <w:rFonts w:ascii="Times New Roman" w:hAnsi="Times New Roman" w:cs="Times New Roman"/>
          <w:sz w:val="24"/>
          <w:szCs w:val="24"/>
          <w:lang w:val="en-CA"/>
        </w:rPr>
        <w:t xml:space="preserve"> </w:t>
      </w:r>
      <w:r w:rsidRPr="004D5926">
        <w:rPr>
          <w:rFonts w:ascii="Times New Roman" w:hAnsi="Times New Roman" w:cs="Times New Roman"/>
          <w:sz w:val="24"/>
          <w:szCs w:val="24"/>
          <w:lang w:val="en-CA"/>
        </w:rPr>
        <w:t>Using Machine Learning Techniques</w:t>
      </w:r>
    </w:p>
    <w:p w14:paraId="16D39DD7" w14:textId="476674D1" w:rsidR="4A66CDA2" w:rsidRPr="004D5926" w:rsidRDefault="4A66CDA2" w:rsidP="0018481F">
      <w:pPr>
        <w:spacing w:line="480" w:lineRule="auto"/>
        <w:jc w:val="center"/>
        <w:rPr>
          <w:rFonts w:ascii="Times New Roman" w:hAnsi="Times New Roman" w:cs="Times New Roman"/>
          <w:sz w:val="24"/>
          <w:szCs w:val="24"/>
          <w:lang w:val="en-CA"/>
        </w:rPr>
      </w:pPr>
      <w:r w:rsidRPr="004D5926">
        <w:rPr>
          <w:rFonts w:ascii="Times New Roman" w:hAnsi="Times New Roman" w:cs="Times New Roman"/>
          <w:sz w:val="24"/>
          <w:szCs w:val="24"/>
          <w:lang w:val="en-CA"/>
        </w:rPr>
        <w:t xml:space="preserve">Ria Arora (arorari6) ria.arora@mail.utoronto.ca </w:t>
      </w:r>
    </w:p>
    <w:p w14:paraId="2B05BBD0" w14:textId="65CB94DF" w:rsidR="4A66CDA2" w:rsidRPr="004D5926" w:rsidRDefault="4A66CDA2" w:rsidP="0018481F">
      <w:pPr>
        <w:spacing w:line="480" w:lineRule="auto"/>
        <w:jc w:val="center"/>
        <w:rPr>
          <w:rFonts w:ascii="Times New Roman" w:hAnsi="Times New Roman" w:cs="Times New Roman"/>
          <w:sz w:val="24"/>
          <w:szCs w:val="24"/>
          <w:lang w:val="en-CA"/>
        </w:rPr>
      </w:pPr>
      <w:r w:rsidRPr="004D5926">
        <w:rPr>
          <w:rFonts w:ascii="Times New Roman" w:hAnsi="Times New Roman" w:cs="Times New Roman"/>
          <w:sz w:val="24"/>
          <w:szCs w:val="24"/>
          <w:lang w:val="en-CA"/>
        </w:rPr>
        <w:t xml:space="preserve">Cong Liu (liucon16) congcrystal.liu@mail.utoronto.ca </w:t>
      </w:r>
    </w:p>
    <w:p w14:paraId="22F1CE74" w14:textId="58AD8A8F" w:rsidR="4A66CDA2" w:rsidRPr="004D5926" w:rsidRDefault="4A66CDA2" w:rsidP="0018481F">
      <w:pPr>
        <w:spacing w:line="480" w:lineRule="auto"/>
        <w:jc w:val="center"/>
        <w:rPr>
          <w:rFonts w:ascii="Times New Roman" w:hAnsi="Times New Roman" w:cs="Times New Roman"/>
          <w:sz w:val="24"/>
          <w:szCs w:val="24"/>
          <w:lang w:val="en-CA"/>
        </w:rPr>
      </w:pPr>
      <w:proofErr w:type="spellStart"/>
      <w:r w:rsidRPr="004D5926">
        <w:rPr>
          <w:rFonts w:ascii="Times New Roman" w:hAnsi="Times New Roman" w:cs="Times New Roman"/>
          <w:sz w:val="24"/>
          <w:szCs w:val="24"/>
          <w:lang w:val="en-CA"/>
        </w:rPr>
        <w:t>Yiqi</w:t>
      </w:r>
      <w:proofErr w:type="spellEnd"/>
      <w:r w:rsidRPr="004D5926">
        <w:rPr>
          <w:rFonts w:ascii="Times New Roman" w:hAnsi="Times New Roman" w:cs="Times New Roman"/>
          <w:sz w:val="24"/>
          <w:szCs w:val="24"/>
          <w:lang w:val="en-CA"/>
        </w:rPr>
        <w:t xml:space="preserve"> Wu (wuyiqi1) yiqi.wu@mail.utoronto.ca</w:t>
      </w:r>
    </w:p>
    <w:p w14:paraId="6C5DC252" w14:textId="1D59CC6F" w:rsidR="00E31A70" w:rsidRDefault="00E31A70" w:rsidP="003814AE">
      <w:pPr>
        <w:spacing w:line="480" w:lineRule="auto"/>
        <w:jc w:val="center"/>
        <w:rPr>
          <w:rFonts w:ascii="Times New Roman" w:hAnsi="Times New Roman" w:cs="Times New Roman"/>
          <w:sz w:val="24"/>
          <w:szCs w:val="24"/>
          <w:lang w:val="en-CA"/>
        </w:rPr>
      </w:pPr>
      <w:r w:rsidRPr="004D5926">
        <w:rPr>
          <w:rFonts w:ascii="Times New Roman" w:hAnsi="Times New Roman" w:cs="Times New Roman"/>
          <w:sz w:val="24"/>
          <w:szCs w:val="24"/>
          <w:lang w:val="en-CA"/>
        </w:rPr>
        <w:t>EC</w:t>
      </w:r>
      <w:r>
        <w:rPr>
          <w:rFonts w:ascii="Times New Roman" w:hAnsi="Times New Roman" w:cs="Times New Roman"/>
          <w:sz w:val="24"/>
          <w:szCs w:val="24"/>
          <w:lang w:val="en-CA"/>
        </w:rPr>
        <w:t>O</w:t>
      </w:r>
      <w:r w:rsidRPr="004D5926">
        <w:rPr>
          <w:rFonts w:ascii="Times New Roman" w:hAnsi="Times New Roman" w:cs="Times New Roman"/>
          <w:sz w:val="24"/>
          <w:szCs w:val="24"/>
          <w:lang w:val="en-CA"/>
        </w:rPr>
        <w:t>48</w:t>
      </w:r>
      <w:r w:rsidR="007A6A25">
        <w:rPr>
          <w:rFonts w:ascii="Times New Roman" w:hAnsi="Times New Roman" w:cs="Times New Roman"/>
          <w:sz w:val="24"/>
          <w:szCs w:val="24"/>
          <w:lang w:val="en-CA"/>
        </w:rPr>
        <w:t xml:space="preserve">1: </w:t>
      </w:r>
      <w:r w:rsidR="007A6A25" w:rsidRPr="007A6A25">
        <w:rPr>
          <w:rFonts w:ascii="Times New Roman" w:hAnsi="Times New Roman" w:cs="Times New Roman"/>
          <w:sz w:val="24"/>
          <w:szCs w:val="24"/>
          <w:lang w:val="en-CA"/>
        </w:rPr>
        <w:t>Macroeconomic Finance (with machine learning applications)</w:t>
      </w:r>
    </w:p>
    <w:p w14:paraId="021C1A12" w14:textId="77777777" w:rsidR="00C83505" w:rsidRPr="00C83505" w:rsidRDefault="00C83505" w:rsidP="00C83505">
      <w:pPr>
        <w:spacing w:line="480" w:lineRule="auto"/>
        <w:jc w:val="center"/>
        <w:rPr>
          <w:rFonts w:ascii="Times New Roman" w:hAnsi="Times New Roman" w:cs="Times New Roman"/>
          <w:sz w:val="24"/>
          <w:szCs w:val="24"/>
          <w:lang w:val="en-CA"/>
        </w:rPr>
      </w:pPr>
      <w:r w:rsidRPr="00C83505">
        <w:rPr>
          <w:rFonts w:ascii="Times New Roman" w:hAnsi="Times New Roman" w:cs="Times New Roman"/>
          <w:sz w:val="24"/>
          <w:szCs w:val="24"/>
          <w:lang w:val="en-CA"/>
        </w:rPr>
        <w:t>University of Toronto</w:t>
      </w:r>
    </w:p>
    <w:p w14:paraId="4E36735A" w14:textId="0B20E8F4" w:rsidR="00C83505" w:rsidRPr="004D5926" w:rsidRDefault="00C83505" w:rsidP="00C83505">
      <w:pPr>
        <w:spacing w:line="480" w:lineRule="auto"/>
        <w:jc w:val="center"/>
        <w:rPr>
          <w:rFonts w:ascii="Times New Roman" w:hAnsi="Times New Roman" w:cs="Times New Roman"/>
          <w:sz w:val="24"/>
          <w:szCs w:val="24"/>
          <w:lang w:val="en-CA"/>
        </w:rPr>
      </w:pPr>
      <w:r w:rsidRPr="00C83505">
        <w:rPr>
          <w:rFonts w:ascii="Times New Roman" w:hAnsi="Times New Roman" w:cs="Times New Roman"/>
          <w:sz w:val="24"/>
          <w:szCs w:val="24"/>
          <w:lang w:val="en-CA"/>
        </w:rPr>
        <w:t>Department of Economics</w:t>
      </w:r>
    </w:p>
    <w:p w14:paraId="54C0327D" w14:textId="7E1F497F" w:rsidR="00E31A70" w:rsidRDefault="0032200E" w:rsidP="0018481F">
      <w:pPr>
        <w:spacing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Final Project Report</w:t>
      </w:r>
    </w:p>
    <w:p w14:paraId="26065FA1" w14:textId="62A450E4" w:rsidR="4A66CDA2" w:rsidRPr="004D5926" w:rsidRDefault="4A66CDA2" w:rsidP="0018481F">
      <w:pPr>
        <w:spacing w:line="480" w:lineRule="auto"/>
        <w:jc w:val="center"/>
        <w:rPr>
          <w:rFonts w:ascii="Times New Roman" w:hAnsi="Times New Roman" w:cs="Times New Roman"/>
          <w:sz w:val="24"/>
          <w:szCs w:val="24"/>
          <w:lang w:val="en-CA"/>
        </w:rPr>
      </w:pPr>
      <w:r w:rsidRPr="004D5926">
        <w:rPr>
          <w:rFonts w:ascii="Times New Roman" w:hAnsi="Times New Roman" w:cs="Times New Roman"/>
          <w:sz w:val="24"/>
          <w:szCs w:val="24"/>
          <w:lang w:val="en-CA"/>
        </w:rPr>
        <w:t>15 December 2022</w:t>
      </w:r>
    </w:p>
    <w:p w14:paraId="7C81DAD0" w14:textId="4893126C" w:rsidR="00A5DD1B" w:rsidRDefault="00A5DD1B" w:rsidP="0018481F">
      <w:pPr>
        <w:spacing w:line="480" w:lineRule="auto"/>
        <w:jc w:val="center"/>
        <w:rPr>
          <w:rFonts w:ascii="Times New Roman" w:hAnsi="Times New Roman" w:cs="Times New Roman"/>
          <w:sz w:val="24"/>
          <w:szCs w:val="24"/>
          <w:lang w:val="en-CA"/>
        </w:rPr>
      </w:pPr>
    </w:p>
    <w:p w14:paraId="3ADF9052" w14:textId="7780CF0C" w:rsidR="00A5DD1B" w:rsidRDefault="00A5DD1B" w:rsidP="0018481F">
      <w:pPr>
        <w:spacing w:line="480" w:lineRule="auto"/>
        <w:jc w:val="center"/>
        <w:rPr>
          <w:rFonts w:ascii="Times New Roman" w:hAnsi="Times New Roman" w:cs="Times New Roman"/>
          <w:sz w:val="24"/>
          <w:szCs w:val="24"/>
          <w:u w:val="single"/>
          <w:lang w:val="en-CA"/>
        </w:rPr>
      </w:pPr>
    </w:p>
    <w:p w14:paraId="4DA86EF1" w14:textId="7208915F" w:rsidR="00A5DD1B" w:rsidRDefault="00A5DD1B" w:rsidP="0018481F">
      <w:pPr>
        <w:spacing w:line="480" w:lineRule="auto"/>
        <w:jc w:val="center"/>
        <w:rPr>
          <w:rFonts w:ascii="Times New Roman" w:hAnsi="Times New Roman" w:cs="Times New Roman"/>
          <w:sz w:val="24"/>
          <w:szCs w:val="24"/>
          <w:u w:val="single"/>
          <w:lang w:val="en-CA"/>
        </w:rPr>
      </w:pPr>
    </w:p>
    <w:p w14:paraId="2BDD28FD" w14:textId="2AFDED08" w:rsidR="00A5DD1B" w:rsidRDefault="00A5DD1B" w:rsidP="0018481F">
      <w:pPr>
        <w:spacing w:line="480" w:lineRule="auto"/>
        <w:jc w:val="center"/>
        <w:rPr>
          <w:rFonts w:ascii="Times New Roman" w:hAnsi="Times New Roman" w:cs="Times New Roman"/>
          <w:sz w:val="24"/>
          <w:szCs w:val="24"/>
          <w:u w:val="single"/>
          <w:lang w:val="en-CA"/>
        </w:rPr>
      </w:pPr>
    </w:p>
    <w:p w14:paraId="17C3A8B2" w14:textId="36D1B552" w:rsidR="00BA6560" w:rsidRPr="00F51543" w:rsidRDefault="00984559" w:rsidP="007A6A25">
      <w:pPr>
        <w:rPr>
          <w:rFonts w:ascii="Times New Roman" w:hAnsi="Times New Roman" w:cs="Times New Roman"/>
          <w:sz w:val="24"/>
          <w:szCs w:val="24"/>
          <w:u w:val="single"/>
          <w:lang w:val="en-CA"/>
        </w:rPr>
      </w:pPr>
      <w:r>
        <w:rPr>
          <w:rFonts w:ascii="Times New Roman" w:hAnsi="Times New Roman" w:cs="Times New Roman"/>
          <w:sz w:val="24"/>
          <w:szCs w:val="24"/>
          <w:u w:val="single"/>
          <w:lang w:val="en-CA"/>
        </w:rPr>
        <w:br w:type="page"/>
      </w:r>
      <w:r w:rsidR="0017113C" w:rsidRPr="00984559">
        <w:rPr>
          <w:rFonts w:ascii="Times New Roman" w:hAnsi="Times New Roman" w:cs="Times New Roman"/>
          <w:b/>
          <w:bCs/>
          <w:sz w:val="24"/>
          <w:szCs w:val="24"/>
          <w:u w:val="single"/>
          <w:lang w:val="en-CA"/>
        </w:rPr>
        <w:t>Introduction</w:t>
      </w:r>
    </w:p>
    <w:p w14:paraId="42783999" w14:textId="17170192" w:rsidR="00233D87" w:rsidRPr="00233D87" w:rsidRDefault="00233D87" w:rsidP="00233D87">
      <w:pPr>
        <w:spacing w:line="480" w:lineRule="auto"/>
        <w:ind w:firstLine="720"/>
        <w:rPr>
          <w:rFonts w:ascii="Times New Roman" w:hAnsi="Times New Roman" w:cs="Times New Roman"/>
          <w:sz w:val="24"/>
          <w:szCs w:val="24"/>
          <w:lang w:val="en-CA"/>
        </w:rPr>
      </w:pPr>
      <w:r w:rsidRPr="00233D87">
        <w:rPr>
          <w:rFonts w:ascii="Times New Roman" w:hAnsi="Times New Roman" w:cs="Times New Roman"/>
          <w:sz w:val="24"/>
          <w:szCs w:val="24"/>
          <w:lang w:val="en-CA"/>
        </w:rPr>
        <w:t xml:space="preserve">The stock market has always been difficult to predict due to the complex behaviour and volatility within the market. In the past, </w:t>
      </w:r>
      <w:r w:rsidR="007F0C4B">
        <w:rPr>
          <w:rFonts w:ascii="Times New Roman" w:hAnsi="Times New Roman" w:cs="Times New Roman"/>
          <w:sz w:val="24"/>
          <w:szCs w:val="24"/>
          <w:lang w:val="en-CA"/>
        </w:rPr>
        <w:t>investor</w:t>
      </w:r>
      <w:r w:rsidR="6A9880B3" w:rsidRPr="46C270C2">
        <w:rPr>
          <w:rFonts w:ascii="Times New Roman" w:hAnsi="Times New Roman" w:cs="Times New Roman"/>
          <w:sz w:val="24"/>
          <w:szCs w:val="24"/>
          <w:lang w:val="en-CA"/>
        </w:rPr>
        <w:t>s</w:t>
      </w:r>
      <w:r w:rsidRPr="00233D87">
        <w:rPr>
          <w:rFonts w:ascii="Times New Roman" w:hAnsi="Times New Roman" w:cs="Times New Roman"/>
          <w:sz w:val="24"/>
          <w:szCs w:val="24"/>
          <w:lang w:val="en-CA"/>
        </w:rPr>
        <w:t xml:space="preserve"> have tended to use their subjective judgments to buy and sell stocks, but some have come to a loss. For example, American investor Bill Hwang lost 20 billion dollars in the value of stock returns. In the age of the technological revolution, embracing artificial intelligence in the financial market is the next frontier for investors, firms, and stockholders. Combining the financial and</w:t>
      </w:r>
      <w:r w:rsidR="00A90536">
        <w:rPr>
          <w:rFonts w:ascii="Times New Roman" w:hAnsi="Times New Roman" w:cs="Times New Roman"/>
          <w:sz w:val="24"/>
          <w:szCs w:val="24"/>
          <w:lang w:val="en-CA"/>
        </w:rPr>
        <w:t xml:space="preserve"> </w:t>
      </w:r>
      <w:r w:rsidRPr="00233D87">
        <w:rPr>
          <w:rFonts w:ascii="Times New Roman" w:hAnsi="Times New Roman" w:cs="Times New Roman"/>
          <w:sz w:val="24"/>
          <w:szCs w:val="24"/>
          <w:lang w:val="en-CA"/>
        </w:rPr>
        <w:t>technical domain</w:t>
      </w:r>
      <w:r w:rsidR="00A90536">
        <w:rPr>
          <w:rFonts w:ascii="Times New Roman" w:hAnsi="Times New Roman" w:cs="Times New Roman"/>
          <w:sz w:val="24"/>
          <w:szCs w:val="24"/>
          <w:lang w:val="en-CA"/>
        </w:rPr>
        <w:t>s</w:t>
      </w:r>
      <w:r w:rsidRPr="00233D87">
        <w:rPr>
          <w:rFonts w:ascii="Times New Roman" w:hAnsi="Times New Roman" w:cs="Times New Roman"/>
          <w:sz w:val="24"/>
          <w:szCs w:val="24"/>
          <w:lang w:val="en-CA"/>
        </w:rPr>
        <w:t xml:space="preserve"> will allow firms to exploit specific trading opportunities through calculated decisions </w:t>
      </w:r>
      <w:r w:rsidR="034F5A0A" w:rsidRPr="0902CBFF">
        <w:rPr>
          <w:rFonts w:ascii="Times New Roman" w:hAnsi="Times New Roman" w:cs="Times New Roman"/>
          <w:sz w:val="24"/>
          <w:szCs w:val="24"/>
          <w:lang w:val="en-CA"/>
        </w:rPr>
        <w:t>on</w:t>
      </w:r>
      <w:r w:rsidRPr="00233D87">
        <w:rPr>
          <w:rFonts w:ascii="Times New Roman" w:hAnsi="Times New Roman" w:cs="Times New Roman"/>
          <w:sz w:val="24"/>
          <w:szCs w:val="24"/>
          <w:lang w:val="en-CA"/>
        </w:rPr>
        <w:t xml:space="preserve"> expected values </w:t>
      </w:r>
      <w:r w:rsidR="184E25DD" w:rsidRPr="0902CBFF">
        <w:rPr>
          <w:rFonts w:ascii="Times New Roman" w:hAnsi="Times New Roman" w:cs="Times New Roman"/>
          <w:sz w:val="24"/>
          <w:szCs w:val="24"/>
          <w:lang w:val="en-CA"/>
        </w:rPr>
        <w:t>o</w:t>
      </w:r>
      <w:r w:rsidR="2F5625BE" w:rsidRPr="0902CBFF">
        <w:rPr>
          <w:rFonts w:ascii="Times New Roman" w:hAnsi="Times New Roman" w:cs="Times New Roman"/>
          <w:sz w:val="24"/>
          <w:szCs w:val="24"/>
          <w:lang w:val="en-CA"/>
        </w:rPr>
        <w:t>f</w:t>
      </w:r>
      <w:r w:rsidRPr="00233D87">
        <w:rPr>
          <w:rFonts w:ascii="Times New Roman" w:hAnsi="Times New Roman" w:cs="Times New Roman"/>
          <w:sz w:val="24"/>
          <w:szCs w:val="24"/>
          <w:lang w:val="en-CA"/>
        </w:rPr>
        <w:t xml:space="preserve"> earnings and losses. </w:t>
      </w:r>
    </w:p>
    <w:p w14:paraId="3030A957" w14:textId="2EA60CA1" w:rsidR="00233D87" w:rsidRDefault="00233D87" w:rsidP="00233D87">
      <w:pPr>
        <w:spacing w:line="480" w:lineRule="auto"/>
        <w:rPr>
          <w:rFonts w:ascii="Times New Roman" w:hAnsi="Times New Roman" w:cs="Times New Roman"/>
          <w:sz w:val="24"/>
          <w:szCs w:val="24"/>
          <w:lang w:val="en-CA"/>
        </w:rPr>
      </w:pPr>
      <w:r w:rsidRPr="00233D87">
        <w:rPr>
          <w:rFonts w:ascii="Times New Roman" w:hAnsi="Times New Roman" w:cs="Times New Roman"/>
          <w:sz w:val="24"/>
          <w:szCs w:val="24"/>
          <w:lang w:val="en-CA"/>
        </w:rPr>
        <w:tab/>
        <w:t xml:space="preserve">These ideas fascinated our group and established our interest in determining how we could blend both domains to base these solutions. The COVID-19 pandemic </w:t>
      </w:r>
      <w:r w:rsidR="72567C4D" w:rsidRPr="00233D87">
        <w:rPr>
          <w:rFonts w:ascii="Times New Roman" w:hAnsi="Times New Roman" w:cs="Times New Roman"/>
          <w:sz w:val="24"/>
          <w:szCs w:val="24"/>
          <w:lang w:val="en-CA"/>
        </w:rPr>
        <w:t>hit</w:t>
      </w:r>
      <w:r w:rsidRPr="00233D87">
        <w:rPr>
          <w:rFonts w:ascii="Times New Roman" w:hAnsi="Times New Roman" w:cs="Times New Roman"/>
          <w:sz w:val="24"/>
          <w:szCs w:val="24"/>
          <w:lang w:val="en-CA"/>
        </w:rPr>
        <w:t xml:space="preserve"> the world</w:t>
      </w:r>
      <w:r w:rsidR="0013243F">
        <w:rPr>
          <w:rFonts w:ascii="Times New Roman" w:hAnsi="Times New Roman" w:cs="Times New Roman"/>
          <w:sz w:val="24"/>
          <w:szCs w:val="24"/>
          <w:lang w:val="en-CA"/>
        </w:rPr>
        <w:t xml:space="preserve"> unpredictably</w:t>
      </w:r>
      <w:r w:rsidR="00F23CC9" w:rsidRPr="00233D87">
        <w:rPr>
          <w:rFonts w:ascii="Times New Roman" w:hAnsi="Times New Roman" w:cs="Times New Roman"/>
          <w:sz w:val="24"/>
          <w:szCs w:val="24"/>
          <w:lang w:val="en-CA"/>
        </w:rPr>
        <w:t>.</w:t>
      </w:r>
      <w:r w:rsidRPr="00233D87">
        <w:rPr>
          <w:rFonts w:ascii="Times New Roman" w:hAnsi="Times New Roman" w:cs="Times New Roman"/>
          <w:sz w:val="24"/>
          <w:szCs w:val="24"/>
          <w:lang w:val="en-CA"/>
        </w:rPr>
        <w:t xml:space="preserve"> Under this shock, we are interested in comparing different machine learning models and evaluating whether their prediction performance is still robust. The research question we plan to investigate is</w:t>
      </w:r>
      <w:r w:rsidR="003974D9">
        <w:rPr>
          <w:rFonts w:ascii="Times New Roman" w:hAnsi="Times New Roman" w:cs="Times New Roman"/>
          <w:sz w:val="24"/>
          <w:szCs w:val="24"/>
          <w:lang w:val="en-CA"/>
        </w:rPr>
        <w:t>:</w:t>
      </w:r>
      <w:r w:rsidRPr="00233D87">
        <w:rPr>
          <w:rFonts w:ascii="Times New Roman" w:hAnsi="Times New Roman" w:cs="Times New Roman"/>
          <w:sz w:val="24"/>
          <w:szCs w:val="24"/>
          <w:lang w:val="en-CA"/>
        </w:rPr>
        <w:t xml:space="preserve"> </w:t>
      </w:r>
      <w:r w:rsidRPr="003974D9">
        <w:rPr>
          <w:rFonts w:ascii="Times New Roman" w:hAnsi="Times New Roman" w:cs="Times New Roman"/>
          <w:b/>
          <w:bCs/>
          <w:sz w:val="24"/>
          <w:szCs w:val="24"/>
          <w:lang w:val="en-CA"/>
        </w:rPr>
        <w:t>which machine learning model is the best at predicting stock market direction during the COVID-19 pandemic</w:t>
      </w:r>
      <w:r w:rsidR="003974D9">
        <w:rPr>
          <w:rFonts w:ascii="Times New Roman" w:hAnsi="Times New Roman" w:cs="Times New Roman"/>
          <w:sz w:val="24"/>
          <w:szCs w:val="24"/>
          <w:lang w:val="en-CA"/>
        </w:rPr>
        <w:t>?</w:t>
      </w:r>
    </w:p>
    <w:p w14:paraId="186B48C2" w14:textId="2282D60A" w:rsidR="002B024F" w:rsidRDefault="00DC31B8" w:rsidP="22604C32">
      <w:pPr>
        <w:spacing w:line="480" w:lineRule="auto"/>
        <w:rPr>
          <w:rFonts w:ascii="Times New Roman" w:hAnsi="Times New Roman" w:cs="Times New Roman"/>
          <w:sz w:val="24"/>
          <w:szCs w:val="24"/>
          <w:lang w:val="en-CA" w:eastAsia="zh-CN"/>
        </w:rPr>
      </w:pPr>
      <w:r>
        <w:rPr>
          <w:rFonts w:ascii="Times New Roman" w:hAnsi="Times New Roman" w:cs="Times New Roman"/>
          <w:sz w:val="24"/>
          <w:szCs w:val="24"/>
          <w:lang w:val="en-CA"/>
        </w:rPr>
        <w:tab/>
      </w:r>
      <w:r w:rsidR="710089BF">
        <w:rPr>
          <w:rFonts w:ascii="Times New Roman" w:hAnsi="Times New Roman" w:cs="Times New Roman"/>
          <w:sz w:val="24"/>
          <w:szCs w:val="24"/>
          <w:lang w:val="en-CA"/>
        </w:rPr>
        <w:t>There have been multiple papers published on this topic of interest to predict the nature of the stock market and provide further insight</w:t>
      </w:r>
      <w:r w:rsidR="00016602">
        <w:rPr>
          <w:rFonts w:ascii="Times New Roman" w:hAnsi="Times New Roman" w:cs="Times New Roman"/>
          <w:sz w:val="24"/>
          <w:szCs w:val="24"/>
          <w:lang w:val="en-CA"/>
        </w:rPr>
        <w:t>s</w:t>
      </w:r>
      <w:r w:rsidR="710089BF">
        <w:rPr>
          <w:rFonts w:ascii="Times New Roman" w:hAnsi="Times New Roman" w:cs="Times New Roman"/>
          <w:sz w:val="24"/>
          <w:szCs w:val="24"/>
          <w:lang w:val="en-CA"/>
        </w:rPr>
        <w:t xml:space="preserve"> </w:t>
      </w:r>
      <w:r w:rsidR="00016602">
        <w:rPr>
          <w:rFonts w:ascii="Times New Roman" w:hAnsi="Times New Roman" w:cs="Times New Roman"/>
          <w:sz w:val="24"/>
          <w:szCs w:val="24"/>
          <w:lang w:val="en-CA"/>
        </w:rPr>
        <w:t>for</w:t>
      </w:r>
      <w:r w:rsidR="31258AD7">
        <w:rPr>
          <w:rFonts w:ascii="Times New Roman" w:hAnsi="Times New Roman" w:cs="Times New Roman"/>
          <w:sz w:val="24"/>
          <w:szCs w:val="24"/>
          <w:lang w:val="en-CA"/>
        </w:rPr>
        <w:t xml:space="preserve"> successful</w:t>
      </w:r>
      <w:r w:rsidR="7FB3A5AE">
        <w:rPr>
          <w:rFonts w:ascii="Times New Roman" w:hAnsi="Times New Roman" w:cs="Times New Roman"/>
          <w:sz w:val="24"/>
          <w:szCs w:val="24"/>
          <w:lang w:val="en-CA"/>
        </w:rPr>
        <w:t xml:space="preserve"> </w:t>
      </w:r>
      <w:r w:rsidR="5B38AEC5" w:rsidRPr="0CFBFDCC">
        <w:rPr>
          <w:rFonts w:ascii="Times New Roman" w:hAnsi="Times New Roman" w:cs="Times New Roman"/>
          <w:sz w:val="24"/>
          <w:szCs w:val="24"/>
          <w:lang w:val="en-CA"/>
        </w:rPr>
        <w:t>invest</w:t>
      </w:r>
      <w:r w:rsidR="00016602">
        <w:rPr>
          <w:rFonts w:ascii="Times New Roman" w:hAnsi="Times New Roman" w:cs="Times New Roman"/>
          <w:sz w:val="24"/>
          <w:szCs w:val="24"/>
          <w:lang w:val="en-CA"/>
        </w:rPr>
        <w:t xml:space="preserve">ment </w:t>
      </w:r>
      <w:r w:rsidR="1E52D637" w:rsidRPr="0CFBFDCC">
        <w:rPr>
          <w:rFonts w:ascii="Times New Roman" w:hAnsi="Times New Roman" w:cs="Times New Roman"/>
          <w:sz w:val="24"/>
          <w:szCs w:val="24"/>
          <w:lang w:val="en-CA"/>
        </w:rPr>
        <w:t>using a variety of methods.</w:t>
      </w:r>
      <w:r w:rsidR="00E93DBF">
        <w:rPr>
          <w:rFonts w:ascii="Times New Roman" w:hAnsi="Times New Roman" w:cs="Times New Roman"/>
          <w:sz w:val="24"/>
          <w:szCs w:val="24"/>
          <w:lang w:val="en-CA"/>
        </w:rPr>
        <w:t xml:space="preserve"> </w:t>
      </w:r>
      <w:r w:rsidR="00D65227">
        <w:rPr>
          <w:rFonts w:ascii="Times New Roman" w:hAnsi="Times New Roman" w:cs="Times New Roman"/>
          <w:sz w:val="24"/>
          <w:szCs w:val="24"/>
          <w:lang w:val="en-CA" w:eastAsia="zh-CN"/>
        </w:rPr>
        <w:t xml:space="preserve">Insights from statistical classifiers showed that the prediction of stock price </w:t>
      </w:r>
      <w:r w:rsidR="67B3463B">
        <w:rPr>
          <w:rFonts w:ascii="Times New Roman" w:hAnsi="Times New Roman" w:cs="Times New Roman"/>
          <w:sz w:val="24"/>
          <w:szCs w:val="24"/>
          <w:lang w:val="en-CA" w:eastAsia="zh-CN"/>
        </w:rPr>
        <w:t>movement</w:t>
      </w:r>
      <w:r w:rsidR="3895FD4B">
        <w:rPr>
          <w:rFonts w:ascii="Times New Roman" w:hAnsi="Times New Roman" w:cs="Times New Roman"/>
          <w:sz w:val="24"/>
          <w:szCs w:val="24"/>
          <w:lang w:val="en-CA" w:eastAsia="zh-CN"/>
        </w:rPr>
        <w:t>s</w:t>
      </w:r>
      <w:r w:rsidR="00D65227">
        <w:rPr>
          <w:rFonts w:ascii="Times New Roman" w:hAnsi="Times New Roman" w:cs="Times New Roman"/>
          <w:sz w:val="24"/>
          <w:szCs w:val="24"/>
          <w:lang w:val="en-CA" w:eastAsia="zh-CN"/>
        </w:rPr>
        <w:t xml:space="preserve"> can be more efficient by </w:t>
      </w:r>
      <w:r w:rsidR="00D65227" w:rsidRPr="005918D7">
        <w:rPr>
          <w:rFonts w:ascii="Times New Roman" w:hAnsi="Times New Roman" w:cs="Times New Roman"/>
          <w:sz w:val="24"/>
          <w:szCs w:val="24"/>
          <w:lang w:val="en-CA" w:eastAsia="zh-CN"/>
        </w:rPr>
        <w:t>captur</w:t>
      </w:r>
      <w:r w:rsidR="00D65227">
        <w:rPr>
          <w:rFonts w:ascii="Times New Roman" w:hAnsi="Times New Roman" w:cs="Times New Roman"/>
          <w:sz w:val="24"/>
          <w:szCs w:val="24"/>
          <w:lang w:val="en-CA" w:eastAsia="zh-CN"/>
        </w:rPr>
        <w:t xml:space="preserve">ing </w:t>
      </w:r>
      <w:r w:rsidR="00D65227" w:rsidRPr="005918D7">
        <w:rPr>
          <w:rFonts w:ascii="Times New Roman" w:hAnsi="Times New Roman" w:cs="Times New Roman"/>
          <w:sz w:val="24"/>
          <w:szCs w:val="24"/>
          <w:lang w:val="en-CA" w:eastAsia="zh-CN"/>
        </w:rPr>
        <w:t>the movement o</w:t>
      </w:r>
      <w:r w:rsidR="00D65227">
        <w:rPr>
          <w:rFonts w:ascii="Times New Roman" w:hAnsi="Times New Roman" w:cs="Times New Roman"/>
          <w:sz w:val="24"/>
          <w:szCs w:val="24"/>
          <w:lang w:val="en-CA" w:eastAsia="zh-CN"/>
        </w:rPr>
        <w:t>f</w:t>
      </w:r>
      <w:r w:rsidR="00D65227" w:rsidRPr="005918D7">
        <w:rPr>
          <w:rFonts w:ascii="Times New Roman" w:hAnsi="Times New Roman" w:cs="Times New Roman"/>
          <w:sz w:val="24"/>
          <w:szCs w:val="24"/>
          <w:lang w:val="en-CA" w:eastAsia="zh-CN"/>
        </w:rPr>
        <w:t xml:space="preserve"> daily high prices to observe its volatility right before the market closes</w:t>
      </w:r>
      <w:r w:rsidR="00D65227">
        <w:rPr>
          <w:rFonts w:ascii="Times New Roman" w:hAnsi="Times New Roman" w:cs="Times New Roman"/>
          <w:sz w:val="24"/>
          <w:szCs w:val="24"/>
          <w:lang w:val="en-CA" w:eastAsia="zh-CN"/>
        </w:rPr>
        <w:t xml:space="preserve"> (Novak, et al, 2015). </w:t>
      </w:r>
      <w:r w:rsidR="00C755C5">
        <w:rPr>
          <w:rFonts w:ascii="Times New Roman" w:hAnsi="Times New Roman" w:cs="Times New Roman"/>
          <w:sz w:val="24"/>
          <w:szCs w:val="24"/>
          <w:lang w:val="en-CA" w:eastAsia="zh-CN"/>
        </w:rPr>
        <w:t>An early paper</w:t>
      </w:r>
      <w:r w:rsidR="003D6BA5">
        <w:rPr>
          <w:rFonts w:ascii="Times New Roman" w:hAnsi="Times New Roman" w:cs="Times New Roman"/>
          <w:sz w:val="24"/>
          <w:szCs w:val="24"/>
          <w:lang w:val="en-CA" w:eastAsia="zh-CN"/>
        </w:rPr>
        <w:t xml:space="preserve"> did a thorough comparison between </w:t>
      </w:r>
      <w:r w:rsidR="008079D3">
        <w:rPr>
          <w:rFonts w:ascii="Times New Roman" w:hAnsi="Times New Roman" w:cs="Times New Roman"/>
          <w:sz w:val="24"/>
          <w:szCs w:val="24"/>
          <w:lang w:val="en-CA" w:eastAsia="zh-CN"/>
        </w:rPr>
        <w:t>older statistical techniques and machine learning algorithms</w:t>
      </w:r>
      <w:r w:rsidR="00BD18FF">
        <w:rPr>
          <w:rFonts w:ascii="Times New Roman" w:hAnsi="Times New Roman" w:cs="Times New Roman"/>
          <w:sz w:val="24"/>
          <w:szCs w:val="24"/>
          <w:lang w:val="en-CA" w:eastAsia="zh-CN"/>
        </w:rPr>
        <w:t xml:space="preserve"> for their </w:t>
      </w:r>
      <w:r w:rsidR="00BD18FF" w:rsidRPr="00BD18FF">
        <w:rPr>
          <w:rFonts w:ascii="Times New Roman" w:hAnsi="Times New Roman" w:cs="Times New Roman"/>
          <w:sz w:val="24"/>
          <w:szCs w:val="24"/>
          <w:lang w:val="en-CA" w:eastAsia="zh-CN"/>
        </w:rPr>
        <w:t>predict</w:t>
      </w:r>
      <w:r w:rsidR="00BD18FF">
        <w:rPr>
          <w:rFonts w:ascii="Times New Roman" w:hAnsi="Times New Roman" w:cs="Times New Roman"/>
          <w:sz w:val="24"/>
          <w:szCs w:val="24"/>
          <w:lang w:val="en-CA" w:eastAsia="zh-CN"/>
        </w:rPr>
        <w:t>ive performance of</w:t>
      </w:r>
      <w:r w:rsidR="00BD18FF" w:rsidRPr="00BD18FF">
        <w:rPr>
          <w:rFonts w:ascii="Times New Roman" w:hAnsi="Times New Roman" w:cs="Times New Roman"/>
          <w:sz w:val="24"/>
          <w:szCs w:val="24"/>
          <w:lang w:val="en-CA" w:eastAsia="zh-CN"/>
        </w:rPr>
        <w:t xml:space="preserve"> </w:t>
      </w:r>
      <w:r w:rsidR="00B00563">
        <w:rPr>
          <w:rFonts w:ascii="Times New Roman" w:hAnsi="Times New Roman" w:cs="Times New Roman"/>
          <w:sz w:val="24"/>
          <w:szCs w:val="24"/>
          <w:lang w:val="en-CA" w:eastAsia="zh-CN"/>
        </w:rPr>
        <w:t xml:space="preserve">the </w:t>
      </w:r>
      <w:r w:rsidR="00BD18FF" w:rsidRPr="00BD18FF">
        <w:rPr>
          <w:rFonts w:ascii="Times New Roman" w:hAnsi="Times New Roman" w:cs="Times New Roman"/>
          <w:sz w:val="24"/>
          <w:szCs w:val="24"/>
          <w:lang w:val="en-CA" w:eastAsia="zh-CN"/>
        </w:rPr>
        <w:t>Karachi Stock Exchange</w:t>
      </w:r>
      <w:r w:rsidR="003D6BA5">
        <w:rPr>
          <w:rFonts w:ascii="Times New Roman" w:hAnsi="Times New Roman" w:cs="Times New Roman"/>
          <w:sz w:val="24"/>
          <w:szCs w:val="24"/>
          <w:lang w:val="en-CA" w:eastAsia="zh-CN"/>
        </w:rPr>
        <w:t xml:space="preserve"> </w:t>
      </w:r>
      <w:r w:rsidR="00075E63">
        <w:rPr>
          <w:rFonts w:ascii="Times New Roman" w:hAnsi="Times New Roman" w:cs="Times New Roman"/>
          <w:sz w:val="24"/>
          <w:szCs w:val="24"/>
          <w:lang w:val="en-CA" w:eastAsia="zh-CN"/>
        </w:rPr>
        <w:t xml:space="preserve">and concluded that </w:t>
      </w:r>
      <w:r w:rsidR="00F926D8">
        <w:rPr>
          <w:rFonts w:ascii="Times New Roman" w:hAnsi="Times New Roman" w:cs="Times New Roman"/>
          <w:sz w:val="24"/>
          <w:szCs w:val="24"/>
          <w:lang w:val="en-CA" w:eastAsia="zh-CN"/>
        </w:rPr>
        <w:t xml:space="preserve">an </w:t>
      </w:r>
      <w:r w:rsidR="00075E63">
        <w:rPr>
          <w:rFonts w:ascii="Times New Roman" w:hAnsi="Times New Roman" w:cs="Times New Roman"/>
          <w:sz w:val="24"/>
          <w:szCs w:val="24"/>
          <w:lang w:val="en-CA" w:eastAsia="zh-CN"/>
        </w:rPr>
        <w:t>ML technique performs the best (</w:t>
      </w:r>
      <w:r w:rsidR="00E86E0F" w:rsidRPr="00E86E0F">
        <w:rPr>
          <w:rFonts w:ascii="Times New Roman" w:hAnsi="Times New Roman" w:cs="Times New Roman"/>
          <w:sz w:val="24"/>
          <w:szCs w:val="24"/>
          <w:lang w:val="en-CA" w:eastAsia="zh-CN"/>
        </w:rPr>
        <w:t>Usmani et al</w:t>
      </w:r>
      <w:r w:rsidR="00190A6D">
        <w:rPr>
          <w:rFonts w:ascii="Times New Roman" w:hAnsi="Times New Roman" w:cs="Times New Roman"/>
          <w:sz w:val="24"/>
          <w:szCs w:val="24"/>
          <w:lang w:val="en-CA" w:eastAsia="zh-CN"/>
        </w:rPr>
        <w:t>, 2016)</w:t>
      </w:r>
      <w:r w:rsidR="00075E63">
        <w:rPr>
          <w:rFonts w:ascii="Times New Roman" w:hAnsi="Times New Roman" w:cs="Times New Roman"/>
          <w:sz w:val="24"/>
          <w:szCs w:val="24"/>
          <w:lang w:val="en-CA" w:eastAsia="zh-CN"/>
        </w:rPr>
        <w:t xml:space="preserve">. </w:t>
      </w:r>
      <w:r w:rsidR="00C755C5">
        <w:rPr>
          <w:rFonts w:ascii="Times New Roman" w:hAnsi="Times New Roman" w:cs="Times New Roman"/>
          <w:sz w:val="24"/>
          <w:szCs w:val="24"/>
          <w:lang w:val="en-CA"/>
        </w:rPr>
        <w:t xml:space="preserve">A recent paper established an efficient prediction model for </w:t>
      </w:r>
      <w:r w:rsidR="00C755C5" w:rsidRPr="00D330C8">
        <w:rPr>
          <w:rFonts w:ascii="Times New Roman" w:hAnsi="Times New Roman" w:cs="Times New Roman"/>
          <w:sz w:val="24"/>
          <w:szCs w:val="24"/>
          <w:lang w:val="en-CA"/>
        </w:rPr>
        <w:t xml:space="preserve">companies </w:t>
      </w:r>
      <w:r w:rsidR="00C755C5">
        <w:rPr>
          <w:rFonts w:ascii="Times New Roman" w:hAnsi="Times New Roman" w:cs="Times New Roman"/>
          <w:sz w:val="24"/>
          <w:szCs w:val="24"/>
          <w:lang w:val="en-CA"/>
        </w:rPr>
        <w:t>on</w:t>
      </w:r>
      <w:r w:rsidR="00C755C5" w:rsidRPr="00D330C8">
        <w:rPr>
          <w:rFonts w:ascii="Times New Roman" w:hAnsi="Times New Roman" w:cs="Times New Roman"/>
          <w:sz w:val="24"/>
          <w:szCs w:val="24"/>
          <w:lang w:val="en-CA"/>
        </w:rPr>
        <w:t xml:space="preserve"> </w:t>
      </w:r>
      <w:r w:rsidR="00904B3D">
        <w:rPr>
          <w:rFonts w:ascii="Times New Roman" w:hAnsi="Times New Roman" w:cs="Times New Roman"/>
          <w:sz w:val="24"/>
          <w:szCs w:val="24"/>
          <w:lang w:val="en-CA"/>
        </w:rPr>
        <w:t xml:space="preserve">the </w:t>
      </w:r>
      <w:r w:rsidR="00C755C5" w:rsidRPr="00D330C8">
        <w:rPr>
          <w:rFonts w:ascii="Times New Roman" w:hAnsi="Times New Roman" w:cs="Times New Roman"/>
          <w:sz w:val="24"/>
          <w:szCs w:val="24"/>
          <w:lang w:val="en-CA"/>
        </w:rPr>
        <w:t xml:space="preserve">New York Stock Exchange </w:t>
      </w:r>
      <w:r w:rsidR="00C755C5">
        <w:rPr>
          <w:rFonts w:ascii="Times New Roman" w:hAnsi="Times New Roman" w:cs="Times New Roman"/>
          <w:sz w:val="24"/>
          <w:szCs w:val="24"/>
          <w:lang w:val="en-CA"/>
        </w:rPr>
        <w:t xml:space="preserve">using the random forest algorithm with a high prediction precision </w:t>
      </w:r>
      <w:r w:rsidR="00C755C5">
        <w:rPr>
          <w:rFonts w:ascii="Times New Roman" w:hAnsi="Times New Roman" w:cs="Times New Roman" w:hint="eastAsia"/>
          <w:sz w:val="24"/>
          <w:szCs w:val="24"/>
          <w:lang w:val="en-CA" w:eastAsia="zh-CN"/>
        </w:rPr>
        <w:t>o</w:t>
      </w:r>
      <w:r w:rsidR="00C755C5">
        <w:rPr>
          <w:rFonts w:ascii="Times New Roman" w:hAnsi="Times New Roman" w:cs="Times New Roman"/>
          <w:sz w:val="24"/>
          <w:szCs w:val="24"/>
          <w:lang w:val="en-CA" w:eastAsia="zh-CN"/>
        </w:rPr>
        <w:t xml:space="preserve">f </w:t>
      </w:r>
      <w:r w:rsidR="00C755C5" w:rsidRPr="00021397">
        <w:rPr>
          <w:rFonts w:ascii="Times New Roman" w:hAnsi="Times New Roman" w:cs="Times New Roman"/>
          <w:sz w:val="24"/>
          <w:szCs w:val="24"/>
          <w:lang w:val="en-CA" w:eastAsia="zh-CN"/>
        </w:rPr>
        <w:t xml:space="preserve">93.23% </w:t>
      </w:r>
      <w:r w:rsidR="00C755C5">
        <w:rPr>
          <w:rFonts w:ascii="Times New Roman" w:hAnsi="Times New Roman" w:cs="Times New Roman"/>
          <w:sz w:val="24"/>
          <w:szCs w:val="24"/>
          <w:lang w:val="en-CA" w:eastAsia="zh-CN"/>
        </w:rPr>
        <w:t>(</w:t>
      </w:r>
      <w:r w:rsidR="00C755C5" w:rsidRPr="00D6675F">
        <w:rPr>
          <w:rFonts w:ascii="Times New Roman" w:hAnsi="Times New Roman" w:cs="Times New Roman"/>
          <w:sz w:val="24"/>
          <w:szCs w:val="24"/>
          <w:lang w:val="en-CA" w:eastAsia="zh-CN"/>
        </w:rPr>
        <w:t>Madeeh</w:t>
      </w:r>
      <w:r w:rsidR="00C755C5">
        <w:rPr>
          <w:rFonts w:ascii="Times New Roman" w:hAnsi="Times New Roman" w:cs="Times New Roman"/>
          <w:sz w:val="24"/>
          <w:szCs w:val="24"/>
          <w:lang w:val="en-CA" w:eastAsia="zh-CN"/>
        </w:rPr>
        <w:t xml:space="preserve"> </w:t>
      </w:r>
      <w:r w:rsidR="00C755C5" w:rsidRPr="00D6675F">
        <w:rPr>
          <w:rFonts w:ascii="Times New Roman" w:hAnsi="Times New Roman" w:cs="Times New Roman"/>
          <w:sz w:val="24"/>
          <w:szCs w:val="24"/>
          <w:lang w:val="en-CA" w:eastAsia="zh-CN"/>
        </w:rPr>
        <w:t xml:space="preserve">and </w:t>
      </w:r>
      <w:r w:rsidR="00C755C5" w:rsidRPr="004E56C8">
        <w:rPr>
          <w:rFonts w:ascii="Times New Roman" w:hAnsi="Times New Roman" w:cs="Times New Roman"/>
          <w:sz w:val="24"/>
          <w:szCs w:val="24"/>
          <w:lang w:val="en-CA" w:eastAsia="zh-CN"/>
        </w:rPr>
        <w:t>Abdullah</w:t>
      </w:r>
      <w:r w:rsidR="00C755C5">
        <w:rPr>
          <w:rFonts w:ascii="Times New Roman" w:hAnsi="Times New Roman" w:cs="Times New Roman"/>
          <w:sz w:val="24"/>
          <w:szCs w:val="24"/>
          <w:lang w:val="en-CA" w:eastAsia="zh-CN"/>
        </w:rPr>
        <w:t xml:space="preserve">, 2021). </w:t>
      </w:r>
    </w:p>
    <w:p w14:paraId="0C69DC54" w14:textId="2F1DA434" w:rsidR="007E4FEA" w:rsidRPr="000B10E6" w:rsidRDefault="233390BA" w:rsidP="22604C32">
      <w:pPr>
        <w:spacing w:line="480" w:lineRule="auto"/>
        <w:ind w:firstLine="720"/>
        <w:rPr>
          <w:rFonts w:ascii="Times New Roman" w:hAnsi="Times New Roman" w:cs="Times New Roman"/>
          <w:sz w:val="24"/>
          <w:szCs w:val="24"/>
          <w:lang w:val="en-CA" w:eastAsia="zh-CN"/>
        </w:rPr>
      </w:pPr>
      <w:r w:rsidRPr="22604C32">
        <w:rPr>
          <w:rFonts w:ascii="Times New Roman" w:hAnsi="Times New Roman" w:cs="Times New Roman"/>
          <w:sz w:val="24"/>
          <w:szCs w:val="24"/>
          <w:lang w:val="en-CA"/>
        </w:rPr>
        <w:t>However</w:t>
      </w:r>
      <w:r w:rsidR="002B024F" w:rsidRPr="002B024F">
        <w:rPr>
          <w:rFonts w:ascii="Times New Roman" w:hAnsi="Times New Roman" w:cs="Times New Roman"/>
          <w:sz w:val="24"/>
          <w:szCs w:val="24"/>
          <w:lang w:val="en-CA"/>
        </w:rPr>
        <w:t xml:space="preserve">, </w:t>
      </w:r>
      <w:r w:rsidR="002B024F">
        <w:rPr>
          <w:rFonts w:ascii="Times New Roman" w:hAnsi="Times New Roman" w:cs="Times New Roman"/>
          <w:sz w:val="24"/>
          <w:szCs w:val="24"/>
          <w:lang w:val="en-CA"/>
        </w:rPr>
        <w:t>those</w:t>
      </w:r>
      <w:r w:rsidR="002B024F" w:rsidRPr="002B024F">
        <w:rPr>
          <w:rFonts w:ascii="Times New Roman" w:hAnsi="Times New Roman" w:cs="Times New Roman"/>
          <w:sz w:val="24"/>
          <w:szCs w:val="24"/>
          <w:lang w:val="en-CA"/>
        </w:rPr>
        <w:t xml:space="preserve"> </w:t>
      </w:r>
      <w:r w:rsidR="00A84CCE">
        <w:rPr>
          <w:rFonts w:ascii="Times New Roman" w:hAnsi="Times New Roman" w:cs="Times New Roman"/>
          <w:sz w:val="24"/>
          <w:szCs w:val="24"/>
          <w:lang w:val="en-CA"/>
        </w:rPr>
        <w:t>works</w:t>
      </w:r>
      <w:r w:rsidR="002B024F" w:rsidRPr="002B024F">
        <w:rPr>
          <w:rFonts w:ascii="Times New Roman" w:hAnsi="Times New Roman" w:cs="Times New Roman"/>
          <w:sz w:val="24"/>
          <w:szCs w:val="24"/>
          <w:lang w:val="en-CA"/>
        </w:rPr>
        <w:t xml:space="preserve"> were based on early-</w:t>
      </w:r>
      <w:r w:rsidR="002B024F">
        <w:rPr>
          <w:rFonts w:ascii="Times New Roman" w:hAnsi="Times New Roman" w:cs="Times New Roman"/>
          <w:sz w:val="24"/>
          <w:szCs w:val="24"/>
          <w:lang w:val="en-CA"/>
        </w:rPr>
        <w:t>year repositories of stock price data</w:t>
      </w:r>
      <w:r w:rsidR="002B024F" w:rsidRPr="002B024F">
        <w:rPr>
          <w:rFonts w:ascii="Times New Roman" w:hAnsi="Times New Roman" w:cs="Times New Roman"/>
          <w:sz w:val="24"/>
          <w:szCs w:val="24"/>
          <w:lang w:val="en-CA"/>
        </w:rPr>
        <w:t xml:space="preserve">. The findings of past studies are no longer applicable </w:t>
      </w:r>
      <w:r w:rsidR="00933B03">
        <w:rPr>
          <w:rFonts w:ascii="Times New Roman" w:hAnsi="Times New Roman" w:cs="Times New Roman"/>
          <w:sz w:val="24"/>
          <w:szCs w:val="24"/>
          <w:lang w:val="en-CA"/>
        </w:rPr>
        <w:t>to</w:t>
      </w:r>
      <w:r w:rsidR="00F15083">
        <w:rPr>
          <w:rFonts w:ascii="Times New Roman" w:hAnsi="Times New Roman" w:cs="Times New Roman"/>
          <w:sz w:val="24"/>
          <w:szCs w:val="24"/>
          <w:lang w:val="en-CA"/>
        </w:rPr>
        <w:t xml:space="preserve"> </w:t>
      </w:r>
      <w:r w:rsidR="0084692D">
        <w:rPr>
          <w:rFonts w:ascii="Times New Roman" w:hAnsi="Times New Roman" w:cs="Times New Roman"/>
          <w:sz w:val="24"/>
          <w:szCs w:val="24"/>
          <w:lang w:val="en-CA"/>
        </w:rPr>
        <w:t xml:space="preserve">the </w:t>
      </w:r>
      <w:r w:rsidR="00F15083">
        <w:rPr>
          <w:rFonts w:ascii="Times New Roman" w:hAnsi="Times New Roman" w:cs="Times New Roman"/>
          <w:sz w:val="24"/>
          <w:szCs w:val="24"/>
          <w:lang w:val="en-CA"/>
        </w:rPr>
        <w:t xml:space="preserve">stock </w:t>
      </w:r>
      <w:r w:rsidR="00A47D8F">
        <w:rPr>
          <w:rFonts w:ascii="Times New Roman" w:hAnsi="Times New Roman" w:cs="Times New Roman"/>
          <w:sz w:val="24"/>
          <w:szCs w:val="24"/>
          <w:lang w:val="en-CA"/>
        </w:rPr>
        <w:t>market</w:t>
      </w:r>
      <w:r w:rsidR="00F15083">
        <w:rPr>
          <w:rFonts w:ascii="Times New Roman" w:hAnsi="Times New Roman" w:cs="Times New Roman"/>
          <w:sz w:val="24"/>
          <w:szCs w:val="24"/>
          <w:lang w:val="en-CA"/>
        </w:rPr>
        <w:t xml:space="preserve"> during the COVID-19 pandemic</w:t>
      </w:r>
      <w:r w:rsidR="002B024F" w:rsidRPr="002B024F">
        <w:rPr>
          <w:rFonts w:ascii="Times New Roman" w:hAnsi="Times New Roman" w:cs="Times New Roman"/>
          <w:sz w:val="24"/>
          <w:szCs w:val="24"/>
          <w:lang w:val="en-CA"/>
        </w:rPr>
        <w:t>.</w:t>
      </w:r>
      <w:r w:rsidR="00F15083">
        <w:rPr>
          <w:rFonts w:ascii="Times New Roman" w:hAnsi="Times New Roman" w:cs="Times New Roman"/>
          <w:sz w:val="24"/>
          <w:szCs w:val="24"/>
          <w:lang w:val="en-CA"/>
        </w:rPr>
        <w:t xml:space="preserve"> </w:t>
      </w:r>
      <w:r w:rsidR="007472BA" w:rsidRPr="000072DB">
        <w:rPr>
          <w:rFonts w:ascii="Times New Roman" w:hAnsi="Times New Roman" w:cs="Times New Roman"/>
          <w:sz w:val="24"/>
          <w:szCs w:val="24"/>
          <w:lang w:val="en-CA"/>
        </w:rPr>
        <w:t xml:space="preserve">Our study focuses on comparing the predictive performance of machine learning models </w:t>
      </w:r>
      <w:r w:rsidR="009636CD" w:rsidRPr="000072DB">
        <w:rPr>
          <w:rFonts w:ascii="Times New Roman" w:hAnsi="Times New Roman" w:cs="Times New Roman" w:hint="eastAsia"/>
          <w:sz w:val="24"/>
          <w:szCs w:val="24"/>
          <w:lang w:val="en-CA" w:eastAsia="zh-CN"/>
        </w:rPr>
        <w:t>during</w:t>
      </w:r>
      <w:r w:rsidR="009636CD" w:rsidRPr="000072DB">
        <w:rPr>
          <w:rFonts w:ascii="Times New Roman" w:hAnsi="Times New Roman" w:cs="Times New Roman"/>
          <w:sz w:val="24"/>
          <w:szCs w:val="24"/>
          <w:lang w:val="en-CA" w:eastAsia="zh-CN"/>
        </w:rPr>
        <w:t xml:space="preserve"> the COVID-19 pandemic</w:t>
      </w:r>
      <w:r w:rsidR="007E4FEA" w:rsidRPr="000072DB">
        <w:rPr>
          <w:rFonts w:ascii="Times New Roman" w:hAnsi="Times New Roman" w:cs="Times New Roman"/>
          <w:sz w:val="24"/>
          <w:szCs w:val="24"/>
          <w:lang w:val="en-CA" w:eastAsia="zh-CN"/>
        </w:rPr>
        <w:t xml:space="preserve">. </w:t>
      </w:r>
      <w:r w:rsidR="00633CBE">
        <w:rPr>
          <w:rFonts w:ascii="Times New Roman" w:hAnsi="Times New Roman" w:cs="Times New Roman"/>
          <w:sz w:val="24"/>
          <w:szCs w:val="24"/>
          <w:lang w:val="en-CA" w:eastAsia="zh-CN"/>
        </w:rPr>
        <w:t>Considering th</w:t>
      </w:r>
      <w:r w:rsidR="004B7ECD">
        <w:rPr>
          <w:rFonts w:ascii="Times New Roman" w:hAnsi="Times New Roman" w:cs="Times New Roman"/>
          <w:sz w:val="24"/>
          <w:szCs w:val="24"/>
          <w:lang w:val="en-CA" w:eastAsia="zh-CN"/>
        </w:rPr>
        <w:t xml:space="preserve">at the random forest is highly efficient </w:t>
      </w:r>
      <w:r w:rsidR="00DF3342">
        <w:rPr>
          <w:rFonts w:ascii="Times New Roman" w:hAnsi="Times New Roman" w:cs="Times New Roman"/>
          <w:sz w:val="24"/>
          <w:szCs w:val="24"/>
          <w:lang w:val="en-CA" w:eastAsia="zh-CN"/>
        </w:rPr>
        <w:t>in predicting the stock market, we hypothesize</w:t>
      </w:r>
      <w:r w:rsidR="00B56016" w:rsidRPr="000072DB">
        <w:rPr>
          <w:rFonts w:ascii="Times New Roman" w:hAnsi="Times New Roman" w:cs="Times New Roman"/>
          <w:sz w:val="24"/>
          <w:szCs w:val="24"/>
          <w:lang w:val="en-CA" w:eastAsia="zh-CN"/>
        </w:rPr>
        <w:t xml:space="preserve"> that the </w:t>
      </w:r>
      <w:r w:rsidR="00A86231">
        <w:rPr>
          <w:rFonts w:ascii="Times New Roman" w:hAnsi="Times New Roman" w:cs="Times New Roman"/>
          <w:sz w:val="24"/>
          <w:szCs w:val="24"/>
          <w:lang w:val="en-CA" w:eastAsia="zh-CN"/>
        </w:rPr>
        <w:t>tree-based methods</w:t>
      </w:r>
      <w:r w:rsidR="00B56016" w:rsidRPr="000072DB">
        <w:rPr>
          <w:rFonts w:ascii="Times New Roman" w:hAnsi="Times New Roman" w:cs="Times New Roman"/>
          <w:sz w:val="24"/>
          <w:szCs w:val="24"/>
          <w:lang w:val="en-CA" w:eastAsia="zh-CN"/>
        </w:rPr>
        <w:t xml:space="preserve"> will perform better than the </w:t>
      </w:r>
      <w:r w:rsidR="00A86231">
        <w:rPr>
          <w:rFonts w:ascii="Times New Roman" w:hAnsi="Times New Roman" w:cs="Times New Roman"/>
          <w:sz w:val="24"/>
          <w:szCs w:val="24"/>
          <w:lang w:val="en-CA" w:eastAsia="zh-CN"/>
        </w:rPr>
        <w:t xml:space="preserve">other classifiers. </w:t>
      </w:r>
      <w:r w:rsidR="00982494">
        <w:rPr>
          <w:rFonts w:ascii="Times New Roman" w:hAnsi="Times New Roman" w:cs="Times New Roman"/>
          <w:sz w:val="24"/>
          <w:szCs w:val="24"/>
          <w:lang w:val="en-CA" w:eastAsia="zh-CN"/>
        </w:rPr>
        <w:t>Our group hopes th</w:t>
      </w:r>
      <w:r w:rsidR="00982494">
        <w:rPr>
          <w:rFonts w:ascii="Times New Roman" w:hAnsi="Times New Roman" w:cs="Times New Roman" w:hint="eastAsia"/>
          <w:sz w:val="24"/>
          <w:szCs w:val="24"/>
          <w:lang w:val="en-CA" w:eastAsia="zh-CN"/>
        </w:rPr>
        <w:t>at</w:t>
      </w:r>
      <w:r w:rsidR="00982494">
        <w:rPr>
          <w:rFonts w:ascii="Times New Roman" w:hAnsi="Times New Roman" w:cs="Times New Roman"/>
          <w:sz w:val="24"/>
          <w:szCs w:val="24"/>
          <w:lang w:val="en-CA" w:eastAsia="zh-CN"/>
        </w:rPr>
        <w:t xml:space="preserve"> </w:t>
      </w:r>
      <w:r w:rsidR="000B10E6">
        <w:rPr>
          <w:rFonts w:ascii="Times New Roman" w:hAnsi="Times New Roman" w:cs="Times New Roman"/>
          <w:sz w:val="24"/>
          <w:szCs w:val="24"/>
          <w:lang w:val="en-CA" w:eastAsia="zh-CN"/>
        </w:rPr>
        <w:t xml:space="preserve">our paper can </w:t>
      </w:r>
      <w:r w:rsidR="004C6815" w:rsidRPr="000072DB">
        <w:rPr>
          <w:rFonts w:ascii="Times New Roman" w:hAnsi="Times New Roman" w:cs="Times New Roman"/>
          <w:sz w:val="24"/>
          <w:szCs w:val="24"/>
          <w:lang w:val="en-CA" w:eastAsia="zh-CN"/>
        </w:rPr>
        <w:t>contribute to the l</w:t>
      </w:r>
      <w:r w:rsidR="00671361" w:rsidRPr="000072DB">
        <w:rPr>
          <w:rFonts w:ascii="Times New Roman" w:hAnsi="Times New Roman" w:cs="Times New Roman"/>
          <w:sz w:val="24"/>
          <w:szCs w:val="24"/>
          <w:lang w:val="en-CA" w:eastAsia="zh-CN"/>
        </w:rPr>
        <w:t xml:space="preserve">ack of research </w:t>
      </w:r>
      <w:r w:rsidR="00106E9F" w:rsidRPr="000072DB">
        <w:rPr>
          <w:rFonts w:ascii="Times New Roman" w:hAnsi="Times New Roman" w:cs="Times New Roman"/>
          <w:sz w:val="24"/>
          <w:szCs w:val="24"/>
          <w:lang w:val="en-CA" w:eastAsia="zh-CN"/>
        </w:rPr>
        <w:t xml:space="preserve">for this recent </w:t>
      </w:r>
      <w:r w:rsidR="000B10E6">
        <w:rPr>
          <w:rFonts w:ascii="Times New Roman" w:hAnsi="Times New Roman" w:cs="Times New Roman"/>
          <w:sz w:val="24"/>
          <w:szCs w:val="24"/>
          <w:lang w:val="en-CA" w:eastAsia="zh-CN"/>
        </w:rPr>
        <w:t xml:space="preserve">pandemic </w:t>
      </w:r>
      <w:r w:rsidR="00106E9F" w:rsidRPr="000072DB">
        <w:rPr>
          <w:rFonts w:ascii="Times New Roman" w:hAnsi="Times New Roman" w:cs="Times New Roman"/>
          <w:sz w:val="24"/>
          <w:szCs w:val="24"/>
          <w:lang w:val="en-CA" w:eastAsia="zh-CN"/>
        </w:rPr>
        <w:t>shock</w:t>
      </w:r>
      <w:r w:rsidR="00DE60EA">
        <w:rPr>
          <w:rFonts w:ascii="Times New Roman" w:hAnsi="Times New Roman" w:cs="Times New Roman"/>
          <w:sz w:val="24"/>
          <w:szCs w:val="24"/>
          <w:lang w:val="en-CA" w:eastAsia="zh-CN"/>
        </w:rPr>
        <w:t xml:space="preserve"> </w:t>
      </w:r>
      <w:r w:rsidR="000B10E6">
        <w:rPr>
          <w:rFonts w:ascii="Times New Roman" w:hAnsi="Times New Roman" w:cs="Times New Roman"/>
          <w:sz w:val="24"/>
          <w:szCs w:val="24"/>
          <w:lang w:val="en-CA" w:eastAsia="zh-CN"/>
        </w:rPr>
        <w:t xml:space="preserve">and that our </w:t>
      </w:r>
      <w:r w:rsidR="007E4FEA" w:rsidRPr="000072DB">
        <w:rPr>
          <w:rFonts w:ascii="Times New Roman" w:hAnsi="Times New Roman" w:cs="Times New Roman"/>
          <w:sz w:val="24"/>
          <w:szCs w:val="24"/>
          <w:lang w:val="en-CA" w:eastAsia="zh-CN"/>
        </w:rPr>
        <w:t xml:space="preserve">forecasting </w:t>
      </w:r>
      <w:r w:rsidR="000B10E6">
        <w:rPr>
          <w:rFonts w:ascii="Times New Roman" w:hAnsi="Times New Roman" w:cs="Times New Roman"/>
          <w:sz w:val="24"/>
          <w:szCs w:val="24"/>
          <w:lang w:val="en-CA" w:eastAsia="zh-CN"/>
        </w:rPr>
        <w:t xml:space="preserve">model </w:t>
      </w:r>
      <w:r w:rsidR="000D4F80">
        <w:rPr>
          <w:rFonts w:ascii="Times New Roman" w:hAnsi="Times New Roman" w:cs="Times New Roman"/>
          <w:sz w:val="24"/>
          <w:szCs w:val="24"/>
          <w:lang w:val="en-CA" w:eastAsia="zh-CN"/>
        </w:rPr>
        <w:t xml:space="preserve">of </w:t>
      </w:r>
      <w:r w:rsidR="000B10E6">
        <w:rPr>
          <w:rFonts w:ascii="Times New Roman" w:hAnsi="Times New Roman" w:cs="Times New Roman"/>
          <w:sz w:val="24"/>
          <w:szCs w:val="24"/>
          <w:lang w:val="en-CA" w:eastAsia="zh-CN"/>
        </w:rPr>
        <w:t>the stock returns</w:t>
      </w:r>
      <w:r w:rsidR="00EA169B" w:rsidRPr="000072DB">
        <w:rPr>
          <w:rFonts w:ascii="Times New Roman" w:hAnsi="Times New Roman" w:cs="Times New Roman"/>
          <w:sz w:val="24"/>
          <w:szCs w:val="24"/>
          <w:lang w:val="en-CA" w:eastAsia="zh-CN"/>
        </w:rPr>
        <w:t xml:space="preserve"> can help investors make more informed decisions</w:t>
      </w:r>
      <w:r w:rsidR="000B10E6">
        <w:rPr>
          <w:rFonts w:ascii="Times New Roman" w:hAnsi="Times New Roman" w:cs="Times New Roman"/>
          <w:sz w:val="24"/>
          <w:szCs w:val="24"/>
          <w:lang w:val="en-CA" w:eastAsia="zh-CN"/>
        </w:rPr>
        <w:t>.</w:t>
      </w:r>
    </w:p>
    <w:p w14:paraId="088945BA" w14:textId="4984F2F7" w:rsidR="00227880" w:rsidRPr="00984559" w:rsidRDefault="005673CE" w:rsidP="007E4FEA">
      <w:pPr>
        <w:spacing w:line="480" w:lineRule="auto"/>
        <w:rPr>
          <w:rFonts w:ascii="Times New Roman" w:hAnsi="Times New Roman" w:cs="Times New Roman"/>
          <w:b/>
          <w:bCs/>
          <w:sz w:val="24"/>
          <w:szCs w:val="24"/>
          <w:u w:val="single"/>
          <w:lang w:val="en-CA"/>
        </w:rPr>
      </w:pPr>
      <w:r w:rsidRPr="00984559">
        <w:rPr>
          <w:rFonts w:ascii="Times New Roman" w:hAnsi="Times New Roman" w:cs="Times New Roman"/>
          <w:b/>
          <w:bCs/>
          <w:sz w:val="24"/>
          <w:szCs w:val="24"/>
          <w:u w:val="single"/>
          <w:lang w:val="en-CA"/>
        </w:rPr>
        <w:t>Data and Methodology</w:t>
      </w:r>
    </w:p>
    <w:p w14:paraId="3F68FCA2" w14:textId="67BD2985" w:rsidR="00570EE4" w:rsidRPr="00570EE4" w:rsidRDefault="00570EE4" w:rsidP="008C61DE">
      <w:pPr>
        <w:spacing w:line="480" w:lineRule="auto"/>
        <w:ind w:firstLine="720"/>
        <w:rPr>
          <w:rFonts w:ascii="Times New Roman" w:hAnsi="Times New Roman" w:cs="Times New Roman"/>
          <w:sz w:val="24"/>
          <w:szCs w:val="24"/>
          <w:lang w:val="en-CA"/>
        </w:rPr>
      </w:pPr>
      <w:r w:rsidRPr="00570EE4">
        <w:rPr>
          <w:rFonts w:ascii="Times New Roman" w:hAnsi="Times New Roman" w:cs="Times New Roman"/>
          <w:sz w:val="24"/>
          <w:szCs w:val="24"/>
          <w:lang w:val="en-CA"/>
        </w:rPr>
        <w:t xml:space="preserve">Since our </w:t>
      </w:r>
      <w:r w:rsidR="00CB65A6">
        <w:rPr>
          <w:rFonts w:ascii="Times New Roman" w:hAnsi="Times New Roman" w:cs="Times New Roman"/>
          <w:sz w:val="24"/>
          <w:szCs w:val="24"/>
          <w:lang w:val="en-CA"/>
        </w:rPr>
        <w:t>project</w:t>
      </w:r>
      <w:r w:rsidRPr="00570EE4">
        <w:rPr>
          <w:rFonts w:ascii="Times New Roman" w:hAnsi="Times New Roman" w:cs="Times New Roman"/>
          <w:sz w:val="24"/>
          <w:szCs w:val="24"/>
          <w:lang w:val="en-CA"/>
        </w:rPr>
        <w:t xml:space="preserve"> is interested in comparing model performances during the COVID-19 period, </w:t>
      </w:r>
      <w:r w:rsidR="00DA6D77">
        <w:rPr>
          <w:rFonts w:ascii="Times New Roman" w:hAnsi="Times New Roman" w:cs="Times New Roman"/>
          <w:sz w:val="24"/>
          <w:szCs w:val="24"/>
          <w:lang w:val="en-CA"/>
        </w:rPr>
        <w:t>we focus</w:t>
      </w:r>
      <w:r w:rsidRPr="00570EE4">
        <w:rPr>
          <w:rFonts w:ascii="Times New Roman" w:hAnsi="Times New Roman" w:cs="Times New Roman"/>
          <w:sz w:val="24"/>
          <w:szCs w:val="24"/>
          <w:lang w:val="en-CA"/>
        </w:rPr>
        <w:t xml:space="preserve"> on </w:t>
      </w:r>
      <w:r w:rsidR="00DA6D77">
        <w:rPr>
          <w:rFonts w:ascii="Times New Roman" w:hAnsi="Times New Roman" w:cs="Times New Roman"/>
          <w:sz w:val="24"/>
          <w:szCs w:val="24"/>
          <w:lang w:val="en-CA"/>
        </w:rPr>
        <w:t xml:space="preserve">the time horizon </w:t>
      </w:r>
      <w:r w:rsidR="00CB65A6">
        <w:rPr>
          <w:rFonts w:ascii="Times New Roman" w:hAnsi="Times New Roman" w:cs="Times New Roman"/>
          <w:sz w:val="24"/>
          <w:szCs w:val="24"/>
          <w:lang w:val="en-CA"/>
        </w:rPr>
        <w:t>f</w:t>
      </w:r>
      <w:r w:rsidRPr="00570EE4">
        <w:rPr>
          <w:rFonts w:ascii="Times New Roman" w:hAnsi="Times New Roman" w:cs="Times New Roman"/>
          <w:sz w:val="24"/>
          <w:szCs w:val="24"/>
          <w:lang w:val="en-CA"/>
        </w:rPr>
        <w:t xml:space="preserve">rom November 2019 to November 2022. We extracted the historical stock price data of the International Business Machines Corporation (IBM) from Yahoo finance. To enhance the performance of the machine learning algorithms, we </w:t>
      </w:r>
      <w:r w:rsidR="00CB65A6">
        <w:rPr>
          <w:rFonts w:ascii="Times New Roman" w:hAnsi="Times New Roman" w:cs="Times New Roman"/>
          <w:sz w:val="24"/>
          <w:szCs w:val="24"/>
          <w:lang w:val="en-CA"/>
        </w:rPr>
        <w:t>collected</w:t>
      </w:r>
      <w:r w:rsidRPr="00570EE4">
        <w:rPr>
          <w:rFonts w:ascii="Times New Roman" w:hAnsi="Times New Roman" w:cs="Times New Roman"/>
          <w:sz w:val="24"/>
          <w:szCs w:val="24"/>
          <w:lang w:val="en-CA"/>
        </w:rPr>
        <w:t xml:space="preserve"> stock price data from firms that are comparable to IBM: Oracle and Microsoft </w:t>
      </w:r>
      <w:r w:rsidR="0079400A">
        <w:rPr>
          <w:rFonts w:ascii="Times New Roman" w:hAnsi="Times New Roman" w:cs="Times New Roman"/>
          <w:sz w:val="24"/>
          <w:szCs w:val="24"/>
          <w:lang w:val="en-CA"/>
        </w:rPr>
        <w:t>(Gartner, n.d.</w:t>
      </w:r>
      <w:r w:rsidRPr="00570EE4">
        <w:rPr>
          <w:rFonts w:ascii="Times New Roman" w:hAnsi="Times New Roman" w:cs="Times New Roman"/>
          <w:sz w:val="24"/>
          <w:szCs w:val="24"/>
          <w:lang w:val="en-CA"/>
        </w:rPr>
        <w:t xml:space="preserve">). Including data from these two companies minimizes the variation among the three companies while </w:t>
      </w:r>
      <w:r w:rsidR="00CB65A6">
        <w:rPr>
          <w:rFonts w:ascii="Times New Roman" w:hAnsi="Times New Roman" w:cs="Times New Roman"/>
          <w:sz w:val="24"/>
          <w:szCs w:val="24"/>
          <w:lang w:val="en-CA"/>
        </w:rPr>
        <w:t>increasing</w:t>
      </w:r>
      <w:r w:rsidRPr="00570EE4">
        <w:rPr>
          <w:rFonts w:ascii="Times New Roman" w:hAnsi="Times New Roman" w:cs="Times New Roman"/>
          <w:sz w:val="24"/>
          <w:szCs w:val="24"/>
          <w:lang w:val="en-CA"/>
        </w:rPr>
        <w:t xml:space="preserve"> the sample size, as we do not want to study the impact of companies on stock price movements. The combined dataset has daily records of the open, high, and low, closing prices and trading volume of the three firms’ stock. </w:t>
      </w:r>
    </w:p>
    <w:p w14:paraId="6D0F58FA" w14:textId="6D34C2DE" w:rsidR="00F665FB" w:rsidRPr="00EA33D6" w:rsidRDefault="12EE1D2C" w:rsidP="152CC559">
      <w:pPr>
        <w:spacing w:line="480" w:lineRule="auto"/>
        <w:jc w:val="center"/>
        <w:rPr>
          <w:rFonts w:ascii="Times New Roman" w:hAnsi="Times New Roman" w:cs="Times New Roman"/>
          <w:sz w:val="24"/>
          <w:szCs w:val="24"/>
          <w:lang w:val="en-CA"/>
        </w:rPr>
      </w:pPr>
      <w:r>
        <w:rPr>
          <w:noProof/>
        </w:rPr>
        <w:drawing>
          <wp:inline distT="0" distB="0" distL="0" distR="0" wp14:anchorId="15B25AB5" wp14:editId="5F90FEBA">
            <wp:extent cx="4384800" cy="4320528"/>
            <wp:effectExtent l="0" t="0" r="0" b="0"/>
            <wp:docPr id="4" name="Picture 4"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4384800" cy="4320528"/>
                    </a:xfrm>
                    <a:prstGeom prst="rect">
                      <a:avLst/>
                    </a:prstGeom>
                  </pic:spPr>
                </pic:pic>
              </a:graphicData>
            </a:graphic>
          </wp:inline>
        </w:drawing>
      </w:r>
    </w:p>
    <w:p w14:paraId="6101C543" w14:textId="57B92919" w:rsidR="00E22F20" w:rsidRDefault="00E22F20" w:rsidP="42D52122">
      <w:pPr>
        <w:spacing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Figure 1: Stock price from 2019-11-01 to 2022-11-01 of Microsoft, IBM and Oracle</w:t>
      </w:r>
    </w:p>
    <w:p w14:paraId="4D807771" w14:textId="5D62CBBE" w:rsidR="00DC0B62" w:rsidRDefault="00EC5EEB" w:rsidP="0018481F">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The</w:t>
      </w:r>
      <w:r w:rsidR="000509C4" w:rsidRPr="000509C4">
        <w:rPr>
          <w:rFonts w:ascii="Times New Roman" w:hAnsi="Times New Roman" w:cs="Times New Roman"/>
          <w:sz w:val="24"/>
          <w:szCs w:val="24"/>
          <w:lang w:val="en-CA"/>
        </w:rPr>
        <w:t xml:space="preserve"> s</w:t>
      </w:r>
      <w:r w:rsidR="000509C4">
        <w:rPr>
          <w:rFonts w:ascii="Times New Roman" w:hAnsi="Times New Roman" w:cs="Times New Roman" w:hint="eastAsia"/>
          <w:sz w:val="24"/>
          <w:szCs w:val="24"/>
          <w:lang w:val="en-CA" w:eastAsia="zh-CN"/>
        </w:rPr>
        <w:t>to</w:t>
      </w:r>
      <w:r w:rsidR="000509C4">
        <w:rPr>
          <w:rFonts w:ascii="Times New Roman" w:hAnsi="Times New Roman" w:cs="Times New Roman"/>
          <w:sz w:val="24"/>
          <w:szCs w:val="24"/>
          <w:lang w:val="en-CA" w:eastAsia="zh-CN"/>
        </w:rPr>
        <w:t>ck</w:t>
      </w:r>
      <w:r w:rsidR="000509C4" w:rsidRPr="000509C4">
        <w:rPr>
          <w:rFonts w:ascii="Times New Roman" w:hAnsi="Times New Roman" w:cs="Times New Roman"/>
          <w:sz w:val="24"/>
          <w:szCs w:val="24"/>
          <w:lang w:val="en-CA"/>
        </w:rPr>
        <w:t xml:space="preserve"> price movements of the three companies are </w:t>
      </w:r>
      <w:r>
        <w:rPr>
          <w:rFonts w:ascii="Times New Roman" w:hAnsi="Times New Roman" w:cs="Times New Roman"/>
          <w:sz w:val="24"/>
          <w:szCs w:val="24"/>
          <w:lang w:val="en-CA"/>
        </w:rPr>
        <w:t>very similar</w:t>
      </w:r>
      <w:r w:rsidR="1D1F5BB7" w:rsidRPr="44F3EEF5">
        <w:rPr>
          <w:rFonts w:ascii="Times New Roman" w:hAnsi="Times New Roman" w:cs="Times New Roman"/>
          <w:sz w:val="24"/>
          <w:szCs w:val="24"/>
          <w:lang w:val="en-CA"/>
        </w:rPr>
        <w:t xml:space="preserve"> as shown in figure </w:t>
      </w:r>
      <w:r w:rsidR="1D1F5BB7" w:rsidRPr="3A58B244">
        <w:rPr>
          <w:rFonts w:ascii="Times New Roman" w:hAnsi="Times New Roman" w:cs="Times New Roman"/>
          <w:sz w:val="24"/>
          <w:szCs w:val="24"/>
          <w:lang w:val="en-CA"/>
        </w:rPr>
        <w:t>1</w:t>
      </w:r>
      <w:r w:rsidR="77840EE7" w:rsidRPr="44F3EEF5">
        <w:rPr>
          <w:rFonts w:ascii="Times New Roman" w:hAnsi="Times New Roman" w:cs="Times New Roman"/>
          <w:sz w:val="24"/>
          <w:szCs w:val="24"/>
          <w:lang w:val="en-CA"/>
        </w:rPr>
        <w:t>.</w:t>
      </w:r>
      <w:r w:rsidR="007F644C">
        <w:rPr>
          <w:rFonts w:ascii="Times New Roman" w:hAnsi="Times New Roman" w:cs="Times New Roman"/>
          <w:sz w:val="24"/>
          <w:szCs w:val="24"/>
          <w:lang w:val="en-CA"/>
        </w:rPr>
        <w:t xml:space="preserve"> All three firms’ stock price</w:t>
      </w:r>
      <w:r w:rsidR="000B074C">
        <w:rPr>
          <w:rFonts w:ascii="Times New Roman" w:hAnsi="Times New Roman" w:cs="Times New Roman"/>
          <w:sz w:val="24"/>
          <w:szCs w:val="24"/>
          <w:lang w:val="en-CA"/>
        </w:rPr>
        <w:t>s</w:t>
      </w:r>
      <w:r w:rsidR="000509C4" w:rsidRPr="000509C4">
        <w:rPr>
          <w:rFonts w:ascii="Times New Roman" w:hAnsi="Times New Roman" w:cs="Times New Roman"/>
          <w:sz w:val="24"/>
          <w:szCs w:val="24"/>
          <w:lang w:val="en-CA"/>
        </w:rPr>
        <w:t xml:space="preserve"> hit rock bottom in the first quarter of 2020</w:t>
      </w:r>
      <w:r w:rsidR="00960E53">
        <w:rPr>
          <w:rFonts w:ascii="Times New Roman" w:hAnsi="Times New Roman" w:cs="Times New Roman"/>
          <w:sz w:val="24"/>
          <w:szCs w:val="24"/>
          <w:lang w:val="en-CA"/>
        </w:rPr>
        <w:t xml:space="preserve">. </w:t>
      </w:r>
      <w:r w:rsidR="002754D5">
        <w:rPr>
          <w:rFonts w:ascii="Times New Roman" w:hAnsi="Times New Roman" w:cs="Times New Roman"/>
          <w:sz w:val="24"/>
          <w:szCs w:val="24"/>
          <w:lang w:val="en-CA"/>
        </w:rPr>
        <w:t xml:space="preserve">Over the past three years, </w:t>
      </w:r>
      <w:r w:rsidR="00ED50FE">
        <w:rPr>
          <w:rFonts w:ascii="Times New Roman" w:hAnsi="Times New Roman" w:cs="Times New Roman"/>
          <w:sz w:val="24"/>
          <w:szCs w:val="24"/>
          <w:lang w:val="en-CA"/>
        </w:rPr>
        <w:t xml:space="preserve">the stock prices of all three firms </w:t>
      </w:r>
      <w:r w:rsidR="00282AD6">
        <w:rPr>
          <w:rFonts w:ascii="Times New Roman" w:hAnsi="Times New Roman" w:cs="Times New Roman"/>
          <w:sz w:val="24"/>
          <w:szCs w:val="24"/>
          <w:lang w:val="en-CA"/>
        </w:rPr>
        <w:t xml:space="preserve">show an increasing trend while having </w:t>
      </w:r>
      <w:r w:rsidR="00421138">
        <w:rPr>
          <w:rFonts w:ascii="Times New Roman" w:hAnsi="Times New Roman" w:cs="Times New Roman"/>
          <w:sz w:val="24"/>
          <w:szCs w:val="24"/>
          <w:lang w:val="en-CA"/>
        </w:rPr>
        <w:t>fluctuations</w:t>
      </w:r>
      <w:r w:rsidR="00461E70">
        <w:rPr>
          <w:rFonts w:ascii="Times New Roman" w:hAnsi="Times New Roman" w:cs="Times New Roman"/>
          <w:sz w:val="24"/>
          <w:szCs w:val="24"/>
          <w:lang w:val="en-CA"/>
        </w:rPr>
        <w:t>.</w:t>
      </w:r>
      <w:r w:rsidR="00421138">
        <w:rPr>
          <w:rFonts w:ascii="Times New Roman" w:hAnsi="Times New Roman" w:cs="Times New Roman"/>
          <w:sz w:val="24"/>
          <w:szCs w:val="24"/>
          <w:lang w:val="en-CA"/>
        </w:rPr>
        <w:t xml:space="preserve"> At the beginning of 2022, </w:t>
      </w:r>
      <w:r w:rsidR="001866CE" w:rsidRPr="001866CE">
        <w:rPr>
          <w:rFonts w:ascii="Times New Roman" w:hAnsi="Times New Roman" w:cs="Times New Roman"/>
          <w:sz w:val="24"/>
          <w:szCs w:val="24"/>
          <w:lang w:val="en-CA"/>
        </w:rPr>
        <w:t xml:space="preserve">the </w:t>
      </w:r>
      <w:r w:rsidR="001866CE">
        <w:rPr>
          <w:rFonts w:ascii="Times New Roman" w:hAnsi="Times New Roman" w:cs="Times New Roman"/>
          <w:sz w:val="24"/>
          <w:szCs w:val="24"/>
          <w:lang w:val="en-CA"/>
        </w:rPr>
        <w:t>stock</w:t>
      </w:r>
      <w:r w:rsidR="001866CE" w:rsidRPr="001866CE">
        <w:rPr>
          <w:rFonts w:ascii="Times New Roman" w:hAnsi="Times New Roman" w:cs="Times New Roman"/>
          <w:sz w:val="24"/>
          <w:szCs w:val="24"/>
          <w:lang w:val="en-CA"/>
        </w:rPr>
        <w:t xml:space="preserve"> prices of all three companies reach a </w:t>
      </w:r>
      <w:r w:rsidR="0D133F5F" w:rsidRPr="2171B343">
        <w:rPr>
          <w:rFonts w:ascii="Times New Roman" w:hAnsi="Times New Roman" w:cs="Times New Roman"/>
          <w:sz w:val="24"/>
          <w:szCs w:val="24"/>
          <w:lang w:val="en-CA"/>
        </w:rPr>
        <w:t xml:space="preserve">point higher than the initial </w:t>
      </w:r>
      <w:r w:rsidR="0D133F5F" w:rsidRPr="67429AC9">
        <w:rPr>
          <w:rFonts w:ascii="Times New Roman" w:hAnsi="Times New Roman" w:cs="Times New Roman"/>
          <w:sz w:val="24"/>
          <w:szCs w:val="24"/>
          <w:lang w:val="en-CA"/>
        </w:rPr>
        <w:t xml:space="preserve">adjusted </w:t>
      </w:r>
      <w:r w:rsidR="0D133F5F" w:rsidRPr="23908116">
        <w:rPr>
          <w:rFonts w:ascii="Times New Roman" w:hAnsi="Times New Roman" w:cs="Times New Roman"/>
          <w:sz w:val="24"/>
          <w:szCs w:val="24"/>
          <w:lang w:val="en-CA"/>
        </w:rPr>
        <w:t xml:space="preserve">close path </w:t>
      </w:r>
      <w:r w:rsidR="0D133F5F" w:rsidRPr="46E2971D">
        <w:rPr>
          <w:rFonts w:ascii="Times New Roman" w:hAnsi="Times New Roman" w:cs="Times New Roman"/>
          <w:sz w:val="24"/>
          <w:szCs w:val="24"/>
          <w:lang w:val="en-CA"/>
        </w:rPr>
        <w:t xml:space="preserve">that </w:t>
      </w:r>
      <w:r w:rsidR="0D133F5F" w:rsidRPr="3C475A6C">
        <w:rPr>
          <w:rFonts w:ascii="Times New Roman" w:hAnsi="Times New Roman" w:cs="Times New Roman"/>
          <w:sz w:val="24"/>
          <w:szCs w:val="24"/>
          <w:lang w:val="en-CA"/>
        </w:rPr>
        <w:t xml:space="preserve">each </w:t>
      </w:r>
      <w:r w:rsidR="0D133F5F" w:rsidRPr="02EB867B">
        <w:rPr>
          <w:rFonts w:ascii="Times New Roman" w:hAnsi="Times New Roman" w:cs="Times New Roman"/>
          <w:sz w:val="24"/>
          <w:szCs w:val="24"/>
          <w:lang w:val="en-CA"/>
        </w:rPr>
        <w:t xml:space="preserve">firm started with at the </w:t>
      </w:r>
      <w:r w:rsidR="0D133F5F" w:rsidRPr="263D9C82">
        <w:rPr>
          <w:rFonts w:ascii="Times New Roman" w:hAnsi="Times New Roman" w:cs="Times New Roman"/>
          <w:sz w:val="24"/>
          <w:szCs w:val="24"/>
          <w:lang w:val="en-CA"/>
        </w:rPr>
        <w:t xml:space="preserve">beginning </w:t>
      </w:r>
      <w:r w:rsidR="0D133F5F" w:rsidRPr="498FB289">
        <w:rPr>
          <w:rFonts w:ascii="Times New Roman" w:hAnsi="Times New Roman" w:cs="Times New Roman"/>
          <w:sz w:val="24"/>
          <w:szCs w:val="24"/>
          <w:lang w:val="en-CA"/>
        </w:rPr>
        <w:t xml:space="preserve">of </w:t>
      </w:r>
      <w:r w:rsidR="0D133F5F" w:rsidRPr="1033DE98">
        <w:rPr>
          <w:rFonts w:ascii="Times New Roman" w:hAnsi="Times New Roman" w:cs="Times New Roman"/>
          <w:sz w:val="24"/>
          <w:szCs w:val="24"/>
          <w:lang w:val="en-CA"/>
        </w:rPr>
        <w:t>2020</w:t>
      </w:r>
      <w:r w:rsidR="0D3E2403" w:rsidRPr="498FB289">
        <w:rPr>
          <w:rFonts w:ascii="Times New Roman" w:hAnsi="Times New Roman" w:cs="Times New Roman"/>
          <w:sz w:val="24"/>
          <w:szCs w:val="24"/>
          <w:lang w:val="en-CA"/>
        </w:rPr>
        <w:t>.</w:t>
      </w:r>
      <w:r w:rsidR="42820928" w:rsidRPr="498FB289">
        <w:rPr>
          <w:rFonts w:ascii="Times New Roman" w:hAnsi="Times New Roman" w:cs="Times New Roman"/>
          <w:sz w:val="24"/>
          <w:szCs w:val="24"/>
          <w:lang w:val="en-CA"/>
        </w:rPr>
        <w:t xml:space="preserve"> </w:t>
      </w:r>
    </w:p>
    <w:p w14:paraId="01B33DE2" w14:textId="5ED11EB6" w:rsidR="00655137" w:rsidRDefault="006A291D" w:rsidP="0018481F">
      <w:pPr>
        <w:spacing w:line="480" w:lineRule="auto"/>
        <w:ind w:firstLine="720"/>
        <w:rPr>
          <w:rFonts w:ascii="Times New Roman" w:hAnsi="Times New Roman" w:cs="Times New Roman"/>
          <w:sz w:val="24"/>
          <w:szCs w:val="24"/>
          <w:lang w:val="en-CA" w:eastAsia="zh-CN"/>
        </w:rPr>
      </w:pPr>
      <w:r>
        <w:rPr>
          <w:rFonts w:ascii="Times New Roman" w:hAnsi="Times New Roman" w:cs="Times New Roman"/>
          <w:sz w:val="24"/>
          <w:szCs w:val="24"/>
          <w:lang w:val="en-CA"/>
        </w:rPr>
        <w:t>For</w:t>
      </w:r>
      <w:r w:rsidR="00655137" w:rsidRPr="00570EE4">
        <w:rPr>
          <w:rFonts w:ascii="Times New Roman" w:hAnsi="Times New Roman" w:cs="Times New Roman"/>
          <w:sz w:val="24"/>
          <w:szCs w:val="24"/>
          <w:lang w:val="en-CA"/>
        </w:rPr>
        <w:t xml:space="preserve"> our prediction models to incorporate the </w:t>
      </w:r>
      <w:r w:rsidR="305A10D7" w:rsidRPr="4BAE805C">
        <w:rPr>
          <w:rFonts w:ascii="Times New Roman" w:hAnsi="Times New Roman" w:cs="Times New Roman"/>
          <w:sz w:val="24"/>
          <w:szCs w:val="24"/>
          <w:lang w:val="en-CA"/>
        </w:rPr>
        <w:t>impact</w:t>
      </w:r>
      <w:r w:rsidR="63797698" w:rsidRPr="4BAE805C">
        <w:rPr>
          <w:rFonts w:ascii="Times New Roman" w:hAnsi="Times New Roman" w:cs="Times New Roman"/>
          <w:sz w:val="24"/>
          <w:szCs w:val="24"/>
          <w:lang w:val="en-CA"/>
        </w:rPr>
        <w:t>s</w:t>
      </w:r>
      <w:r w:rsidR="00655137" w:rsidRPr="00570EE4">
        <w:rPr>
          <w:rFonts w:ascii="Times New Roman" w:hAnsi="Times New Roman" w:cs="Times New Roman"/>
          <w:sz w:val="24"/>
          <w:szCs w:val="24"/>
          <w:lang w:val="en-CA"/>
        </w:rPr>
        <w:t xml:space="preserve"> of COVID on the U.S. stock market, we </w:t>
      </w:r>
      <w:r w:rsidR="305A10D7" w:rsidRPr="7D6129F7">
        <w:rPr>
          <w:rFonts w:ascii="Times New Roman" w:hAnsi="Times New Roman" w:cs="Times New Roman"/>
          <w:sz w:val="24"/>
          <w:szCs w:val="24"/>
          <w:lang w:val="en-CA"/>
        </w:rPr>
        <w:t>decide</w:t>
      </w:r>
      <w:r w:rsidR="5856263A" w:rsidRPr="7D6129F7">
        <w:rPr>
          <w:rFonts w:ascii="Times New Roman" w:hAnsi="Times New Roman" w:cs="Times New Roman"/>
          <w:sz w:val="24"/>
          <w:szCs w:val="24"/>
          <w:lang w:val="en-CA"/>
        </w:rPr>
        <w:t>d</w:t>
      </w:r>
      <w:r w:rsidR="00655137" w:rsidRPr="00570EE4">
        <w:rPr>
          <w:rFonts w:ascii="Times New Roman" w:hAnsi="Times New Roman" w:cs="Times New Roman"/>
          <w:sz w:val="24"/>
          <w:szCs w:val="24"/>
          <w:lang w:val="en-CA"/>
        </w:rPr>
        <w:t xml:space="preserve"> to pull daily search popularity data in the U.S. from Google trends. When people want to know more about something they are interested in, they often search for relevant keywords. Thus, the Google search popularity of COVID keywords can measure how much the public is paying attention to COVID-related news. We </w:t>
      </w:r>
      <w:r w:rsidR="00655137">
        <w:rPr>
          <w:rFonts w:ascii="Times New Roman" w:hAnsi="Times New Roman" w:cs="Times New Roman"/>
          <w:sz w:val="24"/>
          <w:szCs w:val="24"/>
          <w:lang w:val="en-CA"/>
        </w:rPr>
        <w:t xml:space="preserve">decide to build a daily COVID search index to represent the level of </w:t>
      </w:r>
      <w:r w:rsidR="00655137" w:rsidRPr="00570EE4">
        <w:rPr>
          <w:rFonts w:ascii="Times New Roman" w:hAnsi="Times New Roman" w:cs="Times New Roman"/>
          <w:sz w:val="24"/>
          <w:szCs w:val="24"/>
          <w:lang w:val="en-CA"/>
        </w:rPr>
        <w:t xml:space="preserve">public </w:t>
      </w:r>
      <w:r w:rsidR="00655137">
        <w:rPr>
          <w:rFonts w:ascii="Times New Roman" w:hAnsi="Times New Roman" w:cs="Times New Roman"/>
          <w:sz w:val="24"/>
          <w:szCs w:val="24"/>
          <w:lang w:val="en-CA"/>
        </w:rPr>
        <w:t xml:space="preserve">interest. We </w:t>
      </w:r>
      <w:r w:rsidR="00655137" w:rsidRPr="00570EE4">
        <w:rPr>
          <w:rFonts w:ascii="Times New Roman" w:hAnsi="Times New Roman" w:cs="Times New Roman"/>
          <w:sz w:val="24"/>
          <w:szCs w:val="24"/>
          <w:lang w:val="en-CA"/>
        </w:rPr>
        <w:t xml:space="preserve">define </w:t>
      </w:r>
      <w:r w:rsidR="00655137">
        <w:rPr>
          <w:rFonts w:ascii="Times New Roman" w:hAnsi="Times New Roman" w:cs="Times New Roman"/>
          <w:sz w:val="24"/>
          <w:szCs w:val="24"/>
          <w:lang w:val="en-CA"/>
        </w:rPr>
        <w:t xml:space="preserve">the </w:t>
      </w:r>
      <w:r w:rsidR="00655137" w:rsidRPr="00570EE4">
        <w:rPr>
          <w:rFonts w:ascii="Times New Roman" w:hAnsi="Times New Roman" w:cs="Times New Roman"/>
          <w:sz w:val="24"/>
          <w:szCs w:val="24"/>
          <w:lang w:val="en-CA"/>
        </w:rPr>
        <w:t>daily COVID search index as the average Google search popularity of the following keywords: coronavirus, covid-19, lockdown, mask</w:t>
      </w:r>
      <w:r w:rsidR="00655137">
        <w:rPr>
          <w:rFonts w:ascii="Times New Roman" w:hAnsi="Times New Roman" w:cs="Times New Roman"/>
          <w:sz w:val="24"/>
          <w:szCs w:val="24"/>
          <w:lang w:val="en-CA"/>
        </w:rPr>
        <w:t xml:space="preserve">, </w:t>
      </w:r>
      <w:r w:rsidR="00655137" w:rsidRPr="00570EE4">
        <w:rPr>
          <w:rFonts w:ascii="Times New Roman" w:hAnsi="Times New Roman" w:cs="Times New Roman"/>
          <w:sz w:val="24"/>
          <w:szCs w:val="24"/>
          <w:lang w:val="en-CA"/>
        </w:rPr>
        <w:t>pandemic, quarantine, and vaccine.</w:t>
      </w:r>
    </w:p>
    <w:p w14:paraId="6CC9C32D" w14:textId="557B6EF0" w:rsidR="008E6C89" w:rsidRDefault="5D2EC0B4" w:rsidP="7EF609EC">
      <w:pPr>
        <w:spacing w:line="480" w:lineRule="auto"/>
        <w:jc w:val="center"/>
        <w:rPr>
          <w:rFonts w:ascii="Times New Roman" w:hAnsi="Times New Roman" w:cs="Times New Roman"/>
          <w:sz w:val="24"/>
          <w:szCs w:val="24"/>
          <w:lang w:val="en-CA"/>
        </w:rPr>
      </w:pPr>
      <w:r>
        <w:rPr>
          <w:noProof/>
        </w:rPr>
        <w:drawing>
          <wp:inline distT="0" distB="0" distL="0" distR="0" wp14:anchorId="7B5BD39C" wp14:editId="460E5D1D">
            <wp:extent cx="4284298" cy="43200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4284298" cy="4320000"/>
                    </a:xfrm>
                    <a:prstGeom prst="rect">
                      <a:avLst/>
                    </a:prstGeom>
                  </pic:spPr>
                </pic:pic>
              </a:graphicData>
            </a:graphic>
          </wp:inline>
        </w:drawing>
      </w:r>
    </w:p>
    <w:p w14:paraId="562EDD6B" w14:textId="5EF12F01" w:rsidR="00A97650" w:rsidRDefault="00B32541" w:rsidP="00A97650">
      <w:pPr>
        <w:spacing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Figure 2: C</w:t>
      </w:r>
      <w:r w:rsidR="008A41A0">
        <w:rPr>
          <w:rFonts w:ascii="Times New Roman" w:hAnsi="Times New Roman" w:cs="Times New Roman"/>
          <w:sz w:val="24"/>
          <w:szCs w:val="24"/>
          <w:lang w:val="en-CA"/>
        </w:rPr>
        <w:t>OVID</w:t>
      </w:r>
      <w:r>
        <w:rPr>
          <w:rFonts w:ascii="Times New Roman" w:hAnsi="Times New Roman" w:cs="Times New Roman"/>
          <w:sz w:val="24"/>
          <w:szCs w:val="24"/>
          <w:lang w:val="en-CA"/>
        </w:rPr>
        <w:t xml:space="preserve"> search index versus stock return of Microsoft, </w:t>
      </w:r>
      <w:proofErr w:type="gramStart"/>
      <w:r>
        <w:rPr>
          <w:rFonts w:ascii="Times New Roman" w:hAnsi="Times New Roman" w:cs="Times New Roman"/>
          <w:sz w:val="24"/>
          <w:szCs w:val="24"/>
          <w:lang w:val="en-CA"/>
        </w:rPr>
        <w:t>IBM</w:t>
      </w:r>
      <w:proofErr w:type="gramEnd"/>
      <w:r>
        <w:rPr>
          <w:rFonts w:ascii="Times New Roman" w:hAnsi="Times New Roman" w:cs="Times New Roman"/>
          <w:sz w:val="24"/>
          <w:szCs w:val="24"/>
          <w:lang w:val="en-CA"/>
        </w:rPr>
        <w:t xml:space="preserve"> and Oracle</w:t>
      </w:r>
    </w:p>
    <w:p w14:paraId="088CD977" w14:textId="19C92F78" w:rsidR="00B32541" w:rsidRDefault="00B32541" w:rsidP="00A97650">
      <w:pPr>
        <w:spacing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from 2019-11-01 to 2022-11-01</w:t>
      </w:r>
    </w:p>
    <w:p w14:paraId="2BDDAE50" w14:textId="0B6D1CDE" w:rsidR="00F44DC3" w:rsidRDefault="00F44DC3" w:rsidP="004F45E1">
      <w:pPr>
        <w:spacing w:line="480" w:lineRule="auto"/>
        <w:ind w:firstLine="720"/>
        <w:rPr>
          <w:rFonts w:ascii="Times New Roman" w:hAnsi="Times New Roman" w:cs="Times New Roman"/>
          <w:sz w:val="24"/>
          <w:szCs w:val="24"/>
          <w:lang w:val="en-CA" w:eastAsia="zh-CN"/>
        </w:rPr>
      </w:pPr>
      <w:r w:rsidRPr="00F44DC3">
        <w:rPr>
          <w:rFonts w:ascii="Times New Roman" w:hAnsi="Times New Roman" w:cs="Times New Roman"/>
          <w:sz w:val="24"/>
          <w:szCs w:val="24"/>
          <w:lang w:val="en-CA" w:eastAsia="zh-CN"/>
        </w:rPr>
        <w:t xml:space="preserve">Looking at the overlapping return series, the similarity in stock prices of these three companies is even more pronounced. The returns in early 2020 and 2022 were notably volatile, which is in line with observations from the price movement. With the onset of the COVID pandemic at the beginning of 2020, we </w:t>
      </w:r>
      <w:r w:rsidR="6AC622E6" w:rsidRPr="0E1838EE">
        <w:rPr>
          <w:rFonts w:ascii="Times New Roman" w:hAnsi="Times New Roman" w:cs="Times New Roman"/>
          <w:sz w:val="24"/>
          <w:szCs w:val="24"/>
          <w:lang w:val="en-CA" w:eastAsia="zh-CN"/>
        </w:rPr>
        <w:t>observe</w:t>
      </w:r>
      <w:r w:rsidRPr="00F44DC3">
        <w:rPr>
          <w:rFonts w:ascii="Times New Roman" w:hAnsi="Times New Roman" w:cs="Times New Roman"/>
          <w:sz w:val="24"/>
          <w:szCs w:val="24"/>
          <w:lang w:val="en-CA" w:eastAsia="zh-CN"/>
        </w:rPr>
        <w:t xml:space="preserve"> a spike in the COVID search index while the stock prices fluctuated sharply. The impact of COVID on the U.S. stock market is confirmed by the fact that both stock prices and Google search popularity experienced dramatic changes in the same time frame. We use these data to build prediction models for stock price movements</w:t>
      </w:r>
      <w:r w:rsidR="00AC0E0B">
        <w:rPr>
          <w:rFonts w:ascii="Times New Roman" w:hAnsi="Times New Roman" w:cs="Times New Roman"/>
          <w:sz w:val="24"/>
          <w:szCs w:val="24"/>
          <w:lang w:val="en-CA" w:eastAsia="zh-CN"/>
        </w:rPr>
        <w:t xml:space="preserve">. </w:t>
      </w:r>
      <w:r w:rsidRPr="00F44DC3">
        <w:rPr>
          <w:rFonts w:ascii="Times New Roman" w:hAnsi="Times New Roman" w:cs="Times New Roman"/>
          <w:sz w:val="24"/>
          <w:szCs w:val="24"/>
          <w:lang w:val="en-CA" w:eastAsia="zh-CN"/>
        </w:rPr>
        <w:t>The models are trained based on the following feature inputs: the daily opening price, high and low stock prices, the trading volume of the stock</w:t>
      </w:r>
      <w:r w:rsidR="00D73B94">
        <w:rPr>
          <w:rFonts w:ascii="Times New Roman" w:hAnsi="Times New Roman" w:cs="Times New Roman"/>
          <w:sz w:val="24"/>
          <w:szCs w:val="24"/>
          <w:lang w:val="en-CA" w:eastAsia="zh-CN"/>
        </w:rPr>
        <w:t>, the firm name</w:t>
      </w:r>
      <w:r w:rsidRPr="00F44DC3">
        <w:rPr>
          <w:rFonts w:ascii="Times New Roman" w:hAnsi="Times New Roman" w:cs="Times New Roman"/>
          <w:sz w:val="24"/>
          <w:szCs w:val="24"/>
          <w:lang w:val="en-CA" w:eastAsia="zh-CN"/>
        </w:rPr>
        <w:t xml:space="preserve"> and the daily COVID search index. Our response variable of interest is an indicator of whether the daily return is positive or not.</w:t>
      </w:r>
    </w:p>
    <w:p w14:paraId="4A8E6B55" w14:textId="7A71F1A4" w:rsidR="00896E76" w:rsidRDefault="009E4694" w:rsidP="0018481F">
      <w:pPr>
        <w:spacing w:line="480" w:lineRule="auto"/>
        <w:ind w:firstLine="720"/>
        <w:rPr>
          <w:rFonts w:ascii="Times New Roman" w:hAnsi="Times New Roman" w:cs="Times New Roman"/>
          <w:sz w:val="24"/>
          <w:szCs w:val="24"/>
          <w:lang w:val="en-CA"/>
        </w:rPr>
      </w:pPr>
      <w:r w:rsidRPr="008F4E58">
        <w:rPr>
          <w:rFonts w:ascii="Times New Roman" w:hAnsi="Times New Roman" w:cs="Times New Roman"/>
          <w:sz w:val="24"/>
          <w:szCs w:val="24"/>
          <w:lang w:val="en-CA"/>
        </w:rPr>
        <w:t>We split 80% of the data</w:t>
      </w:r>
      <w:r>
        <w:rPr>
          <w:rFonts w:ascii="Times New Roman" w:hAnsi="Times New Roman" w:cs="Times New Roman"/>
          <w:sz w:val="24"/>
          <w:szCs w:val="24"/>
          <w:lang w:val="en-CA"/>
        </w:rPr>
        <w:t xml:space="preserve"> </w:t>
      </w:r>
      <w:r w:rsidRPr="008F4E58">
        <w:rPr>
          <w:rFonts w:ascii="Times New Roman" w:hAnsi="Times New Roman" w:cs="Times New Roman"/>
          <w:sz w:val="24"/>
          <w:szCs w:val="24"/>
          <w:lang w:val="en-CA"/>
        </w:rPr>
        <w:t xml:space="preserve">for </w:t>
      </w:r>
      <w:r w:rsidR="00AB5AC0">
        <w:rPr>
          <w:rFonts w:ascii="Times New Roman" w:hAnsi="Times New Roman" w:cs="Times New Roman"/>
          <w:sz w:val="24"/>
          <w:szCs w:val="24"/>
          <w:lang w:val="en-CA"/>
        </w:rPr>
        <w:t xml:space="preserve">model </w:t>
      </w:r>
      <w:r w:rsidRPr="008F4E58">
        <w:rPr>
          <w:rFonts w:ascii="Times New Roman" w:hAnsi="Times New Roman" w:cs="Times New Roman"/>
          <w:sz w:val="24"/>
          <w:szCs w:val="24"/>
          <w:lang w:val="en-CA"/>
        </w:rPr>
        <w:t>training</w:t>
      </w:r>
      <w:r>
        <w:rPr>
          <w:rFonts w:ascii="Times New Roman" w:hAnsi="Times New Roman" w:cs="Times New Roman"/>
          <w:sz w:val="24"/>
          <w:szCs w:val="24"/>
          <w:lang w:val="en-CA"/>
        </w:rPr>
        <w:t>, which consists of</w:t>
      </w:r>
      <w:r w:rsidR="002E2853">
        <w:rPr>
          <w:rFonts w:ascii="Times New Roman" w:hAnsi="Times New Roman" w:cs="Times New Roman"/>
          <w:sz w:val="24"/>
          <w:szCs w:val="24"/>
          <w:lang w:val="en-CA"/>
        </w:rPr>
        <w:t xml:space="preserve"> </w:t>
      </w:r>
      <w:r w:rsidR="0054080E">
        <w:rPr>
          <w:rFonts w:ascii="Times New Roman" w:hAnsi="Times New Roman" w:cs="Times New Roman"/>
          <w:sz w:val="24"/>
          <w:szCs w:val="24"/>
          <w:lang w:val="en-CA"/>
        </w:rPr>
        <w:t>1812</w:t>
      </w:r>
      <w:r w:rsidR="002E2853" w:rsidRPr="002E2853">
        <w:rPr>
          <w:rFonts w:ascii="Times New Roman" w:hAnsi="Times New Roman" w:cs="Times New Roman"/>
          <w:sz w:val="24"/>
          <w:szCs w:val="24"/>
          <w:lang w:val="en-CA"/>
        </w:rPr>
        <w:t xml:space="preserve"> entries</w:t>
      </w:r>
      <w:r w:rsidR="002E2853">
        <w:rPr>
          <w:rFonts w:ascii="Times New Roman" w:hAnsi="Times New Roman" w:cs="Times New Roman"/>
          <w:sz w:val="24"/>
          <w:szCs w:val="24"/>
          <w:lang w:val="en-CA"/>
        </w:rPr>
        <w:t xml:space="preserve"> </w:t>
      </w:r>
      <w:r w:rsidR="0054080E">
        <w:rPr>
          <w:rFonts w:ascii="Times New Roman" w:hAnsi="Times New Roman" w:cs="Times New Roman"/>
          <w:sz w:val="24"/>
          <w:szCs w:val="24"/>
          <w:lang w:val="en-CA"/>
        </w:rPr>
        <w:t xml:space="preserve">of </w:t>
      </w:r>
      <w:r w:rsidR="008B1C13">
        <w:rPr>
          <w:rFonts w:ascii="Times New Roman" w:hAnsi="Times New Roman" w:cs="Times New Roman"/>
          <w:sz w:val="24"/>
          <w:szCs w:val="24"/>
          <w:lang w:val="en-CA"/>
        </w:rPr>
        <w:t xml:space="preserve">all three firms’ </w:t>
      </w:r>
      <w:r w:rsidR="0054080E">
        <w:rPr>
          <w:rFonts w:ascii="Times New Roman" w:hAnsi="Times New Roman" w:cs="Times New Roman"/>
          <w:sz w:val="24"/>
          <w:szCs w:val="24"/>
          <w:lang w:val="en-CA"/>
        </w:rPr>
        <w:t>stock price</w:t>
      </w:r>
      <w:r w:rsidR="008641EE">
        <w:rPr>
          <w:rFonts w:ascii="Times New Roman" w:hAnsi="Times New Roman" w:cs="Times New Roman"/>
          <w:sz w:val="24"/>
          <w:szCs w:val="24"/>
          <w:lang w:val="en-CA"/>
        </w:rPr>
        <w:t>s</w:t>
      </w:r>
      <w:r w:rsidR="0054080E">
        <w:rPr>
          <w:rFonts w:ascii="Times New Roman" w:hAnsi="Times New Roman" w:cs="Times New Roman"/>
          <w:sz w:val="24"/>
          <w:szCs w:val="24"/>
          <w:lang w:val="en-CA"/>
        </w:rPr>
        <w:t xml:space="preserve"> </w:t>
      </w:r>
      <w:r w:rsidR="002E2853">
        <w:rPr>
          <w:rFonts w:ascii="Times New Roman" w:hAnsi="Times New Roman" w:cs="Times New Roman"/>
          <w:sz w:val="24"/>
          <w:szCs w:val="24"/>
          <w:lang w:val="en-CA"/>
        </w:rPr>
        <w:t xml:space="preserve">from </w:t>
      </w:r>
      <w:r w:rsidR="002E2853" w:rsidRPr="002E2853">
        <w:rPr>
          <w:rFonts w:ascii="Times New Roman" w:hAnsi="Times New Roman" w:cs="Times New Roman"/>
          <w:sz w:val="24"/>
          <w:szCs w:val="24"/>
          <w:lang w:val="en-CA"/>
        </w:rPr>
        <w:t>2019-11-0</w:t>
      </w:r>
      <w:r w:rsidR="002E2853">
        <w:rPr>
          <w:rFonts w:ascii="Times New Roman" w:hAnsi="Times New Roman" w:cs="Times New Roman"/>
          <w:sz w:val="24"/>
          <w:szCs w:val="24"/>
          <w:lang w:val="en-CA"/>
        </w:rPr>
        <w:t>4</w:t>
      </w:r>
      <w:r w:rsidR="002E2853" w:rsidRPr="002E2853">
        <w:rPr>
          <w:rFonts w:ascii="Times New Roman" w:hAnsi="Times New Roman" w:cs="Times New Roman"/>
          <w:sz w:val="24"/>
          <w:szCs w:val="24"/>
          <w:lang w:val="en-CA"/>
        </w:rPr>
        <w:t xml:space="preserve"> to 2022-03-28</w:t>
      </w:r>
      <w:r w:rsidR="002E2853">
        <w:rPr>
          <w:rFonts w:ascii="Times New Roman" w:hAnsi="Times New Roman" w:cs="Times New Roman"/>
          <w:sz w:val="24"/>
          <w:szCs w:val="24"/>
          <w:lang w:val="en-CA"/>
        </w:rPr>
        <w:t>.</w:t>
      </w:r>
      <w:r>
        <w:rPr>
          <w:rFonts w:ascii="Times New Roman" w:hAnsi="Times New Roman" w:cs="Times New Roman"/>
          <w:sz w:val="24"/>
          <w:szCs w:val="24"/>
          <w:lang w:val="en-CA"/>
        </w:rPr>
        <w:t xml:space="preserve"> </w:t>
      </w:r>
      <w:r w:rsidR="006A572D">
        <w:rPr>
          <w:rFonts w:ascii="Times New Roman" w:hAnsi="Times New Roman" w:cs="Times New Roman"/>
          <w:sz w:val="24"/>
          <w:szCs w:val="24"/>
          <w:lang w:val="en-CA"/>
        </w:rPr>
        <w:t xml:space="preserve">Since all features are indexed by time, we did not </w:t>
      </w:r>
      <w:r w:rsidR="00F11085">
        <w:rPr>
          <w:rFonts w:ascii="Times New Roman" w:hAnsi="Times New Roman" w:cs="Times New Roman"/>
          <w:sz w:val="24"/>
          <w:szCs w:val="24"/>
          <w:lang w:val="en-CA"/>
        </w:rPr>
        <w:t xml:space="preserve">do a random shuffle </w:t>
      </w:r>
      <w:r w:rsidR="003D6598">
        <w:rPr>
          <w:rFonts w:ascii="Times New Roman" w:hAnsi="Times New Roman" w:cs="Times New Roman" w:hint="eastAsia"/>
          <w:sz w:val="24"/>
          <w:szCs w:val="24"/>
          <w:lang w:val="en-CA" w:eastAsia="zh-CN"/>
        </w:rPr>
        <w:t>bef</w:t>
      </w:r>
      <w:r w:rsidR="003D6598">
        <w:rPr>
          <w:rFonts w:ascii="Times New Roman" w:hAnsi="Times New Roman" w:cs="Times New Roman"/>
          <w:sz w:val="24"/>
          <w:szCs w:val="24"/>
          <w:lang w:val="en-CA" w:eastAsia="zh-CN"/>
        </w:rPr>
        <w:t xml:space="preserve">ore the train/test split </w:t>
      </w:r>
      <w:r w:rsidR="00F11085">
        <w:rPr>
          <w:rFonts w:ascii="Times New Roman" w:hAnsi="Times New Roman" w:cs="Times New Roman"/>
          <w:sz w:val="24"/>
          <w:szCs w:val="24"/>
          <w:lang w:val="en-CA"/>
        </w:rPr>
        <w:t>so that the training data preserves the time ordering</w:t>
      </w:r>
      <w:r w:rsidR="006A572D">
        <w:rPr>
          <w:rFonts w:ascii="Times New Roman" w:hAnsi="Times New Roman" w:cs="Times New Roman"/>
          <w:sz w:val="24"/>
          <w:szCs w:val="24"/>
          <w:lang w:val="en-CA"/>
        </w:rPr>
        <w:t>.</w:t>
      </w:r>
      <w:r w:rsidR="003D6598">
        <w:rPr>
          <w:rFonts w:ascii="Times New Roman" w:hAnsi="Times New Roman" w:cs="Times New Roman"/>
          <w:sz w:val="24"/>
          <w:szCs w:val="24"/>
          <w:lang w:val="en-CA"/>
        </w:rPr>
        <w:t xml:space="preserve"> </w:t>
      </w:r>
      <w:r w:rsidR="007046ED">
        <w:rPr>
          <w:rFonts w:ascii="Times New Roman" w:hAnsi="Times New Roman" w:cs="Times New Roman"/>
          <w:sz w:val="24"/>
          <w:szCs w:val="24"/>
          <w:lang w:val="en-CA"/>
        </w:rPr>
        <w:t xml:space="preserve">We </w:t>
      </w:r>
      <w:r w:rsidR="00133A3A">
        <w:rPr>
          <w:rFonts w:ascii="Times New Roman" w:hAnsi="Times New Roman" w:cs="Times New Roman"/>
          <w:sz w:val="24"/>
          <w:szCs w:val="24"/>
          <w:lang w:val="en-CA"/>
        </w:rPr>
        <w:t>performed two</w:t>
      </w:r>
      <w:r w:rsidR="007046ED">
        <w:rPr>
          <w:rFonts w:ascii="Times New Roman" w:hAnsi="Times New Roman" w:cs="Times New Roman"/>
          <w:sz w:val="24"/>
          <w:szCs w:val="24"/>
          <w:lang w:val="en-CA"/>
        </w:rPr>
        <w:t xml:space="preserve"> additional </w:t>
      </w:r>
      <w:r w:rsidR="00133A3A">
        <w:rPr>
          <w:rFonts w:ascii="Times New Roman" w:hAnsi="Times New Roman" w:cs="Times New Roman"/>
          <w:sz w:val="24"/>
          <w:szCs w:val="24"/>
          <w:lang w:val="en-CA"/>
        </w:rPr>
        <w:t>preprocessing steps to the training data</w:t>
      </w:r>
      <w:r w:rsidR="0022516B">
        <w:rPr>
          <w:rFonts w:ascii="Times New Roman" w:hAnsi="Times New Roman" w:cs="Times New Roman"/>
          <w:sz w:val="24"/>
          <w:szCs w:val="24"/>
          <w:lang w:val="en-CA"/>
        </w:rPr>
        <w:t xml:space="preserve"> so that the machine learning algorithms </w:t>
      </w:r>
      <w:r w:rsidR="000E0E05">
        <w:rPr>
          <w:rFonts w:ascii="Times New Roman" w:hAnsi="Times New Roman" w:cs="Times New Roman"/>
          <w:sz w:val="24"/>
          <w:szCs w:val="24"/>
          <w:lang w:val="en-CA"/>
        </w:rPr>
        <w:t>can have an ideal behaviour</w:t>
      </w:r>
      <w:r w:rsidR="00450B6F">
        <w:rPr>
          <w:rFonts w:ascii="Times New Roman" w:hAnsi="Times New Roman" w:cs="Times New Roman"/>
          <w:sz w:val="24"/>
          <w:szCs w:val="24"/>
          <w:lang w:val="en-CA"/>
        </w:rPr>
        <w:t>. We encoded the</w:t>
      </w:r>
      <w:r w:rsidR="00133A3A">
        <w:rPr>
          <w:rFonts w:ascii="Times New Roman" w:hAnsi="Times New Roman" w:cs="Times New Roman"/>
          <w:sz w:val="24"/>
          <w:szCs w:val="24"/>
          <w:lang w:val="en-CA"/>
        </w:rPr>
        <w:t xml:space="preserve"> </w:t>
      </w:r>
      <w:r w:rsidR="006F4EEC" w:rsidRPr="006F4EEC">
        <w:rPr>
          <w:rFonts w:ascii="Times New Roman" w:hAnsi="Times New Roman" w:cs="Times New Roman"/>
          <w:sz w:val="24"/>
          <w:szCs w:val="24"/>
          <w:lang w:val="en-CA"/>
        </w:rPr>
        <w:t xml:space="preserve">firm labels with </w:t>
      </w:r>
      <w:r w:rsidR="00450B6F">
        <w:rPr>
          <w:rFonts w:ascii="Times New Roman" w:hAnsi="Times New Roman" w:cs="Times New Roman"/>
          <w:sz w:val="24"/>
          <w:szCs w:val="24"/>
          <w:lang w:val="en-CA"/>
        </w:rPr>
        <w:t xml:space="preserve">integers </w:t>
      </w:r>
      <w:r w:rsidR="006F4EEC" w:rsidRPr="006F4EEC">
        <w:rPr>
          <w:rFonts w:ascii="Times New Roman" w:hAnsi="Times New Roman" w:cs="Times New Roman"/>
          <w:sz w:val="24"/>
          <w:szCs w:val="24"/>
          <w:lang w:val="en-CA"/>
        </w:rPr>
        <w:t>value</w:t>
      </w:r>
      <w:r w:rsidR="00450B6F">
        <w:rPr>
          <w:rFonts w:ascii="Times New Roman" w:hAnsi="Times New Roman" w:cs="Times New Roman"/>
          <w:sz w:val="24"/>
          <w:szCs w:val="24"/>
          <w:lang w:val="en-CA"/>
        </w:rPr>
        <w:t>s</w:t>
      </w:r>
      <w:r w:rsidR="006F4EEC" w:rsidRPr="006F4EEC">
        <w:rPr>
          <w:rFonts w:ascii="Times New Roman" w:hAnsi="Times New Roman" w:cs="Times New Roman"/>
          <w:sz w:val="24"/>
          <w:szCs w:val="24"/>
          <w:lang w:val="en-CA"/>
        </w:rPr>
        <w:t xml:space="preserve"> between 0 and 2</w:t>
      </w:r>
      <w:r w:rsidR="00586557">
        <w:rPr>
          <w:rFonts w:ascii="Times New Roman" w:hAnsi="Times New Roman" w:cs="Times New Roman"/>
          <w:sz w:val="24"/>
          <w:szCs w:val="24"/>
          <w:lang w:val="en-CA"/>
        </w:rPr>
        <w:t xml:space="preserve"> and standardized all features to </w:t>
      </w:r>
      <w:r w:rsidR="000E0E05">
        <w:rPr>
          <w:rFonts w:ascii="Times New Roman" w:hAnsi="Times New Roman" w:cs="Times New Roman"/>
          <w:sz w:val="24"/>
          <w:szCs w:val="24"/>
          <w:lang w:val="en-CA"/>
        </w:rPr>
        <w:t>have zero mean and unit variance</w:t>
      </w:r>
      <w:r w:rsidR="006F4EEC" w:rsidRPr="006F4EEC">
        <w:rPr>
          <w:rFonts w:ascii="Times New Roman" w:hAnsi="Times New Roman" w:cs="Times New Roman"/>
          <w:sz w:val="24"/>
          <w:szCs w:val="24"/>
          <w:lang w:val="en-CA"/>
        </w:rPr>
        <w:t>.</w:t>
      </w:r>
    </w:p>
    <w:p w14:paraId="74260DFD" w14:textId="591B120E" w:rsidR="00DA0C99" w:rsidRDefault="00A040B6" w:rsidP="008C61DE">
      <w:pPr>
        <w:spacing w:line="480" w:lineRule="auto"/>
        <w:ind w:firstLine="720"/>
        <w:rPr>
          <w:rFonts w:ascii="Times New Roman" w:hAnsi="Times New Roman" w:cs="Times New Roman"/>
          <w:sz w:val="24"/>
          <w:szCs w:val="24"/>
          <w:lang w:val="en-CA"/>
        </w:rPr>
      </w:pPr>
      <w:r w:rsidRPr="00A040B6">
        <w:rPr>
          <w:rFonts w:ascii="Times New Roman" w:hAnsi="Times New Roman" w:cs="Times New Roman"/>
          <w:sz w:val="24"/>
          <w:szCs w:val="24"/>
          <w:lang w:val="en-CA"/>
        </w:rPr>
        <w:t>For our project, we decide to train and compare three machine learning algorithms: L1-penalized logistic regression, decision tree and random forest. Our project focuses on predicting whether the daily</w:t>
      </w:r>
      <w:r w:rsidR="00D15AFB">
        <w:rPr>
          <w:rFonts w:ascii="Times New Roman" w:hAnsi="Times New Roman" w:cs="Times New Roman"/>
          <w:sz w:val="24"/>
          <w:szCs w:val="24"/>
          <w:lang w:val="en-CA"/>
        </w:rPr>
        <w:t xml:space="preserve"> stock</w:t>
      </w:r>
      <w:r w:rsidRPr="00A040B6">
        <w:rPr>
          <w:rFonts w:ascii="Times New Roman" w:hAnsi="Times New Roman" w:cs="Times New Roman"/>
          <w:sz w:val="24"/>
          <w:szCs w:val="24"/>
          <w:lang w:val="en-CA"/>
        </w:rPr>
        <w:t xml:space="preserve"> return is positive or not, </w:t>
      </w:r>
      <w:r w:rsidR="00A3798C">
        <w:rPr>
          <w:rFonts w:ascii="Times New Roman" w:hAnsi="Times New Roman" w:cs="Times New Roman"/>
          <w:sz w:val="24"/>
          <w:szCs w:val="24"/>
          <w:lang w:val="en-CA"/>
        </w:rPr>
        <w:t xml:space="preserve">it is suitable to </w:t>
      </w:r>
      <w:r w:rsidR="00A52D72">
        <w:rPr>
          <w:rFonts w:ascii="Times New Roman" w:hAnsi="Times New Roman" w:cs="Times New Roman"/>
          <w:sz w:val="24"/>
          <w:szCs w:val="24"/>
          <w:lang w:val="en-CA"/>
        </w:rPr>
        <w:t>use</w:t>
      </w:r>
      <w:r w:rsidRPr="00A040B6">
        <w:rPr>
          <w:rFonts w:ascii="Times New Roman" w:hAnsi="Times New Roman" w:cs="Times New Roman"/>
          <w:sz w:val="24"/>
          <w:szCs w:val="24"/>
          <w:lang w:val="en-CA"/>
        </w:rPr>
        <w:t xml:space="preserve"> logistic regression as </w:t>
      </w:r>
      <w:r w:rsidR="00D830ED">
        <w:rPr>
          <w:rFonts w:ascii="Times New Roman" w:hAnsi="Times New Roman" w:cs="Times New Roman"/>
          <w:sz w:val="24"/>
          <w:szCs w:val="24"/>
          <w:lang w:val="en-CA"/>
        </w:rPr>
        <w:t xml:space="preserve">it is </w:t>
      </w:r>
      <w:r w:rsidRPr="00A040B6">
        <w:rPr>
          <w:rFonts w:ascii="Times New Roman" w:hAnsi="Times New Roman" w:cs="Times New Roman"/>
          <w:sz w:val="24"/>
          <w:szCs w:val="24"/>
          <w:lang w:val="en-CA"/>
        </w:rPr>
        <w:t>commonly used for binary classification. The L1 penalty term (also known as LASSO) can help identify the features that are most powerful when predicting the direction of stock prices. The LASSO penalty shrinks coefficient estimates for irrelevant predictors down to zero when the tuning parameter is sufficiently large. In this way, we can focus on the most important features and interpret how they affect the stock price direction. As the stock market exhibits highly complex behaviours, we anticipate that the probability of earning a positive return may not be linearly related to our data features. The tree-based methods are known for capturing potential non-linearities in the relationship</w:t>
      </w:r>
      <w:r w:rsidR="0076774C">
        <w:rPr>
          <w:rFonts w:ascii="Times New Roman" w:hAnsi="Times New Roman" w:cs="Times New Roman"/>
          <w:sz w:val="24"/>
          <w:szCs w:val="24"/>
          <w:lang w:val="en-CA"/>
        </w:rPr>
        <w:t>, given that the tree is properly pruned</w:t>
      </w:r>
      <w:r w:rsidRPr="00A040B6">
        <w:rPr>
          <w:rFonts w:ascii="Times New Roman" w:hAnsi="Times New Roman" w:cs="Times New Roman"/>
          <w:sz w:val="24"/>
          <w:szCs w:val="24"/>
          <w:lang w:val="en-CA"/>
        </w:rPr>
        <w:t xml:space="preserve">. The tree algorithms can also provide us with an intuitive visualization of the “rules of thumb” for predicting the </w:t>
      </w:r>
      <w:r w:rsidR="0A914664" w:rsidRPr="698E007C">
        <w:rPr>
          <w:rFonts w:ascii="Times New Roman" w:hAnsi="Times New Roman" w:cs="Times New Roman"/>
          <w:sz w:val="24"/>
          <w:szCs w:val="24"/>
          <w:lang w:val="en-CA"/>
        </w:rPr>
        <w:t>difficulties</w:t>
      </w:r>
      <w:r w:rsidRPr="00A040B6">
        <w:rPr>
          <w:rFonts w:ascii="Times New Roman" w:hAnsi="Times New Roman" w:cs="Times New Roman"/>
          <w:sz w:val="24"/>
          <w:szCs w:val="24"/>
          <w:lang w:val="en-CA"/>
        </w:rPr>
        <w:t xml:space="preserve"> of stock prices. </w:t>
      </w:r>
    </w:p>
    <w:p w14:paraId="79E1CCF2" w14:textId="1D99520A" w:rsidR="00974EDF" w:rsidRDefault="00F74B8A" w:rsidP="004B1515">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All</w:t>
      </w:r>
      <w:r w:rsidR="00974EDF" w:rsidRPr="00974EDF">
        <w:rPr>
          <w:rFonts w:ascii="Times New Roman" w:hAnsi="Times New Roman" w:cs="Times New Roman"/>
          <w:sz w:val="24"/>
          <w:szCs w:val="24"/>
          <w:lang w:val="en-CA"/>
        </w:rPr>
        <w:t xml:space="preserve"> machine learning algorithms </w:t>
      </w:r>
      <w:r>
        <w:rPr>
          <w:rFonts w:ascii="Times New Roman" w:hAnsi="Times New Roman" w:cs="Times New Roman"/>
          <w:sz w:val="24"/>
          <w:szCs w:val="24"/>
          <w:lang w:val="en-CA"/>
        </w:rPr>
        <w:t>mentioned above</w:t>
      </w:r>
      <w:r w:rsidR="00974EDF" w:rsidRPr="00974EDF">
        <w:rPr>
          <w:rFonts w:ascii="Times New Roman" w:hAnsi="Times New Roman" w:cs="Times New Roman"/>
          <w:sz w:val="24"/>
          <w:szCs w:val="24"/>
          <w:lang w:val="en-CA"/>
        </w:rPr>
        <w:t xml:space="preserve"> </w:t>
      </w:r>
      <w:r w:rsidR="3065FE41" w:rsidRPr="367AFC52">
        <w:rPr>
          <w:rFonts w:ascii="Times New Roman" w:hAnsi="Times New Roman" w:cs="Times New Roman"/>
          <w:sz w:val="24"/>
          <w:szCs w:val="24"/>
          <w:lang w:val="en-CA"/>
        </w:rPr>
        <w:t>require</w:t>
      </w:r>
      <w:r w:rsidR="00974EDF" w:rsidRPr="00974EDF">
        <w:rPr>
          <w:rFonts w:ascii="Times New Roman" w:hAnsi="Times New Roman" w:cs="Times New Roman"/>
          <w:sz w:val="24"/>
          <w:szCs w:val="24"/>
          <w:lang w:val="en-CA"/>
        </w:rPr>
        <w:t xml:space="preserve"> hyperparameter tuning. The penalized logistic regression needs </w:t>
      </w:r>
      <w:r w:rsidR="002A2CD9">
        <w:rPr>
          <w:rFonts w:ascii="Times New Roman" w:hAnsi="Times New Roman" w:cs="Times New Roman"/>
          <w:sz w:val="24"/>
          <w:szCs w:val="24"/>
          <w:lang w:val="en-CA"/>
        </w:rPr>
        <w:t>to</w:t>
      </w:r>
      <w:r w:rsidR="00974EDF" w:rsidRPr="00974EDF">
        <w:rPr>
          <w:rFonts w:ascii="Times New Roman" w:hAnsi="Times New Roman" w:cs="Times New Roman"/>
          <w:sz w:val="24"/>
          <w:szCs w:val="24"/>
          <w:lang w:val="en-CA"/>
        </w:rPr>
        <w:t xml:space="preserve"> tun</w:t>
      </w:r>
      <w:r w:rsidR="002A2CD9">
        <w:rPr>
          <w:rFonts w:ascii="Times New Roman" w:hAnsi="Times New Roman" w:cs="Times New Roman"/>
          <w:sz w:val="24"/>
          <w:szCs w:val="24"/>
          <w:lang w:val="en-CA"/>
        </w:rPr>
        <w:t xml:space="preserve">e </w:t>
      </w:r>
      <w:r w:rsidR="006F2407">
        <w:rPr>
          <w:rFonts w:ascii="Times New Roman" w:hAnsi="Times New Roman" w:cs="Times New Roman"/>
          <w:sz w:val="24"/>
          <w:szCs w:val="24"/>
          <w:lang w:val="en-CA"/>
        </w:rPr>
        <w:t>a</w:t>
      </w:r>
      <w:r w:rsidR="00974EDF" w:rsidRPr="00974EDF">
        <w:rPr>
          <w:rFonts w:ascii="Times New Roman" w:hAnsi="Times New Roman" w:cs="Times New Roman"/>
          <w:sz w:val="24"/>
          <w:szCs w:val="24"/>
          <w:lang w:val="en-CA"/>
        </w:rPr>
        <w:t xml:space="preserve"> hyperparameter for the L1 penalty</w:t>
      </w:r>
      <w:r w:rsidR="006F2407">
        <w:rPr>
          <w:rFonts w:ascii="Times New Roman" w:hAnsi="Times New Roman" w:cs="Times New Roman"/>
          <w:sz w:val="24"/>
          <w:szCs w:val="24"/>
          <w:lang w:val="en-CA"/>
        </w:rPr>
        <w:t xml:space="preserve"> strength</w:t>
      </w:r>
      <w:r w:rsidR="00974EDF" w:rsidRPr="00974EDF">
        <w:rPr>
          <w:rFonts w:ascii="Times New Roman" w:hAnsi="Times New Roman" w:cs="Times New Roman"/>
          <w:sz w:val="24"/>
          <w:szCs w:val="24"/>
          <w:lang w:val="en-CA"/>
        </w:rPr>
        <w:t xml:space="preserve">. To prune the trees, we decide to restrict the maximum tree depth so that we do not have an overgrown tree. We select the hyperparameter value based on results from 10-fold cross-validation. After a grid search of candidate hyperparameters, we set all three models with the hyperparameter value that maximizes the average cross-validation accuracy. </w:t>
      </w:r>
      <w:r w:rsidR="00EF5892">
        <w:rPr>
          <w:rFonts w:ascii="Times New Roman" w:hAnsi="Times New Roman" w:cs="Times New Roman"/>
          <w:sz w:val="24"/>
          <w:szCs w:val="24"/>
          <w:lang w:val="en-CA"/>
        </w:rPr>
        <w:t>To answer our research question, w</w:t>
      </w:r>
      <w:r w:rsidR="00974EDF" w:rsidRPr="00974EDF">
        <w:rPr>
          <w:rFonts w:ascii="Times New Roman" w:hAnsi="Times New Roman" w:cs="Times New Roman"/>
          <w:sz w:val="24"/>
          <w:szCs w:val="24"/>
          <w:lang w:val="en-CA"/>
        </w:rPr>
        <w:t>e then compare each model’s predictive accuracy and declare the optimal prediction model for stock price direction</w:t>
      </w:r>
      <w:r w:rsidR="00F40093">
        <w:rPr>
          <w:rFonts w:ascii="Times New Roman" w:hAnsi="Times New Roman" w:cs="Times New Roman"/>
          <w:sz w:val="24"/>
          <w:szCs w:val="24"/>
          <w:lang w:val="en-CA"/>
        </w:rPr>
        <w:t>.</w:t>
      </w:r>
    </w:p>
    <w:p w14:paraId="33FEB4AA" w14:textId="6DB2A7F1" w:rsidR="005673CE" w:rsidRPr="00984559" w:rsidRDefault="005673CE" w:rsidP="00974EDF">
      <w:pPr>
        <w:spacing w:line="480" w:lineRule="auto"/>
        <w:rPr>
          <w:rFonts w:ascii="Times New Roman" w:hAnsi="Times New Roman" w:cs="Times New Roman"/>
          <w:b/>
          <w:bCs/>
          <w:sz w:val="24"/>
          <w:szCs w:val="24"/>
          <w:u w:val="single"/>
          <w:lang w:val="en-CA" w:eastAsia="zh-CN"/>
        </w:rPr>
      </w:pPr>
      <w:r w:rsidRPr="00984559">
        <w:rPr>
          <w:rFonts w:ascii="Times New Roman" w:hAnsi="Times New Roman" w:cs="Times New Roman"/>
          <w:b/>
          <w:bCs/>
          <w:sz w:val="24"/>
          <w:szCs w:val="24"/>
          <w:u w:val="single"/>
          <w:lang w:val="en-CA" w:eastAsia="zh-CN"/>
        </w:rPr>
        <w:t>Results</w:t>
      </w:r>
    </w:p>
    <w:p w14:paraId="129C2DB3" w14:textId="7E7102FD" w:rsidR="00BA2D17" w:rsidRDefault="00211D2D" w:rsidP="00BA2D17">
      <w:pPr>
        <w:spacing w:line="480" w:lineRule="auto"/>
        <w:rPr>
          <w:rFonts w:ascii="Times New Roman" w:hAnsi="Times New Roman" w:cs="Times New Roman"/>
          <w:sz w:val="24"/>
          <w:szCs w:val="24"/>
          <w:lang w:val="en-CA" w:eastAsia="zh-CN"/>
        </w:rPr>
      </w:pPr>
      <w:r>
        <w:rPr>
          <w:rFonts w:ascii="Times New Roman" w:hAnsi="Times New Roman" w:cs="Times New Roman"/>
          <w:sz w:val="24"/>
          <w:szCs w:val="24"/>
          <w:lang w:val="en-CA" w:eastAsia="zh-CN"/>
        </w:rPr>
        <w:tab/>
      </w:r>
      <w:r>
        <w:rPr>
          <w:rFonts w:ascii="Times New Roman" w:hAnsi="Times New Roman" w:cs="Times New Roman" w:hint="eastAsia"/>
          <w:sz w:val="24"/>
          <w:szCs w:val="24"/>
          <w:lang w:val="en-CA" w:eastAsia="zh-CN"/>
        </w:rPr>
        <w:t>Aft</w:t>
      </w:r>
      <w:r>
        <w:rPr>
          <w:rFonts w:ascii="Times New Roman" w:hAnsi="Times New Roman" w:cs="Times New Roman"/>
          <w:sz w:val="24"/>
          <w:szCs w:val="24"/>
          <w:lang w:val="en-CA" w:eastAsia="zh-CN"/>
        </w:rPr>
        <w:t xml:space="preserve">er conducting 10-fold cross-validation for </w:t>
      </w:r>
      <w:r w:rsidR="00075AED">
        <w:rPr>
          <w:rFonts w:ascii="Times New Roman" w:hAnsi="Times New Roman" w:cs="Times New Roman"/>
          <w:sz w:val="24"/>
          <w:szCs w:val="24"/>
          <w:lang w:val="en-CA" w:eastAsia="zh-CN"/>
        </w:rPr>
        <w:t xml:space="preserve">all three machine learning algorithms, </w:t>
      </w:r>
      <w:r w:rsidR="0002080B">
        <w:rPr>
          <w:rFonts w:ascii="Times New Roman" w:hAnsi="Times New Roman" w:cs="Times New Roman"/>
          <w:sz w:val="24"/>
          <w:szCs w:val="24"/>
          <w:lang w:val="en-CA" w:eastAsia="zh-CN"/>
        </w:rPr>
        <w:t xml:space="preserve">we set </w:t>
      </w:r>
      <w:r w:rsidR="00075AED">
        <w:rPr>
          <w:rFonts w:ascii="Times New Roman" w:hAnsi="Times New Roman" w:cs="Times New Roman"/>
          <w:sz w:val="24"/>
          <w:szCs w:val="24"/>
          <w:lang w:val="en-CA" w:eastAsia="zh-CN"/>
        </w:rPr>
        <w:t>t</w:t>
      </w:r>
      <w:r w:rsidR="006D555C">
        <w:rPr>
          <w:rFonts w:ascii="Times New Roman" w:hAnsi="Times New Roman" w:cs="Times New Roman"/>
          <w:sz w:val="24"/>
          <w:szCs w:val="24"/>
          <w:lang w:val="en-CA" w:eastAsia="zh-CN"/>
        </w:rPr>
        <w:t>he</w:t>
      </w:r>
      <w:r w:rsidR="0008338A">
        <w:rPr>
          <w:rFonts w:ascii="Times New Roman" w:hAnsi="Times New Roman" w:cs="Times New Roman"/>
          <w:sz w:val="24"/>
          <w:szCs w:val="24"/>
          <w:lang w:val="en-CA" w:eastAsia="zh-CN"/>
        </w:rPr>
        <w:t xml:space="preserve"> L1 penalty strength </w:t>
      </w:r>
      <w:r w:rsidR="00A1703C">
        <w:rPr>
          <w:rFonts w:ascii="Times New Roman" w:hAnsi="Times New Roman" w:cs="Times New Roman"/>
          <w:sz w:val="24"/>
          <w:szCs w:val="24"/>
          <w:lang w:val="en-CA" w:eastAsia="zh-CN"/>
        </w:rPr>
        <w:t xml:space="preserve">for the logistic regression at the default level, while the </w:t>
      </w:r>
      <w:r w:rsidR="001E01FC">
        <w:rPr>
          <w:rFonts w:ascii="Times New Roman" w:hAnsi="Times New Roman" w:cs="Times New Roman"/>
          <w:sz w:val="24"/>
          <w:szCs w:val="24"/>
          <w:lang w:val="en-CA" w:eastAsia="zh-CN"/>
        </w:rPr>
        <w:t xml:space="preserve">maximum depth of the </w:t>
      </w:r>
      <w:r w:rsidR="00A1703C">
        <w:rPr>
          <w:rFonts w:ascii="Times New Roman" w:hAnsi="Times New Roman" w:cs="Times New Roman"/>
          <w:sz w:val="24"/>
          <w:szCs w:val="24"/>
          <w:lang w:val="en-CA" w:eastAsia="zh-CN"/>
        </w:rPr>
        <w:t xml:space="preserve">tree-based methods </w:t>
      </w:r>
      <w:r w:rsidR="001E01FC">
        <w:rPr>
          <w:rFonts w:ascii="Times New Roman" w:hAnsi="Times New Roman" w:cs="Times New Roman"/>
          <w:sz w:val="24"/>
          <w:szCs w:val="24"/>
          <w:lang w:val="en-CA" w:eastAsia="zh-CN"/>
        </w:rPr>
        <w:t>is</w:t>
      </w:r>
      <w:r w:rsidR="00A1703C">
        <w:rPr>
          <w:rFonts w:ascii="Times New Roman" w:hAnsi="Times New Roman" w:cs="Times New Roman"/>
          <w:sz w:val="24"/>
          <w:szCs w:val="24"/>
          <w:lang w:val="en-CA" w:eastAsia="zh-CN"/>
        </w:rPr>
        <w:t xml:space="preserve"> </w:t>
      </w:r>
      <w:r w:rsidR="001E01FC">
        <w:rPr>
          <w:rFonts w:ascii="Times New Roman" w:hAnsi="Times New Roman" w:cs="Times New Roman"/>
          <w:sz w:val="24"/>
          <w:szCs w:val="24"/>
          <w:lang w:val="en-CA" w:eastAsia="zh-CN"/>
        </w:rPr>
        <w:t>set to one.</w:t>
      </w:r>
      <w:r w:rsidR="00A1703C">
        <w:rPr>
          <w:rFonts w:ascii="Times New Roman" w:hAnsi="Times New Roman" w:cs="Times New Roman"/>
          <w:sz w:val="24"/>
          <w:szCs w:val="24"/>
          <w:lang w:val="en-CA" w:eastAsia="zh-CN"/>
        </w:rPr>
        <w:t xml:space="preserve"> </w:t>
      </w:r>
    </w:p>
    <w:p w14:paraId="499122F3" w14:textId="67B6A128" w:rsidR="007D3231" w:rsidRPr="007D3231" w:rsidRDefault="007D3231" w:rsidP="007D3231">
      <w:pPr>
        <w:spacing w:after="0" w:line="240" w:lineRule="auto"/>
        <w:jc w:val="center"/>
        <w:rPr>
          <w:rFonts w:ascii="Times New Roman" w:eastAsia="Times New Roman" w:hAnsi="Times New Roman" w:cs="Times New Roman"/>
          <w:sz w:val="24"/>
          <w:szCs w:val="24"/>
          <w:lang w:val="en-CA" w:eastAsia="zh-CN"/>
        </w:rPr>
      </w:pPr>
      <w:r w:rsidRPr="007D3231">
        <w:rPr>
          <w:noProof/>
        </w:rPr>
        <w:drawing>
          <wp:inline distT="0" distB="0" distL="0" distR="0" wp14:anchorId="38B66D70" wp14:editId="45CD154A">
            <wp:extent cx="3917950" cy="2372995"/>
            <wp:effectExtent l="0" t="0" r="6350" b="190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7950" cy="2372995"/>
                    </a:xfrm>
                    <a:prstGeom prst="rect">
                      <a:avLst/>
                    </a:prstGeom>
                    <a:noFill/>
                    <a:ln>
                      <a:noFill/>
                    </a:ln>
                  </pic:spPr>
                </pic:pic>
              </a:graphicData>
            </a:graphic>
          </wp:inline>
        </w:drawing>
      </w:r>
    </w:p>
    <w:p w14:paraId="0364641F" w14:textId="64515D3C" w:rsidR="003A2E99" w:rsidRPr="003A2E99" w:rsidRDefault="003A2E99" w:rsidP="2421C407">
      <w:pPr>
        <w:spacing w:after="0" w:line="240" w:lineRule="auto"/>
        <w:jc w:val="center"/>
        <w:rPr>
          <w:rFonts w:ascii="Times New Roman" w:eastAsia="Times New Roman" w:hAnsi="Times New Roman" w:cs="Times New Roman"/>
          <w:sz w:val="24"/>
          <w:szCs w:val="24"/>
          <w:lang w:val="en-CA" w:eastAsia="zh-CN"/>
        </w:rPr>
      </w:pPr>
    </w:p>
    <w:p w14:paraId="0D596FF7" w14:textId="3B290F14" w:rsidR="00A97650" w:rsidRDefault="003A2E99" w:rsidP="00A97650">
      <w:pPr>
        <w:spacing w:line="480" w:lineRule="auto"/>
        <w:jc w:val="center"/>
        <w:rPr>
          <w:rFonts w:ascii="Times New Roman" w:hAnsi="Times New Roman" w:cs="Times New Roman"/>
          <w:sz w:val="24"/>
          <w:szCs w:val="24"/>
          <w:lang w:val="en-CA" w:eastAsia="zh-CN"/>
        </w:rPr>
      </w:pPr>
      <w:r>
        <w:rPr>
          <w:rFonts w:ascii="Times New Roman" w:hAnsi="Times New Roman" w:cs="Times New Roman"/>
          <w:sz w:val="24"/>
          <w:szCs w:val="24"/>
          <w:lang w:val="en-CA" w:eastAsia="zh-CN"/>
        </w:rPr>
        <w:t>Figure 3: Inverse L1-penalty strength versus 10-fold cross</w:t>
      </w:r>
      <w:r w:rsidR="002D4D10">
        <w:rPr>
          <w:rFonts w:ascii="Times New Roman" w:hAnsi="Times New Roman" w:cs="Times New Roman"/>
          <w:sz w:val="24"/>
          <w:szCs w:val="24"/>
          <w:lang w:val="en-CA" w:eastAsia="zh-CN"/>
        </w:rPr>
        <w:t>-</w:t>
      </w:r>
      <w:r>
        <w:rPr>
          <w:rFonts w:ascii="Times New Roman" w:hAnsi="Times New Roman" w:cs="Times New Roman"/>
          <w:sz w:val="24"/>
          <w:szCs w:val="24"/>
          <w:lang w:val="en-CA" w:eastAsia="zh-CN"/>
        </w:rPr>
        <w:t>validation accuracy</w:t>
      </w:r>
    </w:p>
    <w:p w14:paraId="4247E3E1" w14:textId="65A53119" w:rsidR="003A2E99" w:rsidRDefault="003A2E99" w:rsidP="00A97650">
      <w:pPr>
        <w:spacing w:line="480" w:lineRule="auto"/>
        <w:jc w:val="center"/>
        <w:rPr>
          <w:rFonts w:ascii="Times New Roman" w:hAnsi="Times New Roman" w:cs="Times New Roman"/>
          <w:sz w:val="24"/>
          <w:szCs w:val="24"/>
          <w:lang w:val="en-CA" w:eastAsia="zh-CN"/>
        </w:rPr>
      </w:pPr>
      <w:r>
        <w:rPr>
          <w:rFonts w:ascii="Times New Roman" w:hAnsi="Times New Roman" w:cs="Times New Roman"/>
          <w:sz w:val="24"/>
          <w:szCs w:val="24"/>
          <w:lang w:val="en-CA" w:eastAsia="zh-CN"/>
        </w:rPr>
        <w:t>for the penalized logistic regression</w:t>
      </w:r>
    </w:p>
    <w:p w14:paraId="0E67DE84" w14:textId="26E0F516" w:rsidR="00050056" w:rsidRDefault="00050056" w:rsidP="00BA2D17">
      <w:pPr>
        <w:spacing w:line="480" w:lineRule="auto"/>
        <w:ind w:firstLine="720"/>
        <w:rPr>
          <w:rFonts w:ascii="Times New Roman" w:hAnsi="Times New Roman" w:cs="Times New Roman"/>
          <w:sz w:val="24"/>
          <w:szCs w:val="24"/>
          <w:lang w:val="en-CA" w:eastAsia="zh-CN"/>
        </w:rPr>
      </w:pPr>
      <w:r w:rsidRPr="00BA2D17">
        <w:rPr>
          <w:rFonts w:ascii="Times New Roman" w:hAnsi="Times New Roman" w:cs="Times New Roman"/>
          <w:sz w:val="24"/>
          <w:szCs w:val="24"/>
          <w:lang w:val="en-CA" w:eastAsia="zh-CN"/>
        </w:rPr>
        <w:t xml:space="preserve">The L1-penalized logistic regression </w:t>
      </w:r>
      <w:r w:rsidR="00BA2D17" w:rsidRPr="00BA2D17">
        <w:rPr>
          <w:rFonts w:ascii="Times New Roman" w:hAnsi="Times New Roman" w:cs="Times New Roman"/>
          <w:sz w:val="24"/>
          <w:szCs w:val="24"/>
          <w:lang w:val="en-CA" w:eastAsia="zh-CN"/>
        </w:rPr>
        <w:t>achieves predictive accuracy of 77.70%</w:t>
      </w:r>
      <w:r w:rsidR="00BA2D17">
        <w:rPr>
          <w:rFonts w:ascii="Times New Roman" w:hAnsi="Times New Roman" w:cs="Times New Roman"/>
          <w:sz w:val="24"/>
          <w:szCs w:val="24"/>
          <w:lang w:val="en-CA" w:eastAsia="zh-CN"/>
        </w:rPr>
        <w:t>, which is the highest among the three models.</w:t>
      </w:r>
      <w:r w:rsidR="00C75A48">
        <w:rPr>
          <w:rFonts w:ascii="Times New Roman" w:hAnsi="Times New Roman" w:cs="Times New Roman"/>
          <w:sz w:val="24"/>
          <w:szCs w:val="24"/>
          <w:lang w:val="en-CA" w:eastAsia="zh-CN"/>
        </w:rPr>
        <w:t xml:space="preserve"> We calculated the feature importance as the Euler number to the power of coefficients</w:t>
      </w:r>
      <w:r w:rsidR="00602429">
        <w:rPr>
          <w:rFonts w:ascii="Times New Roman" w:hAnsi="Times New Roman" w:cs="Times New Roman"/>
          <w:sz w:val="24"/>
          <w:szCs w:val="24"/>
          <w:lang w:val="en-CA" w:eastAsia="zh-CN"/>
        </w:rPr>
        <w:t xml:space="preserve"> (</w:t>
      </w:r>
      <w:proofErr w:type="spellStart"/>
      <w:r w:rsidR="00602429" w:rsidRPr="00602429">
        <w:rPr>
          <w:rFonts w:ascii="Times New Roman" w:hAnsi="Times New Roman" w:cs="Times New Roman"/>
          <w:sz w:val="24"/>
          <w:szCs w:val="24"/>
          <w:lang w:val="en-CA" w:eastAsia="zh-CN"/>
        </w:rPr>
        <w:t>Serengil</w:t>
      </w:r>
      <w:proofErr w:type="spellEnd"/>
      <w:r w:rsidR="00602429">
        <w:rPr>
          <w:rFonts w:ascii="Times New Roman" w:hAnsi="Times New Roman" w:cs="Times New Roman"/>
          <w:sz w:val="24"/>
          <w:szCs w:val="24"/>
          <w:lang w:val="en-CA" w:eastAsia="zh-CN"/>
        </w:rPr>
        <w:t>, 2021)</w:t>
      </w:r>
      <w:r w:rsidR="00C75A48">
        <w:rPr>
          <w:rFonts w:ascii="Times New Roman" w:hAnsi="Times New Roman" w:cs="Times New Roman"/>
          <w:sz w:val="24"/>
          <w:szCs w:val="24"/>
          <w:lang w:val="en-CA" w:eastAsia="zh-CN"/>
        </w:rPr>
        <w:t>.</w:t>
      </w:r>
    </w:p>
    <w:tbl>
      <w:tblPr>
        <w:tblStyle w:val="TableGrid"/>
        <w:tblW w:w="5240" w:type="dxa"/>
        <w:jc w:val="center"/>
        <w:tblLook w:val="04A0" w:firstRow="1" w:lastRow="0" w:firstColumn="1" w:lastColumn="0" w:noHBand="0" w:noVBand="1"/>
      </w:tblPr>
      <w:tblGrid>
        <w:gridCol w:w="1710"/>
        <w:gridCol w:w="1296"/>
        <w:gridCol w:w="2375"/>
      </w:tblGrid>
      <w:tr w:rsidR="00C75A48" w:rsidRPr="00C75A48" w14:paraId="0D522A00" w14:textId="77777777" w:rsidTr="3A2B81F1">
        <w:trPr>
          <w:trHeight w:val="320"/>
          <w:jc w:val="center"/>
        </w:trPr>
        <w:tc>
          <w:tcPr>
            <w:tcW w:w="1710" w:type="dxa"/>
            <w:noWrap/>
            <w:hideMark/>
          </w:tcPr>
          <w:p w14:paraId="7065EF8E" w14:textId="77777777" w:rsidR="00C75A48" w:rsidRPr="00C75A48" w:rsidRDefault="00C75A48" w:rsidP="00C75A48">
            <w:pPr>
              <w:rPr>
                <w:rFonts w:ascii="Times New Roman" w:eastAsia="Times New Roman" w:hAnsi="Times New Roman" w:cs="Times New Roman"/>
                <w:color w:val="000000"/>
                <w:sz w:val="24"/>
                <w:szCs w:val="24"/>
                <w:lang w:val="en-CA" w:eastAsia="zh-CN"/>
              </w:rPr>
            </w:pPr>
            <w:r w:rsidRPr="00C75A48">
              <w:rPr>
                <w:rFonts w:ascii="Times New Roman" w:eastAsia="Times New Roman" w:hAnsi="Times New Roman" w:cs="Times New Roman"/>
                <w:color w:val="000000"/>
                <w:sz w:val="24"/>
                <w:szCs w:val="24"/>
                <w:lang w:val="en-CA" w:eastAsia="zh-CN"/>
              </w:rPr>
              <w:t>Feature</w:t>
            </w:r>
          </w:p>
        </w:tc>
        <w:tc>
          <w:tcPr>
            <w:tcW w:w="1155" w:type="dxa"/>
            <w:noWrap/>
            <w:hideMark/>
          </w:tcPr>
          <w:p w14:paraId="11A410C0" w14:textId="77777777" w:rsidR="00C75A48" w:rsidRPr="00C75A48" w:rsidRDefault="00C75A48" w:rsidP="00341B08">
            <w:pPr>
              <w:jc w:val="center"/>
              <w:rPr>
                <w:rFonts w:ascii="Times New Roman" w:eastAsia="Times New Roman" w:hAnsi="Times New Roman" w:cs="Times New Roman"/>
                <w:color w:val="000000"/>
                <w:sz w:val="24"/>
                <w:szCs w:val="24"/>
                <w:lang w:val="en-CA" w:eastAsia="zh-CN"/>
              </w:rPr>
            </w:pPr>
            <w:r w:rsidRPr="00C75A48">
              <w:rPr>
                <w:rFonts w:ascii="Times New Roman" w:eastAsia="Times New Roman" w:hAnsi="Times New Roman" w:cs="Times New Roman"/>
                <w:color w:val="000000"/>
                <w:sz w:val="24"/>
                <w:szCs w:val="24"/>
                <w:lang w:val="en-CA" w:eastAsia="zh-CN"/>
              </w:rPr>
              <w:t>Coefficient</w:t>
            </w:r>
          </w:p>
        </w:tc>
        <w:tc>
          <w:tcPr>
            <w:tcW w:w="2375" w:type="dxa"/>
            <w:noWrap/>
            <w:hideMark/>
          </w:tcPr>
          <w:p w14:paraId="5E235A75" w14:textId="77777777" w:rsidR="00C75A48" w:rsidRPr="00C75A48" w:rsidRDefault="00C75A48" w:rsidP="00341B08">
            <w:pPr>
              <w:jc w:val="center"/>
              <w:rPr>
                <w:rFonts w:ascii="Times New Roman" w:eastAsia="Times New Roman" w:hAnsi="Times New Roman" w:cs="Times New Roman"/>
                <w:color w:val="000000"/>
                <w:sz w:val="24"/>
                <w:szCs w:val="24"/>
                <w:lang w:val="en-CA" w:eastAsia="zh-CN"/>
              </w:rPr>
            </w:pPr>
            <w:r w:rsidRPr="00C75A48">
              <w:rPr>
                <w:rFonts w:ascii="Times New Roman" w:eastAsia="Times New Roman" w:hAnsi="Times New Roman" w:cs="Times New Roman"/>
                <w:color w:val="000000"/>
                <w:sz w:val="24"/>
                <w:szCs w:val="24"/>
                <w:lang w:val="en-CA" w:eastAsia="zh-CN"/>
              </w:rPr>
              <w:t>Importance</w:t>
            </w:r>
          </w:p>
        </w:tc>
      </w:tr>
      <w:tr w:rsidR="00E2278B" w:rsidRPr="00C75A48" w14:paraId="7919742E" w14:textId="77777777" w:rsidTr="3A2B81F1">
        <w:trPr>
          <w:trHeight w:val="320"/>
          <w:jc w:val="center"/>
        </w:trPr>
        <w:tc>
          <w:tcPr>
            <w:tcW w:w="1710" w:type="dxa"/>
            <w:noWrap/>
            <w:hideMark/>
          </w:tcPr>
          <w:p w14:paraId="24220044" w14:textId="77777777" w:rsidR="00C75A48" w:rsidRPr="00C75A48" w:rsidRDefault="00C75A48" w:rsidP="00C75A48">
            <w:pPr>
              <w:rPr>
                <w:rFonts w:ascii="Times New Roman" w:eastAsia="Times New Roman" w:hAnsi="Times New Roman" w:cs="Times New Roman"/>
                <w:color w:val="000000"/>
                <w:sz w:val="24"/>
                <w:szCs w:val="24"/>
                <w:lang w:val="en-CA" w:eastAsia="zh-CN"/>
              </w:rPr>
            </w:pPr>
            <w:r w:rsidRPr="00C75A48">
              <w:rPr>
                <w:rFonts w:ascii="Times New Roman" w:eastAsia="Times New Roman" w:hAnsi="Times New Roman" w:cs="Times New Roman"/>
                <w:color w:val="000000"/>
                <w:sz w:val="24"/>
                <w:szCs w:val="24"/>
                <w:lang w:val="en-CA" w:eastAsia="zh-CN"/>
              </w:rPr>
              <w:t>Low</w:t>
            </w:r>
          </w:p>
        </w:tc>
        <w:tc>
          <w:tcPr>
            <w:tcW w:w="1155" w:type="dxa"/>
            <w:noWrap/>
            <w:hideMark/>
          </w:tcPr>
          <w:p w14:paraId="4771085E" w14:textId="4FB01417" w:rsidR="00C75A48" w:rsidRPr="00C75A48" w:rsidRDefault="00C75A48" w:rsidP="00341B08">
            <w:pPr>
              <w:jc w:val="center"/>
              <w:rPr>
                <w:rFonts w:ascii="Times New Roman" w:eastAsia="Times New Roman" w:hAnsi="Times New Roman" w:cs="Times New Roman"/>
                <w:color w:val="000000"/>
                <w:sz w:val="24"/>
                <w:szCs w:val="24"/>
                <w:lang w:val="en-CA" w:eastAsia="zh-CN"/>
              </w:rPr>
            </w:pPr>
            <w:r w:rsidRPr="00C75A48">
              <w:rPr>
                <w:rFonts w:ascii="Times New Roman" w:eastAsia="Times New Roman" w:hAnsi="Times New Roman" w:cs="Times New Roman"/>
                <w:color w:val="000000"/>
                <w:sz w:val="24"/>
                <w:szCs w:val="24"/>
                <w:lang w:val="en-CA" w:eastAsia="zh-CN"/>
              </w:rPr>
              <w:t>38.226</w:t>
            </w:r>
            <w:r w:rsidR="00546B79" w:rsidRPr="00341B08">
              <w:rPr>
                <w:rFonts w:ascii="Times New Roman" w:eastAsia="Times New Roman" w:hAnsi="Times New Roman" w:cs="Times New Roman"/>
                <w:color w:val="000000"/>
                <w:sz w:val="24"/>
                <w:szCs w:val="24"/>
                <w:lang w:val="en-CA" w:eastAsia="zh-CN"/>
              </w:rPr>
              <w:t>1</w:t>
            </w:r>
          </w:p>
        </w:tc>
        <w:tc>
          <w:tcPr>
            <w:tcW w:w="2375" w:type="dxa"/>
            <w:noWrap/>
            <w:hideMark/>
          </w:tcPr>
          <w:p w14:paraId="565AEBEB" w14:textId="2C610942" w:rsidR="00C75A48" w:rsidRPr="00C75A48" w:rsidRDefault="00AD256D" w:rsidP="00341B08">
            <w:pPr>
              <w:jc w:val="center"/>
              <w:rPr>
                <w:rFonts w:ascii="Times New Roman" w:eastAsia="Times New Roman" w:hAnsi="Times New Roman" w:cs="Times New Roman"/>
                <w:color w:val="000000"/>
                <w:sz w:val="24"/>
                <w:szCs w:val="24"/>
                <w:lang w:val="en-CA" w:eastAsia="zh-CN"/>
              </w:rPr>
            </w:pPr>
            <m:oMathPara>
              <m:oMath>
                <m:r>
                  <m:rPr>
                    <m:nor/>
                  </m:rPr>
                  <w:rPr>
                    <w:rFonts w:ascii="Times New Roman" w:eastAsia="Times New Roman" w:hAnsi="Times New Roman" w:cs="Times New Roman"/>
                    <w:color w:val="000000"/>
                    <w:sz w:val="24"/>
                    <w:szCs w:val="24"/>
                    <w:lang w:val="en-CA" w:eastAsia="zh-CN"/>
                  </w:rPr>
                  <m:t>3.9936×</m:t>
                </m:r>
                <m:sSup>
                  <m:sSupPr>
                    <m:ctrlPr>
                      <w:rPr>
                        <w:rFonts w:ascii="Cambria Math" w:eastAsia="Times New Roman" w:hAnsi="Cambria Math" w:cs="Times New Roman"/>
                        <w:i/>
                        <w:color w:val="000000"/>
                        <w:sz w:val="24"/>
                        <w:szCs w:val="24"/>
                        <w:lang w:val="en-CA" w:eastAsia="zh-CN"/>
                      </w:rPr>
                    </m:ctrlPr>
                  </m:sSupPr>
                  <m:e>
                    <m:r>
                      <m:rPr>
                        <m:nor/>
                      </m:rPr>
                      <w:rPr>
                        <w:rFonts w:ascii="Times New Roman" w:eastAsia="Times New Roman" w:hAnsi="Times New Roman" w:cs="Times New Roman"/>
                        <w:color w:val="000000"/>
                        <w:sz w:val="24"/>
                        <w:szCs w:val="24"/>
                        <w:lang w:val="en-CA" w:eastAsia="zh-CN"/>
                      </w:rPr>
                      <m:t>10</m:t>
                    </m:r>
                  </m:e>
                  <m:sup>
                    <m:r>
                      <m:rPr>
                        <m:nor/>
                      </m:rPr>
                      <w:rPr>
                        <w:rFonts w:ascii="Times New Roman" w:eastAsia="Times New Roman" w:hAnsi="Times New Roman" w:cs="Times New Roman"/>
                        <w:color w:val="000000"/>
                        <w:sz w:val="24"/>
                        <w:szCs w:val="24"/>
                        <w:lang w:val="en-CA" w:eastAsia="zh-CN"/>
                      </w:rPr>
                      <m:t>16</m:t>
                    </m:r>
                  </m:sup>
                </m:sSup>
              </m:oMath>
            </m:oMathPara>
          </w:p>
        </w:tc>
      </w:tr>
      <w:tr w:rsidR="00C75A48" w:rsidRPr="00C75A48" w14:paraId="3991A53B" w14:textId="77777777" w:rsidTr="3A2B81F1">
        <w:trPr>
          <w:trHeight w:val="320"/>
          <w:jc w:val="center"/>
        </w:trPr>
        <w:tc>
          <w:tcPr>
            <w:tcW w:w="1710" w:type="dxa"/>
            <w:noWrap/>
            <w:hideMark/>
          </w:tcPr>
          <w:p w14:paraId="608AF26F" w14:textId="77777777" w:rsidR="00C75A48" w:rsidRPr="00C75A48" w:rsidRDefault="00C75A48" w:rsidP="00C75A48">
            <w:pPr>
              <w:rPr>
                <w:rFonts w:ascii="Times New Roman" w:eastAsia="Times New Roman" w:hAnsi="Times New Roman" w:cs="Times New Roman"/>
                <w:color w:val="000000"/>
                <w:sz w:val="24"/>
                <w:szCs w:val="24"/>
                <w:lang w:val="en-CA" w:eastAsia="zh-CN"/>
              </w:rPr>
            </w:pPr>
            <w:r w:rsidRPr="00C75A48">
              <w:rPr>
                <w:rFonts w:ascii="Times New Roman" w:eastAsia="Times New Roman" w:hAnsi="Times New Roman" w:cs="Times New Roman"/>
                <w:color w:val="000000"/>
                <w:sz w:val="24"/>
                <w:szCs w:val="24"/>
                <w:lang w:val="en-CA" w:eastAsia="zh-CN"/>
              </w:rPr>
              <w:t>High</w:t>
            </w:r>
          </w:p>
        </w:tc>
        <w:tc>
          <w:tcPr>
            <w:tcW w:w="1155" w:type="dxa"/>
            <w:noWrap/>
            <w:hideMark/>
          </w:tcPr>
          <w:p w14:paraId="4D83718D" w14:textId="624667F3" w:rsidR="00C75A48" w:rsidRPr="00C75A48" w:rsidRDefault="00C75A48" w:rsidP="00341B08">
            <w:pPr>
              <w:jc w:val="center"/>
              <w:rPr>
                <w:rFonts w:ascii="Times New Roman" w:eastAsia="Times New Roman" w:hAnsi="Times New Roman" w:cs="Times New Roman"/>
                <w:color w:val="000000"/>
                <w:sz w:val="24"/>
                <w:szCs w:val="24"/>
                <w:lang w:val="en-CA" w:eastAsia="zh-CN"/>
              </w:rPr>
            </w:pPr>
            <w:r w:rsidRPr="00C75A48">
              <w:rPr>
                <w:rFonts w:ascii="Times New Roman" w:eastAsia="Times New Roman" w:hAnsi="Times New Roman" w:cs="Times New Roman"/>
                <w:color w:val="000000"/>
                <w:sz w:val="24"/>
                <w:szCs w:val="24"/>
                <w:lang w:val="en-CA" w:eastAsia="zh-CN"/>
              </w:rPr>
              <w:t>19.422</w:t>
            </w:r>
            <w:r w:rsidR="00546B79" w:rsidRPr="00341B08">
              <w:rPr>
                <w:rFonts w:ascii="Times New Roman" w:eastAsia="Times New Roman" w:hAnsi="Times New Roman" w:cs="Times New Roman"/>
                <w:color w:val="000000"/>
                <w:sz w:val="24"/>
                <w:szCs w:val="24"/>
                <w:lang w:val="en-CA" w:eastAsia="zh-CN"/>
              </w:rPr>
              <w:t>8</w:t>
            </w:r>
          </w:p>
        </w:tc>
        <w:tc>
          <w:tcPr>
            <w:tcW w:w="2375" w:type="dxa"/>
            <w:noWrap/>
            <w:hideMark/>
          </w:tcPr>
          <w:p w14:paraId="46A81746" w14:textId="2A8385C2" w:rsidR="00C75A48" w:rsidRPr="00C75A48" w:rsidRDefault="00AD256D" w:rsidP="00341B08">
            <w:pPr>
              <w:jc w:val="center"/>
              <w:rPr>
                <w:rFonts w:ascii="Times New Roman" w:eastAsia="Times New Roman" w:hAnsi="Times New Roman" w:cs="Times New Roman"/>
                <w:color w:val="000000"/>
                <w:sz w:val="24"/>
                <w:szCs w:val="24"/>
                <w:lang w:val="en-CA" w:eastAsia="zh-CN"/>
              </w:rPr>
            </w:pPr>
            <m:oMathPara>
              <m:oMath>
                <m:r>
                  <m:rPr>
                    <m:nor/>
                  </m:rPr>
                  <w:rPr>
                    <w:rFonts w:ascii="Times New Roman" w:eastAsia="Times New Roman" w:hAnsi="Times New Roman" w:cs="Times New Roman"/>
                    <w:color w:val="000000"/>
                    <w:sz w:val="24"/>
                    <w:szCs w:val="24"/>
                    <w:lang w:val="en-CA" w:eastAsia="zh-CN"/>
                  </w:rPr>
                  <m:t>2.7239×</m:t>
                </m:r>
                <m:sSup>
                  <m:sSupPr>
                    <m:ctrlPr>
                      <w:rPr>
                        <w:rFonts w:ascii="Cambria Math" w:eastAsia="Times New Roman" w:hAnsi="Cambria Math" w:cs="Times New Roman"/>
                        <w:i/>
                        <w:color w:val="000000"/>
                        <w:sz w:val="24"/>
                        <w:szCs w:val="24"/>
                        <w:lang w:val="en-CA" w:eastAsia="zh-CN"/>
                      </w:rPr>
                    </m:ctrlPr>
                  </m:sSupPr>
                  <m:e>
                    <m:r>
                      <m:rPr>
                        <m:nor/>
                      </m:rPr>
                      <w:rPr>
                        <w:rFonts w:ascii="Times New Roman" w:eastAsia="Times New Roman" w:hAnsi="Times New Roman" w:cs="Times New Roman"/>
                        <w:color w:val="000000"/>
                        <w:sz w:val="24"/>
                        <w:szCs w:val="24"/>
                        <w:lang w:val="en-CA" w:eastAsia="zh-CN"/>
                      </w:rPr>
                      <m:t>10</m:t>
                    </m:r>
                  </m:e>
                  <m:sup>
                    <m:r>
                      <m:rPr>
                        <m:nor/>
                      </m:rPr>
                      <w:rPr>
                        <w:rFonts w:ascii="Times New Roman" w:eastAsia="Times New Roman" w:hAnsi="Times New Roman" w:cs="Times New Roman"/>
                        <w:color w:val="000000"/>
                        <w:sz w:val="24"/>
                        <w:szCs w:val="24"/>
                        <w:lang w:val="en-CA" w:eastAsia="zh-CN"/>
                      </w:rPr>
                      <m:t>8</m:t>
                    </m:r>
                  </m:sup>
                </m:sSup>
              </m:oMath>
            </m:oMathPara>
          </w:p>
        </w:tc>
      </w:tr>
      <w:tr w:rsidR="00E2278B" w:rsidRPr="00C75A48" w14:paraId="20CE39D4" w14:textId="77777777" w:rsidTr="3A2B81F1">
        <w:trPr>
          <w:trHeight w:val="320"/>
          <w:jc w:val="center"/>
        </w:trPr>
        <w:tc>
          <w:tcPr>
            <w:tcW w:w="1710" w:type="dxa"/>
            <w:noWrap/>
            <w:hideMark/>
          </w:tcPr>
          <w:p w14:paraId="237CA93E" w14:textId="77777777" w:rsidR="00C75A48" w:rsidRPr="00C75A48" w:rsidRDefault="00C75A48" w:rsidP="00C75A48">
            <w:pPr>
              <w:rPr>
                <w:rFonts w:ascii="Times New Roman" w:eastAsia="Times New Roman" w:hAnsi="Times New Roman" w:cs="Times New Roman"/>
                <w:color w:val="000000"/>
                <w:sz w:val="24"/>
                <w:szCs w:val="24"/>
                <w:lang w:val="en-CA" w:eastAsia="zh-CN"/>
              </w:rPr>
            </w:pPr>
            <w:r w:rsidRPr="00C75A48">
              <w:rPr>
                <w:rFonts w:ascii="Times New Roman" w:eastAsia="Times New Roman" w:hAnsi="Times New Roman" w:cs="Times New Roman"/>
                <w:color w:val="000000"/>
                <w:sz w:val="24"/>
                <w:szCs w:val="24"/>
                <w:lang w:val="en-CA" w:eastAsia="zh-CN"/>
              </w:rPr>
              <w:t>Volume</w:t>
            </w:r>
          </w:p>
        </w:tc>
        <w:tc>
          <w:tcPr>
            <w:tcW w:w="1155" w:type="dxa"/>
            <w:noWrap/>
            <w:hideMark/>
          </w:tcPr>
          <w:p w14:paraId="00757D14" w14:textId="1BB13FD5" w:rsidR="00C75A48" w:rsidRPr="00C75A48" w:rsidRDefault="00C75A48" w:rsidP="00341B08">
            <w:pPr>
              <w:jc w:val="center"/>
              <w:rPr>
                <w:rFonts w:ascii="Times New Roman" w:eastAsia="Times New Roman" w:hAnsi="Times New Roman" w:cs="Times New Roman"/>
                <w:color w:val="000000"/>
                <w:sz w:val="24"/>
                <w:szCs w:val="24"/>
                <w:lang w:val="en-CA" w:eastAsia="zh-CN"/>
              </w:rPr>
            </w:pPr>
            <w:r w:rsidRPr="00C75A48">
              <w:rPr>
                <w:rFonts w:ascii="Times New Roman" w:eastAsia="Times New Roman" w:hAnsi="Times New Roman" w:cs="Times New Roman"/>
                <w:color w:val="000000"/>
                <w:sz w:val="24"/>
                <w:szCs w:val="24"/>
                <w:lang w:val="en-CA" w:eastAsia="zh-CN"/>
              </w:rPr>
              <w:t>0.1422</w:t>
            </w:r>
          </w:p>
        </w:tc>
        <w:tc>
          <w:tcPr>
            <w:tcW w:w="2375" w:type="dxa"/>
            <w:noWrap/>
            <w:hideMark/>
          </w:tcPr>
          <w:p w14:paraId="364C1BAB" w14:textId="13F790B1" w:rsidR="00C75A48" w:rsidRPr="00C75A48" w:rsidRDefault="00E6084E" w:rsidP="00341B08">
            <w:pPr>
              <w:jc w:val="center"/>
              <w:rPr>
                <w:rFonts w:ascii="Times New Roman" w:eastAsia="Times New Roman" w:hAnsi="Times New Roman" w:cs="Times New Roman"/>
                <w:color w:val="000000"/>
                <w:sz w:val="24"/>
                <w:szCs w:val="24"/>
                <w:lang w:val="en-CA" w:eastAsia="zh-CN"/>
              </w:rPr>
            </w:pPr>
            <w:r w:rsidRPr="00341B08">
              <w:rPr>
                <w:rFonts w:ascii="Times New Roman" w:eastAsia="Times New Roman" w:hAnsi="Times New Roman" w:cs="Times New Roman"/>
                <w:color w:val="000000"/>
                <w:sz w:val="24"/>
                <w:szCs w:val="24"/>
                <w:lang w:val="en-CA" w:eastAsia="zh-CN"/>
              </w:rPr>
              <w:t>1.1528</w:t>
            </w:r>
          </w:p>
        </w:tc>
      </w:tr>
      <w:tr w:rsidR="00C75A48" w:rsidRPr="00C75A48" w14:paraId="4F8AD805" w14:textId="77777777" w:rsidTr="3A2B81F1">
        <w:trPr>
          <w:trHeight w:val="320"/>
          <w:jc w:val="center"/>
        </w:trPr>
        <w:tc>
          <w:tcPr>
            <w:tcW w:w="1710" w:type="dxa"/>
            <w:noWrap/>
            <w:hideMark/>
          </w:tcPr>
          <w:p w14:paraId="228D3CA1" w14:textId="77777777" w:rsidR="00C75A48" w:rsidRPr="00C75A48" w:rsidRDefault="00C75A48" w:rsidP="00C75A48">
            <w:pPr>
              <w:rPr>
                <w:rFonts w:ascii="Times New Roman" w:eastAsia="Times New Roman" w:hAnsi="Times New Roman" w:cs="Times New Roman"/>
                <w:color w:val="000000"/>
                <w:sz w:val="24"/>
                <w:szCs w:val="24"/>
                <w:lang w:val="en-CA" w:eastAsia="zh-CN"/>
              </w:rPr>
            </w:pPr>
            <w:r w:rsidRPr="00C75A48">
              <w:rPr>
                <w:rFonts w:ascii="Times New Roman" w:eastAsia="Times New Roman" w:hAnsi="Times New Roman" w:cs="Times New Roman"/>
                <w:color w:val="000000"/>
                <w:sz w:val="24"/>
                <w:szCs w:val="24"/>
                <w:lang w:val="en-CA" w:eastAsia="zh-CN"/>
              </w:rPr>
              <w:t>firm</w:t>
            </w:r>
          </w:p>
        </w:tc>
        <w:tc>
          <w:tcPr>
            <w:tcW w:w="1155" w:type="dxa"/>
            <w:noWrap/>
            <w:hideMark/>
          </w:tcPr>
          <w:p w14:paraId="1F5BB253" w14:textId="79EA9389" w:rsidR="00C75A48" w:rsidRPr="00C75A48" w:rsidRDefault="00C75A48" w:rsidP="00341B08">
            <w:pPr>
              <w:jc w:val="center"/>
              <w:rPr>
                <w:rFonts w:ascii="Times New Roman" w:eastAsia="Times New Roman" w:hAnsi="Times New Roman" w:cs="Times New Roman"/>
                <w:color w:val="000000"/>
                <w:sz w:val="24"/>
                <w:szCs w:val="24"/>
                <w:lang w:val="en-CA" w:eastAsia="zh-CN"/>
              </w:rPr>
            </w:pPr>
            <w:r w:rsidRPr="00C75A48">
              <w:rPr>
                <w:rFonts w:ascii="Times New Roman" w:eastAsia="Times New Roman" w:hAnsi="Times New Roman" w:cs="Times New Roman"/>
                <w:color w:val="000000"/>
                <w:sz w:val="24"/>
                <w:szCs w:val="24"/>
                <w:lang w:val="en-CA" w:eastAsia="zh-CN"/>
              </w:rPr>
              <w:t>-0.0022</w:t>
            </w:r>
          </w:p>
        </w:tc>
        <w:tc>
          <w:tcPr>
            <w:tcW w:w="2375" w:type="dxa"/>
            <w:noWrap/>
            <w:hideMark/>
          </w:tcPr>
          <w:p w14:paraId="1BD4D8B8" w14:textId="50C953AE" w:rsidR="00C75A48" w:rsidRPr="00C75A48" w:rsidRDefault="00C75A48" w:rsidP="00341B08">
            <w:pPr>
              <w:jc w:val="center"/>
              <w:rPr>
                <w:rFonts w:ascii="Times New Roman" w:eastAsia="Times New Roman" w:hAnsi="Times New Roman" w:cs="Times New Roman"/>
                <w:color w:val="000000"/>
                <w:sz w:val="24"/>
                <w:szCs w:val="24"/>
                <w:lang w:val="en-CA" w:eastAsia="zh-CN"/>
              </w:rPr>
            </w:pPr>
            <w:r w:rsidRPr="00C75A48">
              <w:rPr>
                <w:rFonts w:ascii="Times New Roman" w:eastAsia="Times New Roman" w:hAnsi="Times New Roman" w:cs="Times New Roman"/>
                <w:color w:val="000000"/>
                <w:sz w:val="24"/>
                <w:szCs w:val="24"/>
                <w:lang w:val="en-CA" w:eastAsia="zh-CN"/>
              </w:rPr>
              <w:t>0.997</w:t>
            </w:r>
            <w:r w:rsidR="00EA5C54" w:rsidRPr="00341B08">
              <w:rPr>
                <w:rFonts w:ascii="Times New Roman" w:eastAsia="Times New Roman" w:hAnsi="Times New Roman" w:cs="Times New Roman"/>
                <w:color w:val="000000"/>
                <w:sz w:val="24"/>
                <w:szCs w:val="24"/>
                <w:lang w:val="en-CA" w:eastAsia="zh-CN"/>
              </w:rPr>
              <w:t>8</w:t>
            </w:r>
          </w:p>
        </w:tc>
      </w:tr>
      <w:tr w:rsidR="00E2278B" w:rsidRPr="00C75A48" w14:paraId="67ED3D35" w14:textId="77777777" w:rsidTr="3A2B81F1">
        <w:trPr>
          <w:trHeight w:val="320"/>
          <w:jc w:val="center"/>
        </w:trPr>
        <w:tc>
          <w:tcPr>
            <w:tcW w:w="1710" w:type="dxa"/>
            <w:noWrap/>
            <w:hideMark/>
          </w:tcPr>
          <w:p w14:paraId="1C8E151B" w14:textId="77777777" w:rsidR="00C75A48" w:rsidRPr="00C75A48" w:rsidRDefault="00C75A48" w:rsidP="00C75A48">
            <w:pPr>
              <w:rPr>
                <w:rFonts w:ascii="Times New Roman" w:eastAsia="Times New Roman" w:hAnsi="Times New Roman" w:cs="Times New Roman"/>
                <w:color w:val="000000"/>
                <w:sz w:val="24"/>
                <w:szCs w:val="24"/>
                <w:lang w:val="en-CA" w:eastAsia="zh-CN"/>
              </w:rPr>
            </w:pPr>
            <w:r w:rsidRPr="00C75A48">
              <w:rPr>
                <w:rFonts w:ascii="Times New Roman" w:eastAsia="Times New Roman" w:hAnsi="Times New Roman" w:cs="Times New Roman"/>
                <w:color w:val="000000"/>
                <w:sz w:val="24"/>
                <w:szCs w:val="24"/>
                <w:lang w:val="en-CA" w:eastAsia="zh-CN"/>
              </w:rPr>
              <w:t>covid_search</w:t>
            </w:r>
          </w:p>
        </w:tc>
        <w:tc>
          <w:tcPr>
            <w:tcW w:w="1155" w:type="dxa"/>
            <w:noWrap/>
            <w:hideMark/>
          </w:tcPr>
          <w:p w14:paraId="11CC65C2" w14:textId="0321CF2C" w:rsidR="00C75A48" w:rsidRPr="00C75A48" w:rsidRDefault="00C75A48" w:rsidP="00341B08">
            <w:pPr>
              <w:jc w:val="center"/>
              <w:rPr>
                <w:rFonts w:ascii="Times New Roman" w:eastAsia="Times New Roman" w:hAnsi="Times New Roman" w:cs="Times New Roman"/>
                <w:color w:val="000000"/>
                <w:sz w:val="24"/>
                <w:szCs w:val="24"/>
                <w:lang w:val="en-CA" w:eastAsia="zh-CN"/>
              </w:rPr>
            </w:pPr>
            <w:r w:rsidRPr="00C75A48">
              <w:rPr>
                <w:rFonts w:ascii="Times New Roman" w:eastAsia="Times New Roman" w:hAnsi="Times New Roman" w:cs="Times New Roman"/>
                <w:color w:val="000000"/>
                <w:sz w:val="24"/>
                <w:szCs w:val="24"/>
                <w:lang w:val="en-CA" w:eastAsia="zh-CN"/>
              </w:rPr>
              <w:t>-0.052</w:t>
            </w:r>
            <w:r w:rsidR="001E1743" w:rsidRPr="00341B08">
              <w:rPr>
                <w:rFonts w:ascii="Times New Roman" w:eastAsia="Times New Roman" w:hAnsi="Times New Roman" w:cs="Times New Roman"/>
                <w:color w:val="000000"/>
                <w:sz w:val="24"/>
                <w:szCs w:val="24"/>
                <w:lang w:val="en-CA" w:eastAsia="zh-CN"/>
              </w:rPr>
              <w:t>3</w:t>
            </w:r>
          </w:p>
        </w:tc>
        <w:tc>
          <w:tcPr>
            <w:tcW w:w="2375" w:type="dxa"/>
            <w:noWrap/>
            <w:hideMark/>
          </w:tcPr>
          <w:p w14:paraId="696878C0" w14:textId="3CF665AE" w:rsidR="00C75A48" w:rsidRPr="00C75A48" w:rsidRDefault="00C75A48" w:rsidP="00341B08">
            <w:pPr>
              <w:jc w:val="center"/>
              <w:rPr>
                <w:rFonts w:ascii="Times New Roman" w:eastAsia="Times New Roman" w:hAnsi="Times New Roman" w:cs="Times New Roman"/>
                <w:color w:val="000000"/>
                <w:sz w:val="24"/>
                <w:szCs w:val="24"/>
                <w:lang w:val="en-CA" w:eastAsia="zh-CN"/>
              </w:rPr>
            </w:pPr>
            <w:r w:rsidRPr="00C75A48">
              <w:rPr>
                <w:rFonts w:ascii="Times New Roman" w:eastAsia="Times New Roman" w:hAnsi="Times New Roman" w:cs="Times New Roman"/>
                <w:color w:val="000000"/>
                <w:sz w:val="24"/>
                <w:szCs w:val="24"/>
                <w:lang w:val="en-CA" w:eastAsia="zh-CN"/>
              </w:rPr>
              <w:t>0.949</w:t>
            </w:r>
            <w:r w:rsidR="00EA5C54" w:rsidRPr="00341B08">
              <w:rPr>
                <w:rFonts w:ascii="Times New Roman" w:eastAsia="Times New Roman" w:hAnsi="Times New Roman" w:cs="Times New Roman"/>
                <w:color w:val="000000"/>
                <w:sz w:val="24"/>
                <w:szCs w:val="24"/>
                <w:lang w:val="en-CA" w:eastAsia="zh-CN"/>
              </w:rPr>
              <w:t>1</w:t>
            </w:r>
          </w:p>
        </w:tc>
      </w:tr>
      <w:tr w:rsidR="00C75A48" w:rsidRPr="00C75A48" w14:paraId="41DB8AA6" w14:textId="77777777" w:rsidTr="3A2B81F1">
        <w:trPr>
          <w:trHeight w:val="320"/>
          <w:jc w:val="center"/>
        </w:trPr>
        <w:tc>
          <w:tcPr>
            <w:tcW w:w="1710" w:type="dxa"/>
            <w:noWrap/>
            <w:hideMark/>
          </w:tcPr>
          <w:p w14:paraId="135203D5" w14:textId="77777777" w:rsidR="00C75A48" w:rsidRPr="00C75A48" w:rsidRDefault="00C75A48" w:rsidP="00C75A48">
            <w:pPr>
              <w:rPr>
                <w:rFonts w:ascii="Times New Roman" w:eastAsia="Times New Roman" w:hAnsi="Times New Roman" w:cs="Times New Roman"/>
                <w:color w:val="000000"/>
                <w:sz w:val="24"/>
                <w:szCs w:val="24"/>
                <w:lang w:val="en-CA" w:eastAsia="zh-CN"/>
              </w:rPr>
            </w:pPr>
            <w:r w:rsidRPr="00C75A48">
              <w:rPr>
                <w:rFonts w:ascii="Times New Roman" w:eastAsia="Times New Roman" w:hAnsi="Times New Roman" w:cs="Times New Roman"/>
                <w:color w:val="000000"/>
                <w:sz w:val="24"/>
                <w:szCs w:val="24"/>
                <w:lang w:val="en-CA" w:eastAsia="zh-CN"/>
              </w:rPr>
              <w:t>Open</w:t>
            </w:r>
          </w:p>
        </w:tc>
        <w:tc>
          <w:tcPr>
            <w:tcW w:w="1155" w:type="dxa"/>
            <w:noWrap/>
            <w:hideMark/>
          </w:tcPr>
          <w:p w14:paraId="4C69B33B" w14:textId="2CBACE5C" w:rsidR="00C75A48" w:rsidRPr="00C75A48" w:rsidRDefault="00C75A48" w:rsidP="00341B08">
            <w:pPr>
              <w:jc w:val="center"/>
              <w:rPr>
                <w:rFonts w:ascii="Times New Roman" w:eastAsia="Times New Roman" w:hAnsi="Times New Roman" w:cs="Times New Roman"/>
                <w:color w:val="000000"/>
                <w:sz w:val="24"/>
                <w:szCs w:val="24"/>
                <w:lang w:val="en-CA" w:eastAsia="zh-CN"/>
              </w:rPr>
            </w:pPr>
            <w:r w:rsidRPr="00C75A48">
              <w:rPr>
                <w:rFonts w:ascii="Times New Roman" w:eastAsia="Times New Roman" w:hAnsi="Times New Roman" w:cs="Times New Roman"/>
                <w:color w:val="000000"/>
                <w:sz w:val="24"/>
                <w:szCs w:val="24"/>
                <w:lang w:val="en-CA" w:eastAsia="zh-CN"/>
              </w:rPr>
              <w:t>-57.750</w:t>
            </w:r>
            <w:r w:rsidR="001E1743" w:rsidRPr="00341B08">
              <w:rPr>
                <w:rFonts w:ascii="Times New Roman" w:eastAsia="Times New Roman" w:hAnsi="Times New Roman" w:cs="Times New Roman"/>
                <w:color w:val="000000"/>
                <w:sz w:val="24"/>
                <w:szCs w:val="24"/>
                <w:lang w:val="en-CA" w:eastAsia="zh-CN"/>
              </w:rPr>
              <w:t>4</w:t>
            </w:r>
          </w:p>
        </w:tc>
        <w:tc>
          <w:tcPr>
            <w:tcW w:w="2375" w:type="dxa"/>
            <w:noWrap/>
            <w:hideMark/>
          </w:tcPr>
          <w:p w14:paraId="0E0DC8C3" w14:textId="50AACD8C" w:rsidR="00C75A48" w:rsidRPr="00C75A48" w:rsidRDefault="00AD256D" w:rsidP="00341B08">
            <w:pPr>
              <w:jc w:val="center"/>
              <w:rPr>
                <w:rFonts w:ascii="Cambria Math" w:eastAsia="Times New Roman" w:hAnsi="Cambria Math" w:cs="Times New Roman"/>
                <w:color w:val="000000"/>
                <w:sz w:val="24"/>
                <w:szCs w:val="24"/>
                <w:lang w:val="en-CA" w:eastAsia="zh-CN"/>
                <w:oMath/>
              </w:rPr>
            </w:pPr>
            <m:oMathPara>
              <m:oMath>
                <m:r>
                  <m:rPr>
                    <m:nor/>
                  </m:rPr>
                  <w:rPr>
                    <w:rFonts w:ascii="Times New Roman" w:eastAsia="Times New Roman" w:hAnsi="Times New Roman" w:cs="Times New Roman"/>
                    <w:color w:val="000000"/>
                    <w:sz w:val="24"/>
                    <w:szCs w:val="24"/>
                    <w:lang w:val="en-CA" w:eastAsia="zh-CN"/>
                  </w:rPr>
                  <m:t>8.3048 ×</m:t>
                </m:r>
                <m:sSup>
                  <m:sSupPr>
                    <m:ctrlPr>
                      <w:rPr>
                        <w:rFonts w:ascii="Cambria Math" w:eastAsia="Times New Roman" w:hAnsi="Cambria Math" w:cs="Times New Roman"/>
                        <w:i/>
                        <w:color w:val="000000"/>
                        <w:sz w:val="24"/>
                        <w:szCs w:val="24"/>
                        <w:lang w:val="en-CA" w:eastAsia="zh-CN"/>
                      </w:rPr>
                    </m:ctrlPr>
                  </m:sSupPr>
                  <m:e>
                    <m:r>
                      <m:rPr>
                        <m:nor/>
                      </m:rPr>
                      <w:rPr>
                        <w:rFonts w:ascii="Times New Roman" w:eastAsia="Times New Roman" w:hAnsi="Times New Roman" w:cs="Times New Roman"/>
                        <w:color w:val="000000"/>
                        <w:sz w:val="24"/>
                        <w:szCs w:val="24"/>
                        <w:lang w:val="en-CA" w:eastAsia="zh-CN"/>
                      </w:rPr>
                      <m:t>10</m:t>
                    </m:r>
                  </m:e>
                  <m:sup>
                    <m:r>
                      <m:rPr>
                        <m:nor/>
                      </m:rPr>
                      <w:rPr>
                        <w:rFonts w:ascii="Times New Roman" w:eastAsia="Times New Roman" w:hAnsi="Times New Roman" w:cs="Times New Roman"/>
                        <w:color w:val="000000"/>
                        <w:sz w:val="24"/>
                        <w:szCs w:val="24"/>
                        <w:lang w:val="en-CA" w:eastAsia="zh-CN"/>
                      </w:rPr>
                      <m:t>-26</m:t>
                    </m:r>
                  </m:sup>
                </m:sSup>
              </m:oMath>
            </m:oMathPara>
          </w:p>
        </w:tc>
      </w:tr>
    </w:tbl>
    <w:p w14:paraId="272054DC" w14:textId="6F591CE9" w:rsidR="00C75A48" w:rsidRPr="004F5C61" w:rsidRDefault="005C69FF" w:rsidP="002363AF">
      <w:pPr>
        <w:spacing w:line="480" w:lineRule="auto"/>
        <w:rPr>
          <w:rFonts w:ascii="Times New Roman" w:hAnsi="Times New Roman" w:cs="Times New Roman"/>
          <w:sz w:val="24"/>
          <w:szCs w:val="24"/>
          <w:lang w:val="en-CA" w:eastAsia="zh-CN"/>
        </w:rPr>
      </w:pPr>
      <w:r>
        <w:rPr>
          <w:rFonts w:ascii="Times New Roman" w:hAnsi="Times New Roman" w:cs="Times New Roman"/>
          <w:sz w:val="24"/>
          <w:szCs w:val="24"/>
          <w:lang w:val="en-CA" w:eastAsia="zh-CN"/>
        </w:rPr>
        <w:t xml:space="preserve">Table 1: </w:t>
      </w:r>
      <w:r w:rsidR="0002080B">
        <w:rPr>
          <w:rFonts w:ascii="Times New Roman" w:hAnsi="Times New Roman" w:cs="Times New Roman"/>
          <w:sz w:val="24"/>
          <w:szCs w:val="24"/>
          <w:lang w:val="en-CA" w:eastAsia="zh-CN"/>
        </w:rPr>
        <w:t>Coefficient</w:t>
      </w:r>
      <w:r w:rsidR="00C55CCF">
        <w:rPr>
          <w:rFonts w:ascii="Times New Roman" w:hAnsi="Times New Roman" w:cs="Times New Roman"/>
          <w:sz w:val="24"/>
          <w:szCs w:val="24"/>
          <w:lang w:val="en-CA" w:eastAsia="zh-CN"/>
        </w:rPr>
        <w:t xml:space="preserve"> estimates</w:t>
      </w:r>
      <w:r w:rsidR="0002080B">
        <w:rPr>
          <w:rFonts w:ascii="Times New Roman" w:hAnsi="Times New Roman" w:cs="Times New Roman"/>
          <w:sz w:val="24"/>
          <w:szCs w:val="24"/>
          <w:lang w:val="en-CA" w:eastAsia="zh-CN"/>
        </w:rPr>
        <w:t xml:space="preserve"> from</w:t>
      </w:r>
      <w:r>
        <w:rPr>
          <w:rFonts w:ascii="Times New Roman" w:hAnsi="Times New Roman" w:cs="Times New Roman"/>
          <w:sz w:val="24"/>
          <w:szCs w:val="24"/>
          <w:lang w:val="en-CA" w:eastAsia="zh-CN"/>
        </w:rPr>
        <w:t xml:space="preserve"> the L1-penalized logistic regression</w:t>
      </w:r>
      <w:r w:rsidR="0002080B">
        <w:rPr>
          <w:rFonts w:ascii="Times New Roman" w:hAnsi="Times New Roman" w:cs="Times New Roman"/>
          <w:sz w:val="24"/>
          <w:szCs w:val="24"/>
          <w:lang w:val="en-CA" w:eastAsia="zh-CN"/>
        </w:rPr>
        <w:t>, sorted by feature importance</w:t>
      </w:r>
    </w:p>
    <w:p w14:paraId="091FAEEE" w14:textId="77777777" w:rsidR="007F0F2E" w:rsidRDefault="00130625" w:rsidP="007F0F2E">
      <w:pPr>
        <w:spacing w:line="480" w:lineRule="auto"/>
        <w:ind w:firstLine="720"/>
        <w:rPr>
          <w:rFonts w:ascii="Times New Roman" w:hAnsi="Times New Roman" w:cs="Times New Roman"/>
          <w:sz w:val="24"/>
          <w:szCs w:val="24"/>
          <w:lang w:val="en-CA" w:eastAsia="zh-CN"/>
        </w:rPr>
      </w:pPr>
      <w:r w:rsidRPr="00130625">
        <w:rPr>
          <w:rFonts w:ascii="Times New Roman" w:hAnsi="Times New Roman" w:cs="Times New Roman"/>
          <w:sz w:val="24"/>
          <w:szCs w:val="24"/>
          <w:lang w:val="en-CA" w:eastAsia="zh-CN"/>
        </w:rPr>
        <w:t xml:space="preserve">The top two key features from the penalized logistic regression are the daily low and high prices of the stock, which is not surprising since the stock return is proportional to the price differences. Both features are positively correlated with the probability of earning a positive stock return. The direction of the coefficients is consistent with our intuition. If a stock has a higher daily low price, this may indicate an upward momentum and therefore a higher chance of a positive stock return. Selling at a high price is also more likely to earn a positive return. The trading volume of the stock is the third most important feature and is also positively associated with the probability of earning a positive stock return. Higher trading volume suggests that more investors are interested in buying or selling the stocks, thus affecting the stock return. Although the stocks of the technology companies kept rising during the pandemic, the pandemic still has an overall negative effect on the stock market. Greater public attention in COVID-related news is correlated with a lower probability of having a positive stock return. </w:t>
      </w:r>
      <w:r w:rsidR="007F0F2E">
        <w:rPr>
          <w:rFonts w:ascii="Times New Roman" w:hAnsi="Times New Roman" w:cs="Times New Roman"/>
          <w:sz w:val="24"/>
          <w:szCs w:val="24"/>
          <w:lang w:val="en-CA" w:eastAsia="zh-CN"/>
        </w:rPr>
        <w:t>P</w:t>
      </w:r>
      <w:r w:rsidR="007F0F2E" w:rsidRPr="007F0F2E">
        <w:rPr>
          <w:rFonts w:ascii="Times New Roman" w:hAnsi="Times New Roman" w:cs="Times New Roman"/>
          <w:sz w:val="24"/>
          <w:szCs w:val="24"/>
          <w:lang w:val="en-CA" w:eastAsia="zh-CN"/>
        </w:rPr>
        <w:t>eople paying more attention to the COVID updates is likely because economic activity was more severely impacted by the pandemic, which also affects the stock market.</w:t>
      </w:r>
    </w:p>
    <w:p w14:paraId="4F1A8668" w14:textId="1ABABE35" w:rsidR="00E401D6" w:rsidRPr="007F0F2E" w:rsidRDefault="00E401D6" w:rsidP="007F0F2E">
      <w:pPr>
        <w:spacing w:line="480" w:lineRule="auto"/>
        <w:rPr>
          <w:rFonts w:ascii="Times New Roman" w:hAnsi="Times New Roman" w:cs="Times New Roman"/>
          <w:b/>
          <w:bCs/>
          <w:sz w:val="24"/>
          <w:szCs w:val="24"/>
          <w:u w:val="single"/>
          <w:lang w:val="en-CA" w:eastAsia="zh-CN"/>
        </w:rPr>
      </w:pPr>
      <w:r w:rsidRPr="007F0F2E">
        <w:rPr>
          <w:rFonts w:ascii="Times New Roman" w:hAnsi="Times New Roman" w:cs="Times New Roman" w:hint="eastAsia"/>
          <w:b/>
          <w:bCs/>
          <w:sz w:val="24"/>
          <w:szCs w:val="24"/>
          <w:u w:val="single"/>
          <w:lang w:val="en-CA" w:eastAsia="zh-CN"/>
        </w:rPr>
        <w:t>C</w:t>
      </w:r>
      <w:r w:rsidRPr="007F0F2E">
        <w:rPr>
          <w:rFonts w:ascii="Times New Roman" w:hAnsi="Times New Roman" w:cs="Times New Roman"/>
          <w:b/>
          <w:bCs/>
          <w:sz w:val="24"/>
          <w:szCs w:val="24"/>
          <w:u w:val="single"/>
          <w:lang w:val="en-CA" w:eastAsia="zh-CN"/>
        </w:rPr>
        <w:t xml:space="preserve">onclusion </w:t>
      </w:r>
    </w:p>
    <w:p w14:paraId="754C48A6" w14:textId="4B28746C" w:rsidR="009116D4" w:rsidRDefault="543AFB21" w:rsidP="00FD2595">
      <w:pPr>
        <w:spacing w:line="480" w:lineRule="auto"/>
        <w:ind w:firstLine="720"/>
        <w:rPr>
          <w:rFonts w:ascii="Times New Roman" w:hAnsi="Times New Roman" w:cs="Times New Roman"/>
          <w:sz w:val="24"/>
          <w:szCs w:val="24"/>
          <w:lang w:val="en-CA" w:eastAsia="zh-CN"/>
        </w:rPr>
      </w:pPr>
      <w:r w:rsidRPr="4D986327">
        <w:rPr>
          <w:rFonts w:ascii="Times New Roman" w:hAnsi="Times New Roman" w:cs="Times New Roman"/>
          <w:sz w:val="24"/>
          <w:szCs w:val="24"/>
          <w:lang w:val="en-CA" w:eastAsia="zh-CN"/>
        </w:rPr>
        <w:t xml:space="preserve">Determining the </w:t>
      </w:r>
      <w:r w:rsidR="651CC7FF" w:rsidRPr="1D0E33BB">
        <w:rPr>
          <w:rFonts w:ascii="Times New Roman" w:hAnsi="Times New Roman" w:cs="Times New Roman"/>
          <w:sz w:val="24"/>
          <w:szCs w:val="24"/>
          <w:lang w:val="en-CA" w:eastAsia="zh-CN"/>
        </w:rPr>
        <w:t>behaviour</w:t>
      </w:r>
      <w:r w:rsidRPr="4D986327">
        <w:rPr>
          <w:rFonts w:ascii="Times New Roman" w:hAnsi="Times New Roman" w:cs="Times New Roman"/>
          <w:sz w:val="24"/>
          <w:szCs w:val="24"/>
          <w:lang w:val="en-CA" w:eastAsia="zh-CN"/>
        </w:rPr>
        <w:t xml:space="preserve"> of the stock market has always been a puzzle to many investors. However</w:t>
      </w:r>
      <w:r w:rsidR="05DC9098" w:rsidRPr="4EC0DD56">
        <w:rPr>
          <w:rFonts w:ascii="Times New Roman" w:hAnsi="Times New Roman" w:cs="Times New Roman"/>
          <w:sz w:val="24"/>
          <w:szCs w:val="24"/>
          <w:lang w:val="en-CA" w:eastAsia="zh-CN"/>
        </w:rPr>
        <w:t>,</w:t>
      </w:r>
      <w:r w:rsidRPr="4D986327">
        <w:rPr>
          <w:rFonts w:ascii="Times New Roman" w:hAnsi="Times New Roman" w:cs="Times New Roman"/>
          <w:sz w:val="24"/>
          <w:szCs w:val="24"/>
          <w:lang w:val="en-CA" w:eastAsia="zh-CN"/>
        </w:rPr>
        <w:t xml:space="preserve"> literature published in the past allows </w:t>
      </w:r>
      <w:r w:rsidRPr="7F4B0CC2">
        <w:rPr>
          <w:rFonts w:ascii="Times New Roman" w:hAnsi="Times New Roman" w:cs="Times New Roman"/>
          <w:sz w:val="24"/>
          <w:szCs w:val="24"/>
          <w:lang w:val="en-CA" w:eastAsia="zh-CN"/>
        </w:rPr>
        <w:t xml:space="preserve">researchers to </w:t>
      </w:r>
      <w:r w:rsidRPr="172EA191">
        <w:rPr>
          <w:rFonts w:ascii="Times New Roman" w:hAnsi="Times New Roman" w:cs="Times New Roman"/>
          <w:sz w:val="24"/>
          <w:szCs w:val="24"/>
          <w:lang w:val="en-CA" w:eastAsia="zh-CN"/>
        </w:rPr>
        <w:t xml:space="preserve">analyze the </w:t>
      </w:r>
      <w:r w:rsidRPr="480E06A4">
        <w:rPr>
          <w:rFonts w:ascii="Times New Roman" w:hAnsi="Times New Roman" w:cs="Times New Roman"/>
          <w:sz w:val="24"/>
          <w:szCs w:val="24"/>
          <w:lang w:val="en-CA" w:eastAsia="zh-CN"/>
        </w:rPr>
        <w:t xml:space="preserve">effects of applying the techniques of machine </w:t>
      </w:r>
      <w:r w:rsidRPr="2ECD3F70">
        <w:rPr>
          <w:rFonts w:ascii="Times New Roman" w:hAnsi="Times New Roman" w:cs="Times New Roman"/>
          <w:sz w:val="24"/>
          <w:szCs w:val="24"/>
          <w:lang w:val="en-CA" w:eastAsia="zh-CN"/>
        </w:rPr>
        <w:t>learn</w:t>
      </w:r>
      <w:r w:rsidR="7689A6F5" w:rsidRPr="2ECD3F70">
        <w:rPr>
          <w:rFonts w:ascii="Times New Roman" w:hAnsi="Times New Roman" w:cs="Times New Roman"/>
          <w:sz w:val="24"/>
          <w:szCs w:val="24"/>
          <w:lang w:val="en-CA" w:eastAsia="zh-CN"/>
        </w:rPr>
        <w:t xml:space="preserve">ing to </w:t>
      </w:r>
      <w:r w:rsidR="7689A6F5" w:rsidRPr="3F4CA0D7">
        <w:rPr>
          <w:rFonts w:ascii="Times New Roman" w:hAnsi="Times New Roman" w:cs="Times New Roman"/>
          <w:sz w:val="24"/>
          <w:szCs w:val="24"/>
          <w:lang w:val="en-CA" w:eastAsia="zh-CN"/>
        </w:rPr>
        <w:t xml:space="preserve">calculate the trajectory of stock </w:t>
      </w:r>
      <w:r w:rsidR="7689A6F5" w:rsidRPr="6CF4FCA0">
        <w:rPr>
          <w:rFonts w:ascii="Times New Roman" w:hAnsi="Times New Roman" w:cs="Times New Roman"/>
          <w:sz w:val="24"/>
          <w:szCs w:val="24"/>
          <w:lang w:val="en-CA" w:eastAsia="zh-CN"/>
        </w:rPr>
        <w:t>returns.</w:t>
      </w:r>
      <w:r w:rsidR="001F6D48" w:rsidRPr="001F6D48">
        <w:rPr>
          <w:rFonts w:ascii="Times New Roman" w:hAnsi="Times New Roman" w:cs="Times New Roman"/>
          <w:sz w:val="24"/>
          <w:szCs w:val="24"/>
          <w:lang w:val="en-CA" w:eastAsia="zh-CN"/>
        </w:rPr>
        <w:t xml:space="preserve"> </w:t>
      </w:r>
      <w:r w:rsidR="66F123C8" w:rsidRPr="4EC0DD56">
        <w:rPr>
          <w:rFonts w:ascii="Times New Roman" w:hAnsi="Times New Roman" w:cs="Times New Roman"/>
          <w:sz w:val="24"/>
          <w:szCs w:val="24"/>
          <w:lang w:val="en-CA" w:eastAsia="zh-CN"/>
        </w:rPr>
        <w:t xml:space="preserve">In </w:t>
      </w:r>
      <w:r w:rsidR="59F977A1" w:rsidRPr="4EC0DD56">
        <w:rPr>
          <w:rFonts w:ascii="Times New Roman" w:hAnsi="Times New Roman" w:cs="Times New Roman"/>
          <w:sz w:val="24"/>
          <w:szCs w:val="24"/>
          <w:lang w:val="en-CA" w:eastAsia="zh-CN"/>
        </w:rPr>
        <w:t>addition</w:t>
      </w:r>
      <w:r w:rsidR="66F123C8" w:rsidRPr="435A16D2">
        <w:rPr>
          <w:rFonts w:ascii="Times New Roman" w:hAnsi="Times New Roman" w:cs="Times New Roman"/>
          <w:sz w:val="24"/>
          <w:szCs w:val="24"/>
          <w:lang w:val="en-CA" w:eastAsia="zh-CN"/>
        </w:rPr>
        <w:t xml:space="preserve"> to </w:t>
      </w:r>
      <w:r w:rsidR="66F123C8" w:rsidRPr="7FA7FD1E">
        <w:rPr>
          <w:rFonts w:ascii="Times New Roman" w:hAnsi="Times New Roman" w:cs="Times New Roman"/>
          <w:sz w:val="24"/>
          <w:szCs w:val="24"/>
          <w:lang w:val="en-CA" w:eastAsia="zh-CN"/>
        </w:rPr>
        <w:t>this, r</w:t>
      </w:r>
      <w:r w:rsidR="6590C939" w:rsidRPr="7FA7FD1E">
        <w:rPr>
          <w:rFonts w:ascii="Times New Roman" w:hAnsi="Times New Roman" w:cs="Times New Roman"/>
          <w:sz w:val="24"/>
          <w:szCs w:val="24"/>
          <w:lang w:val="en-CA" w:eastAsia="zh-CN"/>
        </w:rPr>
        <w:t>esearch</w:t>
      </w:r>
      <w:r w:rsidR="6590C939" w:rsidRPr="5FC175C7">
        <w:rPr>
          <w:rFonts w:ascii="Times New Roman" w:hAnsi="Times New Roman" w:cs="Times New Roman"/>
          <w:sz w:val="24"/>
          <w:szCs w:val="24"/>
          <w:lang w:val="en-CA" w:eastAsia="zh-CN"/>
        </w:rPr>
        <w:t xml:space="preserve"> </w:t>
      </w:r>
      <w:r w:rsidR="00896041">
        <w:rPr>
          <w:rFonts w:ascii="Times New Roman" w:hAnsi="Times New Roman" w:cs="Times New Roman"/>
          <w:sz w:val="24"/>
          <w:szCs w:val="24"/>
          <w:lang w:val="en-CA" w:eastAsia="zh-CN"/>
        </w:rPr>
        <w:t>o</w:t>
      </w:r>
      <w:r w:rsidR="6590C939" w:rsidRPr="5FC175C7">
        <w:rPr>
          <w:rFonts w:ascii="Times New Roman" w:hAnsi="Times New Roman" w:cs="Times New Roman"/>
          <w:sz w:val="24"/>
          <w:szCs w:val="24"/>
          <w:lang w:val="en-CA" w:eastAsia="zh-CN"/>
        </w:rPr>
        <w:t xml:space="preserve">n this topic </w:t>
      </w:r>
      <w:r w:rsidR="3C38D16A" w:rsidRPr="38B71F6C">
        <w:rPr>
          <w:rFonts w:ascii="Times New Roman" w:hAnsi="Times New Roman" w:cs="Times New Roman"/>
          <w:sz w:val="24"/>
          <w:szCs w:val="24"/>
          <w:lang w:val="en-CA" w:eastAsia="zh-CN"/>
        </w:rPr>
        <w:t>provid</w:t>
      </w:r>
      <w:r w:rsidR="6590C939" w:rsidRPr="38B71F6C">
        <w:rPr>
          <w:rFonts w:ascii="Times New Roman" w:hAnsi="Times New Roman" w:cs="Times New Roman"/>
          <w:sz w:val="24"/>
          <w:szCs w:val="24"/>
          <w:lang w:val="en-CA" w:eastAsia="zh-CN"/>
        </w:rPr>
        <w:t>e</w:t>
      </w:r>
      <w:r w:rsidR="3C38D16A" w:rsidRPr="38B71F6C">
        <w:rPr>
          <w:rFonts w:ascii="Times New Roman" w:hAnsi="Times New Roman" w:cs="Times New Roman"/>
          <w:sz w:val="24"/>
          <w:szCs w:val="24"/>
          <w:lang w:val="en-CA" w:eastAsia="zh-CN"/>
        </w:rPr>
        <w:t xml:space="preserve">s </w:t>
      </w:r>
      <w:r w:rsidR="3C38D16A" w:rsidRPr="70FAB7E6">
        <w:rPr>
          <w:rFonts w:ascii="Times New Roman" w:hAnsi="Times New Roman" w:cs="Times New Roman"/>
          <w:sz w:val="24"/>
          <w:szCs w:val="24"/>
          <w:lang w:val="en-CA" w:eastAsia="zh-CN"/>
        </w:rPr>
        <w:t>further proof</w:t>
      </w:r>
      <w:r w:rsidR="6590C939" w:rsidRPr="5FC175C7">
        <w:rPr>
          <w:rFonts w:ascii="Times New Roman" w:hAnsi="Times New Roman" w:cs="Times New Roman"/>
          <w:sz w:val="24"/>
          <w:szCs w:val="24"/>
          <w:lang w:val="en-CA" w:eastAsia="zh-CN"/>
        </w:rPr>
        <w:t xml:space="preserve"> that </w:t>
      </w:r>
      <w:r w:rsidR="185ED675" w:rsidRPr="616E05A5">
        <w:rPr>
          <w:rFonts w:ascii="Times New Roman" w:hAnsi="Times New Roman" w:cs="Times New Roman"/>
          <w:sz w:val="24"/>
          <w:szCs w:val="24"/>
          <w:lang w:val="en-CA" w:eastAsia="zh-CN"/>
        </w:rPr>
        <w:t>innovative</w:t>
      </w:r>
      <w:r w:rsidR="6590C939" w:rsidRPr="08246BFD">
        <w:rPr>
          <w:rFonts w:ascii="Times New Roman" w:hAnsi="Times New Roman" w:cs="Times New Roman"/>
          <w:sz w:val="24"/>
          <w:szCs w:val="24"/>
          <w:lang w:val="en-CA" w:eastAsia="zh-CN"/>
        </w:rPr>
        <w:t xml:space="preserve"> machine learning methods can </w:t>
      </w:r>
      <w:r w:rsidR="001F6D48" w:rsidRPr="08246BFD">
        <w:rPr>
          <w:rFonts w:ascii="Times New Roman" w:hAnsi="Times New Roman" w:cs="Times New Roman"/>
          <w:sz w:val="24"/>
          <w:szCs w:val="24"/>
          <w:lang w:val="en-CA" w:eastAsia="zh-CN"/>
        </w:rPr>
        <w:t xml:space="preserve">build better </w:t>
      </w:r>
      <w:r w:rsidR="710FAC34" w:rsidRPr="452C3301">
        <w:rPr>
          <w:rFonts w:ascii="Times New Roman" w:hAnsi="Times New Roman" w:cs="Times New Roman"/>
          <w:sz w:val="24"/>
          <w:szCs w:val="24"/>
          <w:lang w:val="en-CA" w:eastAsia="zh-CN"/>
        </w:rPr>
        <w:t>prediction</w:t>
      </w:r>
      <w:r w:rsidR="001F6D48" w:rsidRPr="21DA1CFA">
        <w:rPr>
          <w:rFonts w:ascii="Times New Roman" w:hAnsi="Times New Roman" w:cs="Times New Roman"/>
          <w:sz w:val="24"/>
          <w:szCs w:val="24"/>
          <w:lang w:val="en-CA" w:eastAsia="zh-CN"/>
        </w:rPr>
        <w:t xml:space="preserve"> models</w:t>
      </w:r>
      <w:r w:rsidR="7F10A683" w:rsidRPr="21DA1CFA">
        <w:rPr>
          <w:rFonts w:ascii="Times New Roman" w:hAnsi="Times New Roman" w:cs="Times New Roman"/>
          <w:sz w:val="24"/>
          <w:szCs w:val="24"/>
          <w:lang w:val="en-CA" w:eastAsia="zh-CN"/>
        </w:rPr>
        <w:t>.</w:t>
      </w:r>
      <w:r w:rsidR="001F6D48" w:rsidRPr="001F6D48">
        <w:rPr>
          <w:rFonts w:ascii="Times New Roman" w:hAnsi="Times New Roman" w:cs="Times New Roman"/>
          <w:sz w:val="24"/>
          <w:szCs w:val="24"/>
          <w:lang w:val="en-CA" w:eastAsia="zh-CN"/>
        </w:rPr>
        <w:t xml:space="preserve"> </w:t>
      </w:r>
      <w:r w:rsidR="0DBD1EF2" w:rsidRPr="616E05A5">
        <w:rPr>
          <w:rFonts w:ascii="Times New Roman" w:hAnsi="Times New Roman" w:cs="Times New Roman"/>
          <w:sz w:val="24"/>
          <w:szCs w:val="24"/>
          <w:lang w:val="en-CA" w:eastAsia="zh-CN"/>
        </w:rPr>
        <w:t xml:space="preserve">This </w:t>
      </w:r>
      <w:r w:rsidR="0DBD1EF2" w:rsidRPr="3BB0EC7C">
        <w:rPr>
          <w:rFonts w:ascii="Times New Roman" w:hAnsi="Times New Roman" w:cs="Times New Roman"/>
          <w:sz w:val="24"/>
          <w:szCs w:val="24"/>
          <w:lang w:val="en-CA" w:eastAsia="zh-CN"/>
        </w:rPr>
        <w:t>paper</w:t>
      </w:r>
      <w:r w:rsidR="001F6D48" w:rsidRPr="001F6D48">
        <w:rPr>
          <w:rFonts w:ascii="Times New Roman" w:hAnsi="Times New Roman" w:cs="Times New Roman"/>
          <w:sz w:val="24"/>
          <w:szCs w:val="24"/>
          <w:lang w:val="en-CA" w:eastAsia="zh-CN"/>
        </w:rPr>
        <w:t xml:space="preserve"> </w:t>
      </w:r>
      <w:r w:rsidR="001F6D48" w:rsidRPr="5834DA97">
        <w:rPr>
          <w:rFonts w:ascii="Times New Roman" w:hAnsi="Times New Roman" w:cs="Times New Roman"/>
          <w:sz w:val="24"/>
          <w:szCs w:val="24"/>
          <w:lang w:val="en-CA" w:eastAsia="zh-CN"/>
        </w:rPr>
        <w:t>propose</w:t>
      </w:r>
      <w:r w:rsidR="5F030283" w:rsidRPr="5834DA97">
        <w:rPr>
          <w:rFonts w:ascii="Times New Roman" w:hAnsi="Times New Roman" w:cs="Times New Roman"/>
          <w:sz w:val="24"/>
          <w:szCs w:val="24"/>
          <w:lang w:val="en-CA" w:eastAsia="zh-CN"/>
        </w:rPr>
        <w:t>s</w:t>
      </w:r>
      <w:r w:rsidR="001F6D48" w:rsidRPr="001F6D48">
        <w:rPr>
          <w:rFonts w:ascii="Times New Roman" w:hAnsi="Times New Roman" w:cs="Times New Roman"/>
          <w:sz w:val="24"/>
          <w:szCs w:val="24"/>
          <w:lang w:val="en-CA" w:eastAsia="zh-CN"/>
        </w:rPr>
        <w:t xml:space="preserve"> three </w:t>
      </w:r>
      <w:r w:rsidR="4F3CB022" w:rsidRPr="0255188B">
        <w:rPr>
          <w:rFonts w:ascii="Times New Roman" w:hAnsi="Times New Roman" w:cs="Times New Roman"/>
          <w:sz w:val="24"/>
          <w:szCs w:val="24"/>
          <w:lang w:val="en-CA" w:eastAsia="zh-CN"/>
        </w:rPr>
        <w:t xml:space="preserve">different </w:t>
      </w:r>
      <w:r w:rsidR="001F6D48" w:rsidRPr="0255188B">
        <w:rPr>
          <w:rFonts w:ascii="Times New Roman" w:hAnsi="Times New Roman" w:cs="Times New Roman"/>
          <w:sz w:val="24"/>
          <w:szCs w:val="24"/>
          <w:lang w:val="en-CA" w:eastAsia="zh-CN"/>
        </w:rPr>
        <w:t>machine</w:t>
      </w:r>
      <w:r w:rsidR="001F6D48" w:rsidRPr="001F6D48">
        <w:rPr>
          <w:rFonts w:ascii="Times New Roman" w:hAnsi="Times New Roman" w:cs="Times New Roman"/>
          <w:sz w:val="24"/>
          <w:szCs w:val="24"/>
          <w:lang w:val="en-CA" w:eastAsia="zh-CN"/>
        </w:rPr>
        <w:t xml:space="preserve"> learning models: L1-penalized logistic regression, decision tree and random forest. All three models have their hyperparameter tuned based on 10-fold cross-validation results. To select the </w:t>
      </w:r>
      <w:r w:rsidR="001F6D48" w:rsidRPr="00B35119">
        <w:rPr>
          <w:rFonts w:ascii="Times New Roman" w:hAnsi="Times New Roman" w:cs="Times New Roman"/>
          <w:b/>
          <w:bCs/>
          <w:sz w:val="24"/>
          <w:szCs w:val="24"/>
          <w:lang w:val="en-CA" w:eastAsia="zh-CN"/>
        </w:rPr>
        <w:t>optimal model</w:t>
      </w:r>
      <w:r w:rsidR="001F6D48" w:rsidRPr="001F6D48">
        <w:rPr>
          <w:rFonts w:ascii="Times New Roman" w:hAnsi="Times New Roman" w:cs="Times New Roman"/>
          <w:sz w:val="24"/>
          <w:szCs w:val="24"/>
          <w:lang w:val="en-CA" w:eastAsia="zh-CN"/>
        </w:rPr>
        <w:t xml:space="preserve"> for predicting the stock return direction of U.S. technology companies (IBM, Oracle and Microsoft)</w:t>
      </w:r>
      <w:r w:rsidR="00333492">
        <w:rPr>
          <w:rFonts w:ascii="Times New Roman" w:hAnsi="Times New Roman" w:cs="Times New Roman"/>
          <w:sz w:val="24"/>
          <w:szCs w:val="24"/>
          <w:lang w:val="en-CA" w:eastAsia="zh-CN"/>
        </w:rPr>
        <w:t xml:space="preserve"> </w:t>
      </w:r>
      <w:r w:rsidR="00333492" w:rsidRPr="00B35119">
        <w:rPr>
          <w:rFonts w:ascii="Times New Roman" w:hAnsi="Times New Roman" w:cs="Times New Roman"/>
          <w:b/>
          <w:bCs/>
          <w:sz w:val="24"/>
          <w:szCs w:val="24"/>
          <w:lang w:val="en-CA" w:eastAsia="zh-CN"/>
        </w:rPr>
        <w:t>during the COVID-19 pandemic</w:t>
      </w:r>
      <w:r w:rsidR="001F6D48" w:rsidRPr="001F6D48">
        <w:rPr>
          <w:rFonts w:ascii="Times New Roman" w:hAnsi="Times New Roman" w:cs="Times New Roman"/>
          <w:sz w:val="24"/>
          <w:szCs w:val="24"/>
          <w:lang w:val="en-CA" w:eastAsia="zh-CN"/>
        </w:rPr>
        <w:t xml:space="preserve">, we compared each model’s predictive accuracy. To conclude, the logistic regression with an L1-penalty is the optimal model by its superior predictive accuracy of 77.70%. In addition to the higher accuracy, the coefficient estimates from the penalized logistic regression are also in line with stock market intuitions. Results from the L1-penalized logistic regression </w:t>
      </w:r>
      <w:proofErr w:type="gramStart"/>
      <w:r w:rsidR="004B4F5D">
        <w:rPr>
          <w:rFonts w:ascii="Times New Roman" w:hAnsi="Times New Roman" w:cs="Times New Roman"/>
          <w:sz w:val="24"/>
          <w:szCs w:val="24"/>
          <w:lang w:val="en-CA" w:eastAsia="zh-CN"/>
        </w:rPr>
        <w:t>are</w:t>
      </w:r>
      <w:proofErr w:type="gramEnd"/>
      <w:r w:rsidR="001F6D48" w:rsidRPr="001F6D48">
        <w:rPr>
          <w:rFonts w:ascii="Times New Roman" w:hAnsi="Times New Roman" w:cs="Times New Roman"/>
          <w:sz w:val="24"/>
          <w:szCs w:val="24"/>
          <w:lang w:val="en-CA" w:eastAsia="zh-CN"/>
        </w:rPr>
        <w:t xml:space="preserve"> accurate and sensible, and thus can indeed help investors make more informed decisions in the stock market.</w:t>
      </w:r>
      <w:r w:rsidR="009116D4">
        <w:rPr>
          <w:rFonts w:ascii="Times New Roman" w:hAnsi="Times New Roman" w:cs="Times New Roman"/>
          <w:sz w:val="24"/>
          <w:szCs w:val="24"/>
          <w:lang w:val="en-CA" w:eastAsia="zh-CN"/>
        </w:rPr>
        <w:br w:type="page"/>
      </w:r>
    </w:p>
    <w:p w14:paraId="23E146B3" w14:textId="71BFE21F" w:rsidR="009116D4" w:rsidRDefault="009116D4" w:rsidP="009116D4">
      <w:pPr>
        <w:spacing w:line="480" w:lineRule="auto"/>
        <w:jc w:val="center"/>
        <w:rPr>
          <w:rFonts w:ascii="Times New Roman" w:hAnsi="Times New Roman" w:cs="Times New Roman"/>
          <w:sz w:val="24"/>
          <w:szCs w:val="24"/>
          <w:lang w:val="en-CA" w:eastAsia="zh-CN"/>
        </w:rPr>
      </w:pPr>
      <w:r>
        <w:rPr>
          <w:rFonts w:ascii="Times New Roman" w:hAnsi="Times New Roman" w:cs="Times New Roman"/>
          <w:sz w:val="24"/>
          <w:szCs w:val="24"/>
          <w:lang w:val="en-CA" w:eastAsia="zh-CN"/>
        </w:rPr>
        <w:t>References</w:t>
      </w:r>
    </w:p>
    <w:p w14:paraId="47BE5A32" w14:textId="77777777" w:rsidR="00A57ED2" w:rsidRDefault="00A57ED2" w:rsidP="002D5C62">
      <w:pPr>
        <w:pStyle w:val="NormalWeb"/>
        <w:spacing w:line="480" w:lineRule="auto"/>
        <w:ind w:left="567" w:hanging="567"/>
      </w:pPr>
      <w:r>
        <w:t xml:space="preserve">Gartner, Inc. (n.d.). </w:t>
      </w:r>
      <w:r>
        <w:rPr>
          <w:i/>
          <w:iCs/>
        </w:rPr>
        <w:t>Top IBM Competitors &amp; Alternatives 2022: Gartner Peer Insights - Metadata Management Solutions</w:t>
      </w:r>
      <w:r>
        <w:t xml:space="preserve">. Gartner Peer Insights. Retrieved December 12, 2022, from https://www.gartner.com/reviews/market/metadata-management-solutions/vendor/ibm/alternatives </w:t>
      </w:r>
    </w:p>
    <w:p w14:paraId="2EBF2DD5" w14:textId="774E2269" w:rsidR="00FA4C82" w:rsidRDefault="00FA4C82" w:rsidP="002D5C62">
      <w:pPr>
        <w:spacing w:after="0" w:line="480" w:lineRule="auto"/>
        <w:rPr>
          <w:rFonts w:ascii="Times New Roman" w:eastAsia="Times New Roman" w:hAnsi="Times New Roman" w:cs="Times New Roman"/>
          <w:color w:val="000000" w:themeColor="text1"/>
          <w:sz w:val="24"/>
          <w:szCs w:val="24"/>
          <w:shd w:val="clear" w:color="auto" w:fill="FFFFFF"/>
          <w:lang w:val="en-CA" w:eastAsia="zh-CN"/>
        </w:rPr>
      </w:pPr>
      <w:r w:rsidRPr="00FA4C82">
        <w:rPr>
          <w:rFonts w:ascii="Times New Roman" w:eastAsia="Times New Roman" w:hAnsi="Times New Roman" w:cs="Times New Roman"/>
          <w:color w:val="000000" w:themeColor="text1"/>
          <w:sz w:val="24"/>
          <w:szCs w:val="24"/>
          <w:shd w:val="clear" w:color="auto" w:fill="FFFFFF"/>
          <w:lang w:val="en-CA" w:eastAsia="zh-CN"/>
        </w:rPr>
        <w:t xml:space="preserve">Gorenc Novak, M., &amp; Velušček, D. (2016). Prediction of stock price movement based on daily </w:t>
      </w:r>
    </w:p>
    <w:p w14:paraId="63D94B3A" w14:textId="7F49012E" w:rsidR="00417919" w:rsidRDefault="00FA4C82" w:rsidP="00507B87">
      <w:pPr>
        <w:spacing w:after="0" w:line="480" w:lineRule="auto"/>
        <w:ind w:firstLine="720"/>
        <w:rPr>
          <w:rFonts w:ascii="Times New Roman" w:eastAsia="Times New Roman" w:hAnsi="Times New Roman" w:cs="Times New Roman"/>
          <w:color w:val="000000" w:themeColor="text1"/>
          <w:sz w:val="24"/>
          <w:szCs w:val="24"/>
          <w:lang w:val="en-CA" w:eastAsia="zh-CN"/>
        </w:rPr>
      </w:pPr>
      <w:r w:rsidRPr="00FA4C82">
        <w:rPr>
          <w:rFonts w:ascii="Times New Roman" w:eastAsia="Times New Roman" w:hAnsi="Times New Roman" w:cs="Times New Roman"/>
          <w:color w:val="000000" w:themeColor="text1"/>
          <w:sz w:val="24"/>
          <w:szCs w:val="24"/>
          <w:shd w:val="clear" w:color="auto" w:fill="FFFFFF"/>
          <w:lang w:val="en-CA" w:eastAsia="zh-CN"/>
        </w:rPr>
        <w:t>high prices. </w:t>
      </w:r>
      <w:r w:rsidRPr="00FA4C82">
        <w:rPr>
          <w:rFonts w:ascii="Times New Roman" w:eastAsia="Times New Roman" w:hAnsi="Times New Roman" w:cs="Times New Roman"/>
          <w:i/>
          <w:iCs/>
          <w:color w:val="000000" w:themeColor="text1"/>
          <w:sz w:val="24"/>
          <w:szCs w:val="24"/>
          <w:shd w:val="clear" w:color="auto" w:fill="FFFFFF"/>
          <w:lang w:val="en-CA" w:eastAsia="zh-CN"/>
        </w:rPr>
        <w:t>Quantitative Finance</w:t>
      </w:r>
      <w:r w:rsidRPr="00FA4C82">
        <w:rPr>
          <w:rFonts w:ascii="Times New Roman" w:eastAsia="Times New Roman" w:hAnsi="Times New Roman" w:cs="Times New Roman"/>
          <w:color w:val="000000" w:themeColor="text1"/>
          <w:sz w:val="24"/>
          <w:szCs w:val="24"/>
          <w:shd w:val="clear" w:color="auto" w:fill="FFFFFF"/>
          <w:lang w:val="en-CA" w:eastAsia="zh-CN"/>
        </w:rPr>
        <w:t>, </w:t>
      </w:r>
      <w:r w:rsidRPr="00FA4C82">
        <w:rPr>
          <w:rFonts w:ascii="Times New Roman" w:eastAsia="Times New Roman" w:hAnsi="Times New Roman" w:cs="Times New Roman"/>
          <w:i/>
          <w:iCs/>
          <w:color w:val="000000" w:themeColor="text1"/>
          <w:sz w:val="24"/>
          <w:szCs w:val="24"/>
          <w:shd w:val="clear" w:color="auto" w:fill="FFFFFF"/>
          <w:lang w:val="en-CA" w:eastAsia="zh-CN"/>
        </w:rPr>
        <w:t>16</w:t>
      </w:r>
      <w:r w:rsidRPr="00FA4C82">
        <w:rPr>
          <w:rFonts w:ascii="Times New Roman" w:eastAsia="Times New Roman" w:hAnsi="Times New Roman" w:cs="Times New Roman"/>
          <w:color w:val="000000" w:themeColor="text1"/>
          <w:sz w:val="24"/>
          <w:szCs w:val="24"/>
          <w:shd w:val="clear" w:color="auto" w:fill="FFFFFF"/>
          <w:lang w:val="en-CA" w:eastAsia="zh-CN"/>
        </w:rPr>
        <w:t>(5), 793-826.</w:t>
      </w:r>
    </w:p>
    <w:p w14:paraId="358BEFF0" w14:textId="33AF1A54" w:rsidR="00417919" w:rsidRPr="00417919" w:rsidRDefault="00417919" w:rsidP="00507B87">
      <w:pPr>
        <w:spacing w:after="0" w:line="480" w:lineRule="auto"/>
        <w:rPr>
          <w:rFonts w:ascii="Times New Roman" w:eastAsia="Times New Roman" w:hAnsi="Times New Roman" w:cs="Times New Roman"/>
          <w:color w:val="000000" w:themeColor="text1"/>
          <w:sz w:val="24"/>
          <w:szCs w:val="24"/>
          <w:lang w:val="en-CA" w:eastAsia="zh-CN"/>
        </w:rPr>
      </w:pPr>
      <w:proofErr w:type="spellStart"/>
      <w:r w:rsidRPr="00417919">
        <w:rPr>
          <w:rFonts w:ascii="Times New Roman" w:eastAsia="Times New Roman" w:hAnsi="Times New Roman" w:cs="Times New Roman"/>
          <w:color w:val="000000" w:themeColor="text1"/>
          <w:sz w:val="24"/>
          <w:szCs w:val="24"/>
          <w:shd w:val="clear" w:color="auto" w:fill="FFFFFF"/>
          <w:lang w:val="en-CA" w:eastAsia="zh-CN"/>
        </w:rPr>
        <w:t>Madeeh</w:t>
      </w:r>
      <w:proofErr w:type="spellEnd"/>
      <w:r w:rsidRPr="00417919">
        <w:rPr>
          <w:rFonts w:ascii="Times New Roman" w:eastAsia="Times New Roman" w:hAnsi="Times New Roman" w:cs="Times New Roman"/>
          <w:color w:val="000000" w:themeColor="text1"/>
          <w:sz w:val="24"/>
          <w:szCs w:val="24"/>
          <w:shd w:val="clear" w:color="auto" w:fill="FFFFFF"/>
          <w:lang w:val="en-CA" w:eastAsia="zh-CN"/>
        </w:rPr>
        <w:t xml:space="preserve">, O. D., &amp; Abdullah, H. S. (2021, February). An efficient prediction model based on </w:t>
      </w:r>
    </w:p>
    <w:p w14:paraId="116E9F9F" w14:textId="77777777" w:rsidR="00417919" w:rsidRDefault="00417919" w:rsidP="00507B87">
      <w:pPr>
        <w:spacing w:after="0" w:line="480" w:lineRule="auto"/>
        <w:ind w:firstLine="567"/>
        <w:rPr>
          <w:rFonts w:ascii="Times New Roman" w:eastAsia="Times New Roman" w:hAnsi="Times New Roman" w:cs="Times New Roman"/>
          <w:i/>
          <w:iCs/>
          <w:color w:val="000000" w:themeColor="text1"/>
          <w:sz w:val="24"/>
          <w:szCs w:val="24"/>
          <w:shd w:val="clear" w:color="auto" w:fill="FFFFFF"/>
          <w:lang w:val="en-CA" w:eastAsia="zh-CN"/>
        </w:rPr>
      </w:pPr>
      <w:r w:rsidRPr="00417919">
        <w:rPr>
          <w:rFonts w:ascii="Times New Roman" w:eastAsia="Times New Roman" w:hAnsi="Times New Roman" w:cs="Times New Roman"/>
          <w:color w:val="000000" w:themeColor="text1"/>
          <w:sz w:val="24"/>
          <w:szCs w:val="24"/>
          <w:shd w:val="clear" w:color="auto" w:fill="FFFFFF"/>
          <w:lang w:val="en-CA" w:eastAsia="zh-CN"/>
        </w:rPr>
        <w:t>machine learning techniques for prediction of the stock market. In </w:t>
      </w:r>
      <w:r w:rsidRPr="00417919">
        <w:rPr>
          <w:rFonts w:ascii="Times New Roman" w:eastAsia="Times New Roman" w:hAnsi="Times New Roman" w:cs="Times New Roman"/>
          <w:i/>
          <w:iCs/>
          <w:color w:val="000000" w:themeColor="text1"/>
          <w:sz w:val="24"/>
          <w:szCs w:val="24"/>
          <w:shd w:val="clear" w:color="auto" w:fill="FFFFFF"/>
          <w:lang w:val="en-CA" w:eastAsia="zh-CN"/>
        </w:rPr>
        <w:t xml:space="preserve">Journal of Physics: </w:t>
      </w:r>
    </w:p>
    <w:p w14:paraId="0150E917" w14:textId="553FF389" w:rsidR="00417919" w:rsidRPr="00417919" w:rsidRDefault="00417919" w:rsidP="00507B87">
      <w:pPr>
        <w:spacing w:after="0" w:line="480" w:lineRule="auto"/>
        <w:ind w:firstLine="567"/>
        <w:rPr>
          <w:rFonts w:ascii="Times New Roman" w:eastAsia="Times New Roman" w:hAnsi="Times New Roman" w:cs="Times New Roman"/>
          <w:color w:val="000000" w:themeColor="text1"/>
          <w:sz w:val="24"/>
          <w:szCs w:val="24"/>
          <w:lang w:val="en-CA" w:eastAsia="zh-CN"/>
        </w:rPr>
      </w:pPr>
      <w:r w:rsidRPr="00417919">
        <w:rPr>
          <w:rFonts w:ascii="Times New Roman" w:eastAsia="Times New Roman" w:hAnsi="Times New Roman" w:cs="Times New Roman"/>
          <w:i/>
          <w:iCs/>
          <w:color w:val="000000" w:themeColor="text1"/>
          <w:sz w:val="24"/>
          <w:szCs w:val="24"/>
          <w:shd w:val="clear" w:color="auto" w:fill="FFFFFF"/>
          <w:lang w:val="en-CA" w:eastAsia="zh-CN"/>
        </w:rPr>
        <w:t>Conference Series</w:t>
      </w:r>
      <w:r w:rsidRPr="00417919">
        <w:rPr>
          <w:rFonts w:ascii="Times New Roman" w:eastAsia="Times New Roman" w:hAnsi="Times New Roman" w:cs="Times New Roman"/>
          <w:color w:val="000000" w:themeColor="text1"/>
          <w:sz w:val="24"/>
          <w:szCs w:val="24"/>
          <w:shd w:val="clear" w:color="auto" w:fill="FFFFFF"/>
          <w:lang w:val="en-CA" w:eastAsia="zh-CN"/>
        </w:rPr>
        <w:t> (Vol. 1804, No. 1, p. 012008). IOP Publishing.</w:t>
      </w:r>
    </w:p>
    <w:p w14:paraId="11CAB47B" w14:textId="50E430BF" w:rsidR="00602429" w:rsidRPr="009116D4" w:rsidRDefault="00602429" w:rsidP="002D5C62">
      <w:pPr>
        <w:pStyle w:val="NormalWeb"/>
        <w:spacing w:line="480" w:lineRule="auto"/>
        <w:ind w:left="567" w:hanging="567"/>
      </w:pPr>
      <w:r>
        <w:t xml:space="preserve">Serengil, S. I. (2021, January 6). </w:t>
      </w:r>
      <w:r>
        <w:rPr>
          <w:i/>
          <w:iCs/>
        </w:rPr>
        <w:t>Feature importance in logistic regression for machine learning interpretability</w:t>
      </w:r>
      <w:r>
        <w:t xml:space="preserve">. Sefik Ilkin Serengil. Retrieved December 12, 2022, from https://sefiks.com/2021/01/06/feature-importance-in-logistic-regression/ </w:t>
      </w:r>
    </w:p>
    <w:p w14:paraId="44928264" w14:textId="475B07E8" w:rsidR="002D5C62" w:rsidRDefault="00261636" w:rsidP="002D5C62">
      <w:pPr>
        <w:spacing w:after="0" w:line="480" w:lineRule="auto"/>
        <w:rPr>
          <w:rFonts w:ascii="Times New Roman" w:eastAsia="Times New Roman" w:hAnsi="Times New Roman" w:cs="Times New Roman"/>
          <w:color w:val="000000" w:themeColor="text1"/>
          <w:sz w:val="24"/>
          <w:szCs w:val="24"/>
          <w:shd w:val="clear" w:color="auto" w:fill="FFFFFF"/>
          <w:lang w:val="en-CA" w:eastAsia="zh-CN"/>
        </w:rPr>
      </w:pPr>
      <w:r w:rsidRPr="00261636">
        <w:rPr>
          <w:rFonts w:ascii="Times New Roman" w:eastAsia="Times New Roman" w:hAnsi="Times New Roman" w:cs="Times New Roman"/>
          <w:color w:val="000000" w:themeColor="text1"/>
          <w:sz w:val="24"/>
          <w:szCs w:val="24"/>
          <w:shd w:val="clear" w:color="auto" w:fill="FFFFFF"/>
          <w:lang w:val="en-CA" w:eastAsia="zh-CN"/>
        </w:rPr>
        <w:t xml:space="preserve">Usmani, M., Adil, S. H., Raza, K., &amp; Ali, S. S. A. (2016, August). Stock market prediction using </w:t>
      </w:r>
    </w:p>
    <w:p w14:paraId="3103CAA8" w14:textId="287250CD" w:rsidR="00261636" w:rsidRPr="00261636" w:rsidRDefault="00261636" w:rsidP="002D5C62">
      <w:pPr>
        <w:spacing w:after="0" w:line="480" w:lineRule="auto"/>
        <w:ind w:left="720"/>
        <w:rPr>
          <w:rFonts w:ascii="Times New Roman" w:eastAsia="Times New Roman" w:hAnsi="Times New Roman" w:cs="Times New Roman"/>
          <w:color w:val="000000" w:themeColor="text1"/>
          <w:sz w:val="24"/>
          <w:szCs w:val="24"/>
          <w:lang w:val="en-CA" w:eastAsia="zh-CN"/>
        </w:rPr>
      </w:pPr>
      <w:r w:rsidRPr="00261636">
        <w:rPr>
          <w:rFonts w:ascii="Times New Roman" w:eastAsia="Times New Roman" w:hAnsi="Times New Roman" w:cs="Times New Roman"/>
          <w:color w:val="000000" w:themeColor="text1"/>
          <w:sz w:val="24"/>
          <w:szCs w:val="24"/>
          <w:shd w:val="clear" w:color="auto" w:fill="FFFFFF"/>
          <w:lang w:val="en-CA" w:eastAsia="zh-CN"/>
        </w:rPr>
        <w:t>machine learning techniques. In </w:t>
      </w:r>
      <w:r w:rsidRPr="00261636">
        <w:rPr>
          <w:rFonts w:ascii="Times New Roman" w:eastAsia="Times New Roman" w:hAnsi="Times New Roman" w:cs="Times New Roman"/>
          <w:i/>
          <w:iCs/>
          <w:color w:val="000000" w:themeColor="text1"/>
          <w:sz w:val="24"/>
          <w:szCs w:val="24"/>
          <w:shd w:val="clear" w:color="auto" w:fill="FFFFFF"/>
          <w:lang w:val="en-CA" w:eastAsia="zh-CN"/>
        </w:rPr>
        <w:t>2016 3rd international conference on computer and information sciences (ICCOINS)</w:t>
      </w:r>
      <w:r w:rsidRPr="00261636">
        <w:rPr>
          <w:rFonts w:ascii="Times New Roman" w:eastAsia="Times New Roman" w:hAnsi="Times New Roman" w:cs="Times New Roman"/>
          <w:color w:val="000000" w:themeColor="text1"/>
          <w:sz w:val="24"/>
          <w:szCs w:val="24"/>
          <w:shd w:val="clear" w:color="auto" w:fill="FFFFFF"/>
          <w:lang w:val="en-CA" w:eastAsia="zh-CN"/>
        </w:rPr>
        <w:t> (pp. 322-327). IEEE.</w:t>
      </w:r>
    </w:p>
    <w:p w14:paraId="2FE56A11" w14:textId="77777777" w:rsidR="00A13623" w:rsidRPr="00261636" w:rsidRDefault="00A13623" w:rsidP="002D5C62">
      <w:pPr>
        <w:spacing w:line="480" w:lineRule="auto"/>
        <w:rPr>
          <w:rFonts w:ascii="Times New Roman" w:hAnsi="Times New Roman" w:cs="Times New Roman"/>
          <w:color w:val="000000" w:themeColor="text1"/>
          <w:sz w:val="24"/>
          <w:szCs w:val="24"/>
          <w:u w:val="single"/>
          <w:lang w:val="en-CA" w:eastAsia="zh-CN"/>
        </w:rPr>
      </w:pPr>
    </w:p>
    <w:p w14:paraId="5A62A0FD" w14:textId="77777777" w:rsidR="004027A9" w:rsidRPr="004027A9" w:rsidRDefault="004027A9" w:rsidP="002D5C62">
      <w:pPr>
        <w:spacing w:line="480" w:lineRule="auto"/>
        <w:rPr>
          <w:rFonts w:ascii="Times New Roman" w:hAnsi="Times New Roman" w:cs="Times New Roman"/>
          <w:sz w:val="24"/>
          <w:szCs w:val="24"/>
          <w:lang w:val="en-CA"/>
        </w:rPr>
      </w:pPr>
    </w:p>
    <w:sectPr w:rsidR="004027A9" w:rsidRPr="00402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71133"/>
    <w:multiLevelType w:val="hybridMultilevel"/>
    <w:tmpl w:val="091E0566"/>
    <w:lvl w:ilvl="0" w:tplc="6A3605C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1F6810"/>
    <w:multiLevelType w:val="hybridMultilevel"/>
    <w:tmpl w:val="7CE6268E"/>
    <w:lvl w:ilvl="0" w:tplc="F340771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4429827">
    <w:abstractNumId w:val="1"/>
  </w:num>
  <w:num w:numId="2" w16cid:durableId="1072583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23EB0B"/>
    <w:rsid w:val="00002BFD"/>
    <w:rsid w:val="00003D36"/>
    <w:rsid w:val="000072C0"/>
    <w:rsid w:val="000072DB"/>
    <w:rsid w:val="00010AEF"/>
    <w:rsid w:val="00016602"/>
    <w:rsid w:val="0002080B"/>
    <w:rsid w:val="00021397"/>
    <w:rsid w:val="00034BEF"/>
    <w:rsid w:val="00044854"/>
    <w:rsid w:val="000479BC"/>
    <w:rsid w:val="00050056"/>
    <w:rsid w:val="000509C4"/>
    <w:rsid w:val="00064427"/>
    <w:rsid w:val="00066A53"/>
    <w:rsid w:val="00075AED"/>
    <w:rsid w:val="00075E63"/>
    <w:rsid w:val="00076F20"/>
    <w:rsid w:val="000823C1"/>
    <w:rsid w:val="0008338A"/>
    <w:rsid w:val="00090015"/>
    <w:rsid w:val="00096135"/>
    <w:rsid w:val="00096AB9"/>
    <w:rsid w:val="00098007"/>
    <w:rsid w:val="000A5880"/>
    <w:rsid w:val="000B074C"/>
    <w:rsid w:val="000B10E6"/>
    <w:rsid w:val="000B3B9A"/>
    <w:rsid w:val="000C10DA"/>
    <w:rsid w:val="000C142B"/>
    <w:rsid w:val="000D0767"/>
    <w:rsid w:val="000D3CBF"/>
    <w:rsid w:val="000D46B1"/>
    <w:rsid w:val="000D4F80"/>
    <w:rsid w:val="000D67F6"/>
    <w:rsid w:val="000D7769"/>
    <w:rsid w:val="000E0D6A"/>
    <w:rsid w:val="000E0E05"/>
    <w:rsid w:val="000E5568"/>
    <w:rsid w:val="000E57CC"/>
    <w:rsid w:val="000E6681"/>
    <w:rsid w:val="000E7E12"/>
    <w:rsid w:val="00106E9F"/>
    <w:rsid w:val="001077FD"/>
    <w:rsid w:val="00112926"/>
    <w:rsid w:val="00116501"/>
    <w:rsid w:val="00117800"/>
    <w:rsid w:val="00120E52"/>
    <w:rsid w:val="00125508"/>
    <w:rsid w:val="00130625"/>
    <w:rsid w:val="0013243F"/>
    <w:rsid w:val="00133A3A"/>
    <w:rsid w:val="00136BD1"/>
    <w:rsid w:val="00137231"/>
    <w:rsid w:val="00163026"/>
    <w:rsid w:val="0016436C"/>
    <w:rsid w:val="00164F06"/>
    <w:rsid w:val="00167BA6"/>
    <w:rsid w:val="0017113C"/>
    <w:rsid w:val="0018481F"/>
    <w:rsid w:val="00184C8C"/>
    <w:rsid w:val="001866CE"/>
    <w:rsid w:val="00190A6D"/>
    <w:rsid w:val="00193C8D"/>
    <w:rsid w:val="001951A9"/>
    <w:rsid w:val="00196121"/>
    <w:rsid w:val="001A5639"/>
    <w:rsid w:val="001A7AE2"/>
    <w:rsid w:val="001B1334"/>
    <w:rsid w:val="001C7D1E"/>
    <w:rsid w:val="001D1E0E"/>
    <w:rsid w:val="001D4ABE"/>
    <w:rsid w:val="001E01FC"/>
    <w:rsid w:val="001E1743"/>
    <w:rsid w:val="001E28D2"/>
    <w:rsid w:val="001E34B5"/>
    <w:rsid w:val="001E762A"/>
    <w:rsid w:val="001F1782"/>
    <w:rsid w:val="001F374B"/>
    <w:rsid w:val="001F6D48"/>
    <w:rsid w:val="00204E05"/>
    <w:rsid w:val="002109A2"/>
    <w:rsid w:val="00211D2D"/>
    <w:rsid w:val="00212E84"/>
    <w:rsid w:val="002161D7"/>
    <w:rsid w:val="0022385A"/>
    <w:rsid w:val="0022516B"/>
    <w:rsid w:val="00226FAB"/>
    <w:rsid w:val="00227880"/>
    <w:rsid w:val="00231EF1"/>
    <w:rsid w:val="00231F87"/>
    <w:rsid w:val="00233D87"/>
    <w:rsid w:val="00234A37"/>
    <w:rsid w:val="002363AF"/>
    <w:rsid w:val="00247F7D"/>
    <w:rsid w:val="00250C60"/>
    <w:rsid w:val="00261636"/>
    <w:rsid w:val="00261736"/>
    <w:rsid w:val="002650A8"/>
    <w:rsid w:val="00266508"/>
    <w:rsid w:val="002722D7"/>
    <w:rsid w:val="002754D5"/>
    <w:rsid w:val="00276B11"/>
    <w:rsid w:val="0028087E"/>
    <w:rsid w:val="00282AD6"/>
    <w:rsid w:val="00285CDE"/>
    <w:rsid w:val="0029327D"/>
    <w:rsid w:val="00295B87"/>
    <w:rsid w:val="00297A37"/>
    <w:rsid w:val="002A0E61"/>
    <w:rsid w:val="002A2CD9"/>
    <w:rsid w:val="002A3318"/>
    <w:rsid w:val="002A7D64"/>
    <w:rsid w:val="002B024F"/>
    <w:rsid w:val="002B2E84"/>
    <w:rsid w:val="002D0E60"/>
    <w:rsid w:val="002D2A17"/>
    <w:rsid w:val="002D2B83"/>
    <w:rsid w:val="002D46E8"/>
    <w:rsid w:val="002D4AC3"/>
    <w:rsid w:val="002D4D10"/>
    <w:rsid w:val="002D5C62"/>
    <w:rsid w:val="002D6158"/>
    <w:rsid w:val="002E2853"/>
    <w:rsid w:val="002E3494"/>
    <w:rsid w:val="002E5F79"/>
    <w:rsid w:val="002E7844"/>
    <w:rsid w:val="002F2E9F"/>
    <w:rsid w:val="002F3FB6"/>
    <w:rsid w:val="002F6C6E"/>
    <w:rsid w:val="00302205"/>
    <w:rsid w:val="00313BF9"/>
    <w:rsid w:val="00314088"/>
    <w:rsid w:val="0032200E"/>
    <w:rsid w:val="00322C22"/>
    <w:rsid w:val="00323194"/>
    <w:rsid w:val="0032702E"/>
    <w:rsid w:val="00331560"/>
    <w:rsid w:val="003317E9"/>
    <w:rsid w:val="00333492"/>
    <w:rsid w:val="00341683"/>
    <w:rsid w:val="00341B08"/>
    <w:rsid w:val="00344D68"/>
    <w:rsid w:val="0035753F"/>
    <w:rsid w:val="00366DFD"/>
    <w:rsid w:val="00372FF7"/>
    <w:rsid w:val="00373E25"/>
    <w:rsid w:val="003814AE"/>
    <w:rsid w:val="00385E16"/>
    <w:rsid w:val="00393FC2"/>
    <w:rsid w:val="00394B0A"/>
    <w:rsid w:val="003974D9"/>
    <w:rsid w:val="003A1ADD"/>
    <w:rsid w:val="003A1CAE"/>
    <w:rsid w:val="003A2E99"/>
    <w:rsid w:val="003C0095"/>
    <w:rsid w:val="003C1BA6"/>
    <w:rsid w:val="003C3DD4"/>
    <w:rsid w:val="003D1E12"/>
    <w:rsid w:val="003D21C6"/>
    <w:rsid w:val="003D4668"/>
    <w:rsid w:val="003D6598"/>
    <w:rsid w:val="003D68A8"/>
    <w:rsid w:val="003D6BA5"/>
    <w:rsid w:val="003F0444"/>
    <w:rsid w:val="003F386E"/>
    <w:rsid w:val="003F4429"/>
    <w:rsid w:val="003F717E"/>
    <w:rsid w:val="004027A9"/>
    <w:rsid w:val="0041109D"/>
    <w:rsid w:val="00412004"/>
    <w:rsid w:val="00414FFB"/>
    <w:rsid w:val="00417919"/>
    <w:rsid w:val="00421138"/>
    <w:rsid w:val="00424301"/>
    <w:rsid w:val="00432E5F"/>
    <w:rsid w:val="00434CAD"/>
    <w:rsid w:val="004460E9"/>
    <w:rsid w:val="00447453"/>
    <w:rsid w:val="0044792A"/>
    <w:rsid w:val="00450B6F"/>
    <w:rsid w:val="00457E52"/>
    <w:rsid w:val="00457EBE"/>
    <w:rsid w:val="00461E70"/>
    <w:rsid w:val="00471663"/>
    <w:rsid w:val="00476F62"/>
    <w:rsid w:val="00480555"/>
    <w:rsid w:val="00484FD9"/>
    <w:rsid w:val="0048736B"/>
    <w:rsid w:val="004A1623"/>
    <w:rsid w:val="004A612B"/>
    <w:rsid w:val="004B0227"/>
    <w:rsid w:val="004B0ED4"/>
    <w:rsid w:val="004B1515"/>
    <w:rsid w:val="004B3F30"/>
    <w:rsid w:val="004B4F5D"/>
    <w:rsid w:val="004B7ECD"/>
    <w:rsid w:val="004C677E"/>
    <w:rsid w:val="004C6815"/>
    <w:rsid w:val="004D223D"/>
    <w:rsid w:val="004D5926"/>
    <w:rsid w:val="004E364A"/>
    <w:rsid w:val="004E44F4"/>
    <w:rsid w:val="004E56C8"/>
    <w:rsid w:val="004F1A47"/>
    <w:rsid w:val="004F2903"/>
    <w:rsid w:val="004F45E1"/>
    <w:rsid w:val="004F53AC"/>
    <w:rsid w:val="004F5572"/>
    <w:rsid w:val="004F5C61"/>
    <w:rsid w:val="004F711A"/>
    <w:rsid w:val="004F73A1"/>
    <w:rsid w:val="0050373A"/>
    <w:rsid w:val="00507B87"/>
    <w:rsid w:val="00515DA9"/>
    <w:rsid w:val="00515DEF"/>
    <w:rsid w:val="00525C52"/>
    <w:rsid w:val="00525FDE"/>
    <w:rsid w:val="00533147"/>
    <w:rsid w:val="00533999"/>
    <w:rsid w:val="005370FA"/>
    <w:rsid w:val="0054080E"/>
    <w:rsid w:val="005418FA"/>
    <w:rsid w:val="00546B79"/>
    <w:rsid w:val="00551916"/>
    <w:rsid w:val="00557A0F"/>
    <w:rsid w:val="00566E7A"/>
    <w:rsid w:val="005673CE"/>
    <w:rsid w:val="00570568"/>
    <w:rsid w:val="00570EE4"/>
    <w:rsid w:val="005757A0"/>
    <w:rsid w:val="00576847"/>
    <w:rsid w:val="00581816"/>
    <w:rsid w:val="005818B7"/>
    <w:rsid w:val="00586557"/>
    <w:rsid w:val="00587D36"/>
    <w:rsid w:val="00590261"/>
    <w:rsid w:val="00590DEF"/>
    <w:rsid w:val="005918D7"/>
    <w:rsid w:val="00597FF3"/>
    <w:rsid w:val="005A2523"/>
    <w:rsid w:val="005A65E6"/>
    <w:rsid w:val="005A726C"/>
    <w:rsid w:val="005B4977"/>
    <w:rsid w:val="005B5A88"/>
    <w:rsid w:val="005C19B0"/>
    <w:rsid w:val="005C4B28"/>
    <w:rsid w:val="005C69FF"/>
    <w:rsid w:val="005D18B5"/>
    <w:rsid w:val="005D4CBC"/>
    <w:rsid w:val="005E7C36"/>
    <w:rsid w:val="005F20E9"/>
    <w:rsid w:val="005F32B4"/>
    <w:rsid w:val="00602429"/>
    <w:rsid w:val="006118D2"/>
    <w:rsid w:val="006201EE"/>
    <w:rsid w:val="00620B45"/>
    <w:rsid w:val="00623BC0"/>
    <w:rsid w:val="006241FA"/>
    <w:rsid w:val="00633CBE"/>
    <w:rsid w:val="00635980"/>
    <w:rsid w:val="00637366"/>
    <w:rsid w:val="00637AD9"/>
    <w:rsid w:val="00641376"/>
    <w:rsid w:val="00641AA0"/>
    <w:rsid w:val="0064228E"/>
    <w:rsid w:val="00642B5F"/>
    <w:rsid w:val="00646D31"/>
    <w:rsid w:val="00651DD8"/>
    <w:rsid w:val="00653EBB"/>
    <w:rsid w:val="00653EBE"/>
    <w:rsid w:val="00655137"/>
    <w:rsid w:val="00657E5A"/>
    <w:rsid w:val="00661FB5"/>
    <w:rsid w:val="00664BC7"/>
    <w:rsid w:val="00671361"/>
    <w:rsid w:val="006715F7"/>
    <w:rsid w:val="006743ED"/>
    <w:rsid w:val="00674632"/>
    <w:rsid w:val="0067471A"/>
    <w:rsid w:val="00687FE2"/>
    <w:rsid w:val="00693F52"/>
    <w:rsid w:val="00694BEC"/>
    <w:rsid w:val="00697122"/>
    <w:rsid w:val="006A070F"/>
    <w:rsid w:val="006A0AF6"/>
    <w:rsid w:val="006A291D"/>
    <w:rsid w:val="006A317D"/>
    <w:rsid w:val="006A4006"/>
    <w:rsid w:val="006A4E48"/>
    <w:rsid w:val="006A572D"/>
    <w:rsid w:val="006B08BF"/>
    <w:rsid w:val="006C34AA"/>
    <w:rsid w:val="006D555C"/>
    <w:rsid w:val="006D57FF"/>
    <w:rsid w:val="006D723D"/>
    <w:rsid w:val="006E7E79"/>
    <w:rsid w:val="006F013D"/>
    <w:rsid w:val="006F2407"/>
    <w:rsid w:val="006F4EEC"/>
    <w:rsid w:val="00701932"/>
    <w:rsid w:val="007046ED"/>
    <w:rsid w:val="00720F43"/>
    <w:rsid w:val="007218F3"/>
    <w:rsid w:val="00734D6A"/>
    <w:rsid w:val="00742D7F"/>
    <w:rsid w:val="007472BA"/>
    <w:rsid w:val="00750346"/>
    <w:rsid w:val="00750589"/>
    <w:rsid w:val="00753164"/>
    <w:rsid w:val="007576C9"/>
    <w:rsid w:val="007619D6"/>
    <w:rsid w:val="00763D3B"/>
    <w:rsid w:val="0076435B"/>
    <w:rsid w:val="0076774C"/>
    <w:rsid w:val="007708D9"/>
    <w:rsid w:val="00771F07"/>
    <w:rsid w:val="00777A76"/>
    <w:rsid w:val="0078515B"/>
    <w:rsid w:val="00793FF7"/>
    <w:rsid w:val="0079400A"/>
    <w:rsid w:val="007A2FFB"/>
    <w:rsid w:val="007A6A25"/>
    <w:rsid w:val="007B38B1"/>
    <w:rsid w:val="007B709E"/>
    <w:rsid w:val="007C6BBD"/>
    <w:rsid w:val="007C75EC"/>
    <w:rsid w:val="007D3231"/>
    <w:rsid w:val="007D56B8"/>
    <w:rsid w:val="007DA94F"/>
    <w:rsid w:val="007E27D2"/>
    <w:rsid w:val="007E4910"/>
    <w:rsid w:val="007E4FEA"/>
    <w:rsid w:val="007E67BB"/>
    <w:rsid w:val="007F0C4B"/>
    <w:rsid w:val="007F0F2E"/>
    <w:rsid w:val="007F1C6A"/>
    <w:rsid w:val="007F4C57"/>
    <w:rsid w:val="007F5A21"/>
    <w:rsid w:val="007F644C"/>
    <w:rsid w:val="00801230"/>
    <w:rsid w:val="0080220A"/>
    <w:rsid w:val="00804579"/>
    <w:rsid w:val="008079D3"/>
    <w:rsid w:val="00812589"/>
    <w:rsid w:val="008141B3"/>
    <w:rsid w:val="00825268"/>
    <w:rsid w:val="00831E1E"/>
    <w:rsid w:val="008327ED"/>
    <w:rsid w:val="00837B28"/>
    <w:rsid w:val="00846560"/>
    <w:rsid w:val="00846698"/>
    <w:rsid w:val="0084692D"/>
    <w:rsid w:val="008469BD"/>
    <w:rsid w:val="00846B52"/>
    <w:rsid w:val="008472E8"/>
    <w:rsid w:val="0084776F"/>
    <w:rsid w:val="008551E7"/>
    <w:rsid w:val="00856E65"/>
    <w:rsid w:val="008571BD"/>
    <w:rsid w:val="00861B25"/>
    <w:rsid w:val="00862E62"/>
    <w:rsid w:val="008641EE"/>
    <w:rsid w:val="008863DE"/>
    <w:rsid w:val="00887622"/>
    <w:rsid w:val="0089078F"/>
    <w:rsid w:val="00896041"/>
    <w:rsid w:val="00896E76"/>
    <w:rsid w:val="008A41A0"/>
    <w:rsid w:val="008A5312"/>
    <w:rsid w:val="008A6FFA"/>
    <w:rsid w:val="008A7E00"/>
    <w:rsid w:val="008B1C13"/>
    <w:rsid w:val="008B2322"/>
    <w:rsid w:val="008B58F7"/>
    <w:rsid w:val="008B5CF9"/>
    <w:rsid w:val="008C61DE"/>
    <w:rsid w:val="008C78A0"/>
    <w:rsid w:val="008D03B3"/>
    <w:rsid w:val="008D10EA"/>
    <w:rsid w:val="008E4270"/>
    <w:rsid w:val="008E51B0"/>
    <w:rsid w:val="008E688E"/>
    <w:rsid w:val="008E69D0"/>
    <w:rsid w:val="008E6C89"/>
    <w:rsid w:val="008E7008"/>
    <w:rsid w:val="008E76BE"/>
    <w:rsid w:val="008F0806"/>
    <w:rsid w:val="008F2FF0"/>
    <w:rsid w:val="008F4E58"/>
    <w:rsid w:val="008F5110"/>
    <w:rsid w:val="009039FB"/>
    <w:rsid w:val="00904B3D"/>
    <w:rsid w:val="009116D4"/>
    <w:rsid w:val="0091390D"/>
    <w:rsid w:val="009156A6"/>
    <w:rsid w:val="0092764B"/>
    <w:rsid w:val="00931F2D"/>
    <w:rsid w:val="00933756"/>
    <w:rsid w:val="00933B03"/>
    <w:rsid w:val="009364CA"/>
    <w:rsid w:val="00936B36"/>
    <w:rsid w:val="00941337"/>
    <w:rsid w:val="009414E1"/>
    <w:rsid w:val="00942C1D"/>
    <w:rsid w:val="009528E1"/>
    <w:rsid w:val="00953506"/>
    <w:rsid w:val="00960E53"/>
    <w:rsid w:val="00962DC7"/>
    <w:rsid w:val="009636CD"/>
    <w:rsid w:val="009644BC"/>
    <w:rsid w:val="00965C46"/>
    <w:rsid w:val="00966097"/>
    <w:rsid w:val="00972E59"/>
    <w:rsid w:val="00974EDF"/>
    <w:rsid w:val="00977A46"/>
    <w:rsid w:val="00981B80"/>
    <w:rsid w:val="00982494"/>
    <w:rsid w:val="00982540"/>
    <w:rsid w:val="00984559"/>
    <w:rsid w:val="00991733"/>
    <w:rsid w:val="00993DA6"/>
    <w:rsid w:val="009970FA"/>
    <w:rsid w:val="009A687F"/>
    <w:rsid w:val="009A72AC"/>
    <w:rsid w:val="009B138F"/>
    <w:rsid w:val="009B273A"/>
    <w:rsid w:val="009D4EF2"/>
    <w:rsid w:val="009D6612"/>
    <w:rsid w:val="009D684F"/>
    <w:rsid w:val="009E44E0"/>
    <w:rsid w:val="009E4694"/>
    <w:rsid w:val="009E6BB9"/>
    <w:rsid w:val="009F4DBE"/>
    <w:rsid w:val="009F703D"/>
    <w:rsid w:val="009F7DC6"/>
    <w:rsid w:val="00A02F40"/>
    <w:rsid w:val="00A040B6"/>
    <w:rsid w:val="00A1169D"/>
    <w:rsid w:val="00A120F0"/>
    <w:rsid w:val="00A13623"/>
    <w:rsid w:val="00A1703C"/>
    <w:rsid w:val="00A21FF3"/>
    <w:rsid w:val="00A358DB"/>
    <w:rsid w:val="00A3798C"/>
    <w:rsid w:val="00A45719"/>
    <w:rsid w:val="00A45DAA"/>
    <w:rsid w:val="00A47D8F"/>
    <w:rsid w:val="00A51F0A"/>
    <w:rsid w:val="00A52D72"/>
    <w:rsid w:val="00A56B8C"/>
    <w:rsid w:val="00A57ED2"/>
    <w:rsid w:val="00A5DD1B"/>
    <w:rsid w:val="00A60C6F"/>
    <w:rsid w:val="00A63903"/>
    <w:rsid w:val="00A64D62"/>
    <w:rsid w:val="00A72000"/>
    <w:rsid w:val="00A82579"/>
    <w:rsid w:val="00A84CCE"/>
    <w:rsid w:val="00A85774"/>
    <w:rsid w:val="00A86231"/>
    <w:rsid w:val="00A90536"/>
    <w:rsid w:val="00A97650"/>
    <w:rsid w:val="00AA153B"/>
    <w:rsid w:val="00AA1BAC"/>
    <w:rsid w:val="00AA477B"/>
    <w:rsid w:val="00AA7977"/>
    <w:rsid w:val="00AA7D37"/>
    <w:rsid w:val="00AB02FE"/>
    <w:rsid w:val="00AB18E6"/>
    <w:rsid w:val="00AB3AE3"/>
    <w:rsid w:val="00AB5AC0"/>
    <w:rsid w:val="00AB6952"/>
    <w:rsid w:val="00AC0E0B"/>
    <w:rsid w:val="00AD256D"/>
    <w:rsid w:val="00AD2EC1"/>
    <w:rsid w:val="00AD323B"/>
    <w:rsid w:val="00AE007B"/>
    <w:rsid w:val="00AE00D2"/>
    <w:rsid w:val="00AE2DDB"/>
    <w:rsid w:val="00AE4612"/>
    <w:rsid w:val="00AE51A9"/>
    <w:rsid w:val="00AE77F3"/>
    <w:rsid w:val="00AF05BA"/>
    <w:rsid w:val="00AF0ADD"/>
    <w:rsid w:val="00AF25A3"/>
    <w:rsid w:val="00AF28A3"/>
    <w:rsid w:val="00AF4B60"/>
    <w:rsid w:val="00AF4DF5"/>
    <w:rsid w:val="00AF50E9"/>
    <w:rsid w:val="00AF759B"/>
    <w:rsid w:val="00B00563"/>
    <w:rsid w:val="00B1531B"/>
    <w:rsid w:val="00B17AA4"/>
    <w:rsid w:val="00B32541"/>
    <w:rsid w:val="00B33C51"/>
    <w:rsid w:val="00B35119"/>
    <w:rsid w:val="00B442E9"/>
    <w:rsid w:val="00B56016"/>
    <w:rsid w:val="00B57576"/>
    <w:rsid w:val="00B62D58"/>
    <w:rsid w:val="00B6576F"/>
    <w:rsid w:val="00B66BE1"/>
    <w:rsid w:val="00B67A1C"/>
    <w:rsid w:val="00B833DD"/>
    <w:rsid w:val="00B87BC6"/>
    <w:rsid w:val="00B95446"/>
    <w:rsid w:val="00B97783"/>
    <w:rsid w:val="00BA2D17"/>
    <w:rsid w:val="00BA6560"/>
    <w:rsid w:val="00BB55F6"/>
    <w:rsid w:val="00BC20EE"/>
    <w:rsid w:val="00BC2732"/>
    <w:rsid w:val="00BD18FF"/>
    <w:rsid w:val="00BD4EAF"/>
    <w:rsid w:val="00BD5BFC"/>
    <w:rsid w:val="00BE7C26"/>
    <w:rsid w:val="00BF0029"/>
    <w:rsid w:val="00BF078F"/>
    <w:rsid w:val="00BF1E54"/>
    <w:rsid w:val="00BF2694"/>
    <w:rsid w:val="00BF4196"/>
    <w:rsid w:val="00BF724B"/>
    <w:rsid w:val="00BF77EA"/>
    <w:rsid w:val="00C029F4"/>
    <w:rsid w:val="00C07EDF"/>
    <w:rsid w:val="00C107E9"/>
    <w:rsid w:val="00C1422B"/>
    <w:rsid w:val="00C36960"/>
    <w:rsid w:val="00C471C7"/>
    <w:rsid w:val="00C47AA5"/>
    <w:rsid w:val="00C55CBC"/>
    <w:rsid w:val="00C55CCF"/>
    <w:rsid w:val="00C571E3"/>
    <w:rsid w:val="00C61D56"/>
    <w:rsid w:val="00C62550"/>
    <w:rsid w:val="00C63E52"/>
    <w:rsid w:val="00C65471"/>
    <w:rsid w:val="00C66FA9"/>
    <w:rsid w:val="00C714E9"/>
    <w:rsid w:val="00C720F0"/>
    <w:rsid w:val="00C72957"/>
    <w:rsid w:val="00C755C5"/>
    <w:rsid w:val="00C759F6"/>
    <w:rsid w:val="00C75A48"/>
    <w:rsid w:val="00C809D9"/>
    <w:rsid w:val="00C80CB1"/>
    <w:rsid w:val="00C82C8F"/>
    <w:rsid w:val="00C83505"/>
    <w:rsid w:val="00C8701E"/>
    <w:rsid w:val="00CA553C"/>
    <w:rsid w:val="00CA5D5B"/>
    <w:rsid w:val="00CB32C4"/>
    <w:rsid w:val="00CB5E4F"/>
    <w:rsid w:val="00CB65A6"/>
    <w:rsid w:val="00CC2ED9"/>
    <w:rsid w:val="00CD0259"/>
    <w:rsid w:val="00CD09F2"/>
    <w:rsid w:val="00CD59D0"/>
    <w:rsid w:val="00CD6E4F"/>
    <w:rsid w:val="00CE35A9"/>
    <w:rsid w:val="00CE3A4C"/>
    <w:rsid w:val="00CE7BE2"/>
    <w:rsid w:val="00CF526C"/>
    <w:rsid w:val="00CF7301"/>
    <w:rsid w:val="00D01A7D"/>
    <w:rsid w:val="00D0460F"/>
    <w:rsid w:val="00D07E9C"/>
    <w:rsid w:val="00D125A8"/>
    <w:rsid w:val="00D14B48"/>
    <w:rsid w:val="00D15AFB"/>
    <w:rsid w:val="00D169E8"/>
    <w:rsid w:val="00D2014C"/>
    <w:rsid w:val="00D203DB"/>
    <w:rsid w:val="00D227B6"/>
    <w:rsid w:val="00D263B4"/>
    <w:rsid w:val="00D2678A"/>
    <w:rsid w:val="00D330C8"/>
    <w:rsid w:val="00D3322B"/>
    <w:rsid w:val="00D3347A"/>
    <w:rsid w:val="00D3446E"/>
    <w:rsid w:val="00D374E4"/>
    <w:rsid w:val="00D45FC3"/>
    <w:rsid w:val="00D53D07"/>
    <w:rsid w:val="00D60F47"/>
    <w:rsid w:val="00D65227"/>
    <w:rsid w:val="00D6675F"/>
    <w:rsid w:val="00D67DBF"/>
    <w:rsid w:val="00D70AB9"/>
    <w:rsid w:val="00D72F7F"/>
    <w:rsid w:val="00D73B94"/>
    <w:rsid w:val="00D813F6"/>
    <w:rsid w:val="00D830ED"/>
    <w:rsid w:val="00D83FEF"/>
    <w:rsid w:val="00D873C1"/>
    <w:rsid w:val="00DA0C99"/>
    <w:rsid w:val="00DA4FED"/>
    <w:rsid w:val="00DA6D77"/>
    <w:rsid w:val="00DA7616"/>
    <w:rsid w:val="00DB26F1"/>
    <w:rsid w:val="00DB3821"/>
    <w:rsid w:val="00DB4443"/>
    <w:rsid w:val="00DB54B1"/>
    <w:rsid w:val="00DC0B62"/>
    <w:rsid w:val="00DC2FA8"/>
    <w:rsid w:val="00DC31B8"/>
    <w:rsid w:val="00DC4DE8"/>
    <w:rsid w:val="00DD011F"/>
    <w:rsid w:val="00DD1C71"/>
    <w:rsid w:val="00DE281B"/>
    <w:rsid w:val="00DE3393"/>
    <w:rsid w:val="00DE35B0"/>
    <w:rsid w:val="00DE60EA"/>
    <w:rsid w:val="00DE6AB2"/>
    <w:rsid w:val="00DE79EE"/>
    <w:rsid w:val="00DF209A"/>
    <w:rsid w:val="00DF3342"/>
    <w:rsid w:val="00DF55FD"/>
    <w:rsid w:val="00DF5810"/>
    <w:rsid w:val="00E0107F"/>
    <w:rsid w:val="00E14F1C"/>
    <w:rsid w:val="00E2278B"/>
    <w:rsid w:val="00E22F20"/>
    <w:rsid w:val="00E26B20"/>
    <w:rsid w:val="00E271D9"/>
    <w:rsid w:val="00E27C60"/>
    <w:rsid w:val="00E3190D"/>
    <w:rsid w:val="00E31A70"/>
    <w:rsid w:val="00E35990"/>
    <w:rsid w:val="00E401D6"/>
    <w:rsid w:val="00E41EFD"/>
    <w:rsid w:val="00E4354B"/>
    <w:rsid w:val="00E45E5E"/>
    <w:rsid w:val="00E46270"/>
    <w:rsid w:val="00E46590"/>
    <w:rsid w:val="00E46D9B"/>
    <w:rsid w:val="00E46E60"/>
    <w:rsid w:val="00E50827"/>
    <w:rsid w:val="00E55510"/>
    <w:rsid w:val="00E57D03"/>
    <w:rsid w:val="00E6084E"/>
    <w:rsid w:val="00E61162"/>
    <w:rsid w:val="00E62822"/>
    <w:rsid w:val="00E64918"/>
    <w:rsid w:val="00E67B3A"/>
    <w:rsid w:val="00E72C1B"/>
    <w:rsid w:val="00E73729"/>
    <w:rsid w:val="00E7689F"/>
    <w:rsid w:val="00E86E0F"/>
    <w:rsid w:val="00E917A6"/>
    <w:rsid w:val="00E93DBF"/>
    <w:rsid w:val="00EA169B"/>
    <w:rsid w:val="00EA33D6"/>
    <w:rsid w:val="00EA4A28"/>
    <w:rsid w:val="00EA5C54"/>
    <w:rsid w:val="00EB385F"/>
    <w:rsid w:val="00EB415D"/>
    <w:rsid w:val="00EB547A"/>
    <w:rsid w:val="00EB7649"/>
    <w:rsid w:val="00EC5EEB"/>
    <w:rsid w:val="00EC78F4"/>
    <w:rsid w:val="00ED17C0"/>
    <w:rsid w:val="00ED50FE"/>
    <w:rsid w:val="00EE01A2"/>
    <w:rsid w:val="00EE1B18"/>
    <w:rsid w:val="00EE3A86"/>
    <w:rsid w:val="00EE769D"/>
    <w:rsid w:val="00EF2705"/>
    <w:rsid w:val="00EF5892"/>
    <w:rsid w:val="00EF7511"/>
    <w:rsid w:val="00F007B0"/>
    <w:rsid w:val="00F02CB9"/>
    <w:rsid w:val="00F10BAC"/>
    <w:rsid w:val="00F11085"/>
    <w:rsid w:val="00F15083"/>
    <w:rsid w:val="00F15DC5"/>
    <w:rsid w:val="00F21441"/>
    <w:rsid w:val="00F23CC9"/>
    <w:rsid w:val="00F24368"/>
    <w:rsid w:val="00F250D5"/>
    <w:rsid w:val="00F26644"/>
    <w:rsid w:val="00F3706B"/>
    <w:rsid w:val="00F40093"/>
    <w:rsid w:val="00F44DC3"/>
    <w:rsid w:val="00F51543"/>
    <w:rsid w:val="00F54A67"/>
    <w:rsid w:val="00F6050A"/>
    <w:rsid w:val="00F665FB"/>
    <w:rsid w:val="00F67365"/>
    <w:rsid w:val="00F74B8A"/>
    <w:rsid w:val="00F80ADB"/>
    <w:rsid w:val="00F80D96"/>
    <w:rsid w:val="00F831BC"/>
    <w:rsid w:val="00F9032E"/>
    <w:rsid w:val="00F926D8"/>
    <w:rsid w:val="00FA3741"/>
    <w:rsid w:val="00FA4C82"/>
    <w:rsid w:val="00FB2F22"/>
    <w:rsid w:val="00FB45AF"/>
    <w:rsid w:val="00FC0C0B"/>
    <w:rsid w:val="00FC14BE"/>
    <w:rsid w:val="00FD045D"/>
    <w:rsid w:val="00FD2595"/>
    <w:rsid w:val="00FD3AE9"/>
    <w:rsid w:val="00FD4306"/>
    <w:rsid w:val="00FD4C06"/>
    <w:rsid w:val="00FD67B2"/>
    <w:rsid w:val="00FD7E76"/>
    <w:rsid w:val="00FE2C7D"/>
    <w:rsid w:val="00FE43D9"/>
    <w:rsid w:val="00FF41DC"/>
    <w:rsid w:val="0255188B"/>
    <w:rsid w:val="02D3A146"/>
    <w:rsid w:val="02EB867B"/>
    <w:rsid w:val="034F5A0A"/>
    <w:rsid w:val="03ACEF17"/>
    <w:rsid w:val="040224BE"/>
    <w:rsid w:val="045FFC0F"/>
    <w:rsid w:val="05DC9098"/>
    <w:rsid w:val="06A9D48C"/>
    <w:rsid w:val="07187DC7"/>
    <w:rsid w:val="07B2AA5D"/>
    <w:rsid w:val="08246BFD"/>
    <w:rsid w:val="08BAD9ED"/>
    <w:rsid w:val="08E2DF41"/>
    <w:rsid w:val="0902CBFF"/>
    <w:rsid w:val="091C5CD5"/>
    <w:rsid w:val="09B43BF5"/>
    <w:rsid w:val="09E64974"/>
    <w:rsid w:val="0A09EB71"/>
    <w:rsid w:val="0A914664"/>
    <w:rsid w:val="0ABCB625"/>
    <w:rsid w:val="0AE4C790"/>
    <w:rsid w:val="0C832628"/>
    <w:rsid w:val="0C87334E"/>
    <w:rsid w:val="0CFBFDCC"/>
    <w:rsid w:val="0D133F5F"/>
    <w:rsid w:val="0D3E2403"/>
    <w:rsid w:val="0D86C32C"/>
    <w:rsid w:val="0DA34F25"/>
    <w:rsid w:val="0DBD1EF2"/>
    <w:rsid w:val="0E0FC3B6"/>
    <w:rsid w:val="0E17616C"/>
    <w:rsid w:val="0E1838EE"/>
    <w:rsid w:val="0E67C1B5"/>
    <w:rsid w:val="0E6D3BC4"/>
    <w:rsid w:val="0EA1C780"/>
    <w:rsid w:val="0EE17D75"/>
    <w:rsid w:val="0F1B7050"/>
    <w:rsid w:val="0F70A5F7"/>
    <w:rsid w:val="100D4E1F"/>
    <w:rsid w:val="1033DE98"/>
    <w:rsid w:val="10F54734"/>
    <w:rsid w:val="114E6AB6"/>
    <w:rsid w:val="11B2CD6E"/>
    <w:rsid w:val="127E4515"/>
    <w:rsid w:val="12EE1D2C"/>
    <w:rsid w:val="1328E64B"/>
    <w:rsid w:val="132CA150"/>
    <w:rsid w:val="142F7C99"/>
    <w:rsid w:val="14A5CCD3"/>
    <w:rsid w:val="152CC559"/>
    <w:rsid w:val="15E14CEF"/>
    <w:rsid w:val="1694DA9D"/>
    <w:rsid w:val="172EA191"/>
    <w:rsid w:val="184E25DD"/>
    <w:rsid w:val="185ED675"/>
    <w:rsid w:val="18B29E1D"/>
    <w:rsid w:val="19087875"/>
    <w:rsid w:val="191D49B9"/>
    <w:rsid w:val="1942D030"/>
    <w:rsid w:val="1A0BE2A8"/>
    <w:rsid w:val="1A968A58"/>
    <w:rsid w:val="1AAF5C28"/>
    <w:rsid w:val="1ACC0D2E"/>
    <w:rsid w:val="1ACF1B49"/>
    <w:rsid w:val="1CB8FE14"/>
    <w:rsid w:val="1D0E33BB"/>
    <w:rsid w:val="1D1F5BB7"/>
    <w:rsid w:val="1E52D637"/>
    <w:rsid w:val="1EA8786B"/>
    <w:rsid w:val="1F9D8B2B"/>
    <w:rsid w:val="20BAFAB4"/>
    <w:rsid w:val="20C6740F"/>
    <w:rsid w:val="216432CD"/>
    <w:rsid w:val="2171B343"/>
    <w:rsid w:val="2184E753"/>
    <w:rsid w:val="219DA820"/>
    <w:rsid w:val="21DA1CFA"/>
    <w:rsid w:val="21F40651"/>
    <w:rsid w:val="224F8DCC"/>
    <w:rsid w:val="22604C32"/>
    <w:rsid w:val="229D22CA"/>
    <w:rsid w:val="22CA54DE"/>
    <w:rsid w:val="22CA857F"/>
    <w:rsid w:val="233390BA"/>
    <w:rsid w:val="23908116"/>
    <w:rsid w:val="23C42EFA"/>
    <w:rsid w:val="2421C407"/>
    <w:rsid w:val="257A63E1"/>
    <w:rsid w:val="25E2FCCD"/>
    <w:rsid w:val="263D9C82"/>
    <w:rsid w:val="26D0532F"/>
    <w:rsid w:val="26D23C01"/>
    <w:rsid w:val="282A823A"/>
    <w:rsid w:val="285C6A55"/>
    <w:rsid w:val="28713858"/>
    <w:rsid w:val="2942E2ED"/>
    <w:rsid w:val="2AAEE60C"/>
    <w:rsid w:val="2B563765"/>
    <w:rsid w:val="2BAE8BA7"/>
    <w:rsid w:val="2BBB78F3"/>
    <w:rsid w:val="2C006FE2"/>
    <w:rsid w:val="2C0CEFF4"/>
    <w:rsid w:val="2C23EB0B"/>
    <w:rsid w:val="2C34F548"/>
    <w:rsid w:val="2CF3688C"/>
    <w:rsid w:val="2D5C0178"/>
    <w:rsid w:val="2E0352D1"/>
    <w:rsid w:val="2E187BF4"/>
    <w:rsid w:val="2E5B0B79"/>
    <w:rsid w:val="2EBC5C07"/>
    <w:rsid w:val="2ECD3F70"/>
    <w:rsid w:val="2F2707A3"/>
    <w:rsid w:val="2F5625BE"/>
    <w:rsid w:val="2F5C9F0B"/>
    <w:rsid w:val="2F7B73FC"/>
    <w:rsid w:val="2FD7D1C3"/>
    <w:rsid w:val="302220A4"/>
    <w:rsid w:val="3039428F"/>
    <w:rsid w:val="305A10D7"/>
    <w:rsid w:val="3065FE41"/>
    <w:rsid w:val="307E397E"/>
    <w:rsid w:val="30E251E2"/>
    <w:rsid w:val="31258AD7"/>
    <w:rsid w:val="31517E06"/>
    <w:rsid w:val="31BF51CB"/>
    <w:rsid w:val="31F8CF5F"/>
    <w:rsid w:val="3239A389"/>
    <w:rsid w:val="326D8657"/>
    <w:rsid w:val="32B062D2"/>
    <w:rsid w:val="32C2BBFE"/>
    <w:rsid w:val="32DB32DC"/>
    <w:rsid w:val="34020F0B"/>
    <w:rsid w:val="34B16426"/>
    <w:rsid w:val="35052BCE"/>
    <w:rsid w:val="351E2C1C"/>
    <w:rsid w:val="352A761F"/>
    <w:rsid w:val="355F98B2"/>
    <w:rsid w:val="36197DB6"/>
    <w:rsid w:val="367AFC52"/>
    <w:rsid w:val="367BD0D6"/>
    <w:rsid w:val="36AD0825"/>
    <w:rsid w:val="3895FD4B"/>
    <w:rsid w:val="38B71F6C"/>
    <w:rsid w:val="38C54969"/>
    <w:rsid w:val="39E6F0A4"/>
    <w:rsid w:val="3A2B81F1"/>
    <w:rsid w:val="3A30A7C7"/>
    <w:rsid w:val="3A58B244"/>
    <w:rsid w:val="3AA9604A"/>
    <w:rsid w:val="3B6F8CF9"/>
    <w:rsid w:val="3BB0EC7C"/>
    <w:rsid w:val="3C38D16A"/>
    <w:rsid w:val="3C475A6C"/>
    <w:rsid w:val="3C95B4FA"/>
    <w:rsid w:val="3CAF5CC1"/>
    <w:rsid w:val="3D193342"/>
    <w:rsid w:val="3D1CEF9B"/>
    <w:rsid w:val="3DDC0790"/>
    <w:rsid w:val="3F4CA0D7"/>
    <w:rsid w:val="40500B0A"/>
    <w:rsid w:val="406049C2"/>
    <w:rsid w:val="408D348B"/>
    <w:rsid w:val="40A1820B"/>
    <w:rsid w:val="413DA966"/>
    <w:rsid w:val="41EF2193"/>
    <w:rsid w:val="421E45F0"/>
    <w:rsid w:val="42820928"/>
    <w:rsid w:val="42B703A1"/>
    <w:rsid w:val="42D52122"/>
    <w:rsid w:val="430D10C3"/>
    <w:rsid w:val="435A16D2"/>
    <w:rsid w:val="43666413"/>
    <w:rsid w:val="44A948E7"/>
    <w:rsid w:val="44D6FD5A"/>
    <w:rsid w:val="44F3EEF5"/>
    <w:rsid w:val="452C3301"/>
    <w:rsid w:val="457C640F"/>
    <w:rsid w:val="45C7337D"/>
    <w:rsid w:val="4623F108"/>
    <w:rsid w:val="46C270C2"/>
    <w:rsid w:val="46E2971D"/>
    <w:rsid w:val="4715A9F5"/>
    <w:rsid w:val="474F9360"/>
    <w:rsid w:val="4773355D"/>
    <w:rsid w:val="47AC326E"/>
    <w:rsid w:val="480E06A4"/>
    <w:rsid w:val="4822D8A1"/>
    <w:rsid w:val="4824B3B6"/>
    <w:rsid w:val="48C877DF"/>
    <w:rsid w:val="48DCB8A0"/>
    <w:rsid w:val="495292BA"/>
    <w:rsid w:val="498FB289"/>
    <w:rsid w:val="49BCA9E1"/>
    <w:rsid w:val="4A66CDA2"/>
    <w:rsid w:val="4B0D693C"/>
    <w:rsid w:val="4B769BCE"/>
    <w:rsid w:val="4BAE805C"/>
    <w:rsid w:val="4C100344"/>
    <w:rsid w:val="4D436051"/>
    <w:rsid w:val="4D986327"/>
    <w:rsid w:val="4EBF6F57"/>
    <w:rsid w:val="4EC0DD56"/>
    <w:rsid w:val="4EC8980B"/>
    <w:rsid w:val="4F3CB022"/>
    <w:rsid w:val="507FD87F"/>
    <w:rsid w:val="50CE3AC2"/>
    <w:rsid w:val="51B559E5"/>
    <w:rsid w:val="524E23B2"/>
    <w:rsid w:val="52B2751A"/>
    <w:rsid w:val="52C64F02"/>
    <w:rsid w:val="543AFB21"/>
    <w:rsid w:val="5477A0DE"/>
    <w:rsid w:val="54C4CC0B"/>
    <w:rsid w:val="54DFA732"/>
    <w:rsid w:val="55B3E769"/>
    <w:rsid w:val="56664906"/>
    <w:rsid w:val="5671C261"/>
    <w:rsid w:val="567D6AF1"/>
    <w:rsid w:val="567E0FA2"/>
    <w:rsid w:val="56919069"/>
    <w:rsid w:val="576D60AC"/>
    <w:rsid w:val="57EBAF4E"/>
    <w:rsid w:val="5834DA97"/>
    <w:rsid w:val="5856263A"/>
    <w:rsid w:val="585741D5"/>
    <w:rsid w:val="585E5ECD"/>
    <w:rsid w:val="5906E460"/>
    <w:rsid w:val="5963D4BC"/>
    <w:rsid w:val="598F7D82"/>
    <w:rsid w:val="59F977A1"/>
    <w:rsid w:val="5A00A562"/>
    <w:rsid w:val="5AB8F42F"/>
    <w:rsid w:val="5B38AEC5"/>
    <w:rsid w:val="5CA5C81A"/>
    <w:rsid w:val="5CE2CE02"/>
    <w:rsid w:val="5D2EC0B4"/>
    <w:rsid w:val="5E1BFF3E"/>
    <w:rsid w:val="5E5B6F19"/>
    <w:rsid w:val="5EE2B7E4"/>
    <w:rsid w:val="5F030283"/>
    <w:rsid w:val="5F14B64C"/>
    <w:rsid w:val="5FC175C7"/>
    <w:rsid w:val="60D3B0B3"/>
    <w:rsid w:val="6136F387"/>
    <w:rsid w:val="616E05A5"/>
    <w:rsid w:val="61EBEC2A"/>
    <w:rsid w:val="61EC90DB"/>
    <w:rsid w:val="62180E7B"/>
    <w:rsid w:val="63797698"/>
    <w:rsid w:val="63D93258"/>
    <w:rsid w:val="650B235E"/>
    <w:rsid w:val="651CC7FF"/>
    <w:rsid w:val="6522F574"/>
    <w:rsid w:val="6590C939"/>
    <w:rsid w:val="65A5E403"/>
    <w:rsid w:val="65CA46CD"/>
    <w:rsid w:val="660E3C74"/>
    <w:rsid w:val="661F6169"/>
    <w:rsid w:val="66F123C8"/>
    <w:rsid w:val="67429AC9"/>
    <w:rsid w:val="67B3463B"/>
    <w:rsid w:val="67B93F2D"/>
    <w:rsid w:val="682A01E9"/>
    <w:rsid w:val="684E97B3"/>
    <w:rsid w:val="68A861D1"/>
    <w:rsid w:val="68A96D95"/>
    <w:rsid w:val="693E3EBF"/>
    <w:rsid w:val="698E007C"/>
    <w:rsid w:val="6A11B78E"/>
    <w:rsid w:val="6A32C62D"/>
    <w:rsid w:val="6A9880B3"/>
    <w:rsid w:val="6AA2FB50"/>
    <w:rsid w:val="6AC622E6"/>
    <w:rsid w:val="6C8728DB"/>
    <w:rsid w:val="6CF4FCA0"/>
    <w:rsid w:val="6D22DE0B"/>
    <w:rsid w:val="6D58FDA5"/>
    <w:rsid w:val="6DA3312C"/>
    <w:rsid w:val="6DC418B2"/>
    <w:rsid w:val="6E0D3817"/>
    <w:rsid w:val="6E60FFBF"/>
    <w:rsid w:val="6F344447"/>
    <w:rsid w:val="6F66104F"/>
    <w:rsid w:val="7017CA69"/>
    <w:rsid w:val="70408C9B"/>
    <w:rsid w:val="70957658"/>
    <w:rsid w:val="70FAB7E6"/>
    <w:rsid w:val="710089BF"/>
    <w:rsid w:val="710749D4"/>
    <w:rsid w:val="710FAC34"/>
    <w:rsid w:val="7211855E"/>
    <w:rsid w:val="72567C4D"/>
    <w:rsid w:val="7329C0D5"/>
    <w:rsid w:val="73C7A439"/>
    <w:rsid w:val="74081954"/>
    <w:rsid w:val="750397B9"/>
    <w:rsid w:val="7514453D"/>
    <w:rsid w:val="766B47DE"/>
    <w:rsid w:val="7689A6F5"/>
    <w:rsid w:val="76A97E90"/>
    <w:rsid w:val="76B9CCA0"/>
    <w:rsid w:val="7737DB81"/>
    <w:rsid w:val="775152E0"/>
    <w:rsid w:val="776E1B4E"/>
    <w:rsid w:val="77840EE7"/>
    <w:rsid w:val="7806E511"/>
    <w:rsid w:val="78523A78"/>
    <w:rsid w:val="7911B265"/>
    <w:rsid w:val="7959A724"/>
    <w:rsid w:val="796BAD69"/>
    <w:rsid w:val="797C77B1"/>
    <w:rsid w:val="79EF1106"/>
    <w:rsid w:val="7A2D4CF2"/>
    <w:rsid w:val="7BF8775D"/>
    <w:rsid w:val="7C58FA67"/>
    <w:rsid w:val="7CE8CEC3"/>
    <w:rsid w:val="7CEF6857"/>
    <w:rsid w:val="7D349834"/>
    <w:rsid w:val="7D6129F7"/>
    <w:rsid w:val="7D71EAC7"/>
    <w:rsid w:val="7D745E07"/>
    <w:rsid w:val="7DC4FD86"/>
    <w:rsid w:val="7DEE894C"/>
    <w:rsid w:val="7DFE5E02"/>
    <w:rsid w:val="7E4C0634"/>
    <w:rsid w:val="7E9B6A37"/>
    <w:rsid w:val="7EF609EC"/>
    <w:rsid w:val="7F10A683"/>
    <w:rsid w:val="7F42BB90"/>
    <w:rsid w:val="7F4B0CC2"/>
    <w:rsid w:val="7FA7FD1E"/>
    <w:rsid w:val="7FB3A5AE"/>
    <w:rsid w:val="7FD0D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3EB0B"/>
  <w15:chartTrackingRefBased/>
  <w15:docId w15:val="{5EC3621C-5FA0-4FDF-A5FC-E54165CD0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270"/>
    <w:pPr>
      <w:ind w:left="720"/>
      <w:contextualSpacing/>
    </w:pPr>
  </w:style>
  <w:style w:type="character" w:styleId="Hyperlink">
    <w:name w:val="Hyperlink"/>
    <w:basedOn w:val="DefaultParagraphFont"/>
    <w:uiPriority w:val="99"/>
    <w:unhideWhenUsed/>
    <w:rsid w:val="0050373A"/>
    <w:rPr>
      <w:color w:val="0563C1" w:themeColor="hyperlink"/>
      <w:u w:val="single"/>
    </w:rPr>
  </w:style>
  <w:style w:type="character" w:styleId="UnresolvedMention">
    <w:name w:val="Unresolved Mention"/>
    <w:basedOn w:val="DefaultParagraphFont"/>
    <w:uiPriority w:val="99"/>
    <w:semiHidden/>
    <w:unhideWhenUsed/>
    <w:rsid w:val="0050373A"/>
    <w:rPr>
      <w:color w:val="605E5C"/>
      <w:shd w:val="clear" w:color="auto" w:fill="E1DFDD"/>
    </w:rPr>
  </w:style>
  <w:style w:type="table" w:styleId="PlainTable3">
    <w:name w:val="Plain Table 3"/>
    <w:basedOn w:val="TableNormal"/>
    <w:uiPriority w:val="43"/>
    <w:rsid w:val="00C75A4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C75A4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C75A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863DE"/>
    <w:rPr>
      <w:color w:val="808080"/>
    </w:rPr>
  </w:style>
  <w:style w:type="paragraph" w:styleId="Revision">
    <w:name w:val="Revision"/>
    <w:hidden/>
    <w:uiPriority w:val="99"/>
    <w:semiHidden/>
    <w:rsid w:val="00984559"/>
    <w:pPr>
      <w:spacing w:after="0" w:line="240" w:lineRule="auto"/>
    </w:pPr>
  </w:style>
  <w:style w:type="character" w:styleId="CommentReference">
    <w:name w:val="annotation reference"/>
    <w:basedOn w:val="DefaultParagraphFont"/>
    <w:uiPriority w:val="99"/>
    <w:semiHidden/>
    <w:unhideWhenUsed/>
    <w:rsid w:val="00341683"/>
    <w:rPr>
      <w:sz w:val="16"/>
      <w:szCs w:val="16"/>
    </w:rPr>
  </w:style>
  <w:style w:type="paragraph" w:styleId="CommentText">
    <w:name w:val="annotation text"/>
    <w:basedOn w:val="Normal"/>
    <w:link w:val="CommentTextChar"/>
    <w:uiPriority w:val="99"/>
    <w:semiHidden/>
    <w:unhideWhenUsed/>
    <w:rsid w:val="00341683"/>
    <w:pPr>
      <w:spacing w:line="240" w:lineRule="auto"/>
    </w:pPr>
    <w:rPr>
      <w:sz w:val="20"/>
      <w:szCs w:val="20"/>
    </w:rPr>
  </w:style>
  <w:style w:type="character" w:customStyle="1" w:styleId="CommentTextChar">
    <w:name w:val="Comment Text Char"/>
    <w:basedOn w:val="DefaultParagraphFont"/>
    <w:link w:val="CommentText"/>
    <w:uiPriority w:val="99"/>
    <w:semiHidden/>
    <w:rsid w:val="00341683"/>
    <w:rPr>
      <w:sz w:val="20"/>
      <w:szCs w:val="20"/>
    </w:rPr>
  </w:style>
  <w:style w:type="paragraph" w:styleId="CommentSubject">
    <w:name w:val="annotation subject"/>
    <w:basedOn w:val="CommentText"/>
    <w:next w:val="CommentText"/>
    <w:link w:val="CommentSubjectChar"/>
    <w:uiPriority w:val="99"/>
    <w:semiHidden/>
    <w:unhideWhenUsed/>
    <w:rsid w:val="00341683"/>
    <w:rPr>
      <w:b/>
      <w:bCs/>
    </w:rPr>
  </w:style>
  <w:style w:type="character" w:customStyle="1" w:styleId="CommentSubjectChar">
    <w:name w:val="Comment Subject Char"/>
    <w:basedOn w:val="CommentTextChar"/>
    <w:link w:val="CommentSubject"/>
    <w:uiPriority w:val="99"/>
    <w:semiHidden/>
    <w:rsid w:val="00341683"/>
    <w:rPr>
      <w:b/>
      <w:bCs/>
      <w:sz w:val="20"/>
      <w:szCs w:val="20"/>
    </w:rPr>
  </w:style>
  <w:style w:type="paragraph" w:styleId="NormalWeb">
    <w:name w:val="Normal (Web)"/>
    <w:basedOn w:val="Normal"/>
    <w:uiPriority w:val="99"/>
    <w:unhideWhenUsed/>
    <w:rsid w:val="00A57ED2"/>
    <w:pPr>
      <w:spacing w:before="100" w:beforeAutospacing="1" w:after="100" w:afterAutospacing="1" w:line="240" w:lineRule="auto"/>
    </w:pPr>
    <w:rPr>
      <w:rFonts w:ascii="Times New Roman" w:eastAsia="Times New Roman" w:hAnsi="Times New Roman" w:cs="Times New Roman"/>
      <w:sz w:val="24"/>
      <w:szCs w:val="24"/>
      <w:lang w:val="en-CA"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11538">
      <w:bodyDiv w:val="1"/>
      <w:marLeft w:val="0"/>
      <w:marRight w:val="0"/>
      <w:marTop w:val="0"/>
      <w:marBottom w:val="0"/>
      <w:divBdr>
        <w:top w:val="none" w:sz="0" w:space="0" w:color="auto"/>
        <w:left w:val="none" w:sz="0" w:space="0" w:color="auto"/>
        <w:bottom w:val="none" w:sz="0" w:space="0" w:color="auto"/>
        <w:right w:val="none" w:sz="0" w:space="0" w:color="auto"/>
      </w:divBdr>
    </w:div>
    <w:div w:id="167671046">
      <w:bodyDiv w:val="1"/>
      <w:marLeft w:val="0"/>
      <w:marRight w:val="0"/>
      <w:marTop w:val="0"/>
      <w:marBottom w:val="0"/>
      <w:divBdr>
        <w:top w:val="none" w:sz="0" w:space="0" w:color="auto"/>
        <w:left w:val="none" w:sz="0" w:space="0" w:color="auto"/>
        <w:bottom w:val="none" w:sz="0" w:space="0" w:color="auto"/>
        <w:right w:val="none" w:sz="0" w:space="0" w:color="auto"/>
      </w:divBdr>
    </w:div>
    <w:div w:id="224295831">
      <w:bodyDiv w:val="1"/>
      <w:marLeft w:val="0"/>
      <w:marRight w:val="0"/>
      <w:marTop w:val="0"/>
      <w:marBottom w:val="0"/>
      <w:divBdr>
        <w:top w:val="none" w:sz="0" w:space="0" w:color="auto"/>
        <w:left w:val="none" w:sz="0" w:space="0" w:color="auto"/>
        <w:bottom w:val="none" w:sz="0" w:space="0" w:color="auto"/>
        <w:right w:val="none" w:sz="0" w:space="0" w:color="auto"/>
      </w:divBdr>
    </w:div>
    <w:div w:id="564226212">
      <w:bodyDiv w:val="1"/>
      <w:marLeft w:val="0"/>
      <w:marRight w:val="0"/>
      <w:marTop w:val="0"/>
      <w:marBottom w:val="0"/>
      <w:divBdr>
        <w:top w:val="none" w:sz="0" w:space="0" w:color="auto"/>
        <w:left w:val="none" w:sz="0" w:space="0" w:color="auto"/>
        <w:bottom w:val="none" w:sz="0" w:space="0" w:color="auto"/>
        <w:right w:val="none" w:sz="0" w:space="0" w:color="auto"/>
      </w:divBdr>
    </w:div>
    <w:div w:id="679894818">
      <w:bodyDiv w:val="1"/>
      <w:marLeft w:val="0"/>
      <w:marRight w:val="0"/>
      <w:marTop w:val="0"/>
      <w:marBottom w:val="0"/>
      <w:divBdr>
        <w:top w:val="none" w:sz="0" w:space="0" w:color="auto"/>
        <w:left w:val="none" w:sz="0" w:space="0" w:color="auto"/>
        <w:bottom w:val="none" w:sz="0" w:space="0" w:color="auto"/>
        <w:right w:val="none" w:sz="0" w:space="0" w:color="auto"/>
      </w:divBdr>
    </w:div>
    <w:div w:id="746462893">
      <w:bodyDiv w:val="1"/>
      <w:marLeft w:val="0"/>
      <w:marRight w:val="0"/>
      <w:marTop w:val="0"/>
      <w:marBottom w:val="0"/>
      <w:divBdr>
        <w:top w:val="none" w:sz="0" w:space="0" w:color="auto"/>
        <w:left w:val="none" w:sz="0" w:space="0" w:color="auto"/>
        <w:bottom w:val="none" w:sz="0" w:space="0" w:color="auto"/>
        <w:right w:val="none" w:sz="0" w:space="0" w:color="auto"/>
      </w:divBdr>
    </w:div>
    <w:div w:id="868762140">
      <w:bodyDiv w:val="1"/>
      <w:marLeft w:val="0"/>
      <w:marRight w:val="0"/>
      <w:marTop w:val="0"/>
      <w:marBottom w:val="0"/>
      <w:divBdr>
        <w:top w:val="none" w:sz="0" w:space="0" w:color="auto"/>
        <w:left w:val="none" w:sz="0" w:space="0" w:color="auto"/>
        <w:bottom w:val="none" w:sz="0" w:space="0" w:color="auto"/>
        <w:right w:val="none" w:sz="0" w:space="0" w:color="auto"/>
      </w:divBdr>
    </w:div>
    <w:div w:id="964778304">
      <w:bodyDiv w:val="1"/>
      <w:marLeft w:val="0"/>
      <w:marRight w:val="0"/>
      <w:marTop w:val="0"/>
      <w:marBottom w:val="0"/>
      <w:divBdr>
        <w:top w:val="none" w:sz="0" w:space="0" w:color="auto"/>
        <w:left w:val="none" w:sz="0" w:space="0" w:color="auto"/>
        <w:bottom w:val="none" w:sz="0" w:space="0" w:color="auto"/>
        <w:right w:val="none" w:sz="0" w:space="0" w:color="auto"/>
      </w:divBdr>
    </w:div>
    <w:div w:id="1000931689">
      <w:bodyDiv w:val="1"/>
      <w:marLeft w:val="0"/>
      <w:marRight w:val="0"/>
      <w:marTop w:val="0"/>
      <w:marBottom w:val="0"/>
      <w:divBdr>
        <w:top w:val="none" w:sz="0" w:space="0" w:color="auto"/>
        <w:left w:val="none" w:sz="0" w:space="0" w:color="auto"/>
        <w:bottom w:val="none" w:sz="0" w:space="0" w:color="auto"/>
        <w:right w:val="none" w:sz="0" w:space="0" w:color="auto"/>
      </w:divBdr>
    </w:div>
    <w:div w:id="1083575175">
      <w:bodyDiv w:val="1"/>
      <w:marLeft w:val="0"/>
      <w:marRight w:val="0"/>
      <w:marTop w:val="0"/>
      <w:marBottom w:val="0"/>
      <w:divBdr>
        <w:top w:val="none" w:sz="0" w:space="0" w:color="auto"/>
        <w:left w:val="none" w:sz="0" w:space="0" w:color="auto"/>
        <w:bottom w:val="none" w:sz="0" w:space="0" w:color="auto"/>
        <w:right w:val="none" w:sz="0" w:space="0" w:color="auto"/>
      </w:divBdr>
    </w:div>
    <w:div w:id="1191143395">
      <w:bodyDiv w:val="1"/>
      <w:marLeft w:val="0"/>
      <w:marRight w:val="0"/>
      <w:marTop w:val="0"/>
      <w:marBottom w:val="0"/>
      <w:divBdr>
        <w:top w:val="none" w:sz="0" w:space="0" w:color="auto"/>
        <w:left w:val="none" w:sz="0" w:space="0" w:color="auto"/>
        <w:bottom w:val="none" w:sz="0" w:space="0" w:color="auto"/>
        <w:right w:val="none" w:sz="0" w:space="0" w:color="auto"/>
      </w:divBdr>
    </w:div>
    <w:div w:id="1432511298">
      <w:bodyDiv w:val="1"/>
      <w:marLeft w:val="0"/>
      <w:marRight w:val="0"/>
      <w:marTop w:val="0"/>
      <w:marBottom w:val="0"/>
      <w:divBdr>
        <w:top w:val="none" w:sz="0" w:space="0" w:color="auto"/>
        <w:left w:val="none" w:sz="0" w:space="0" w:color="auto"/>
        <w:bottom w:val="none" w:sz="0" w:space="0" w:color="auto"/>
        <w:right w:val="none" w:sz="0" w:space="0" w:color="auto"/>
      </w:divBdr>
    </w:div>
    <w:div w:id="1572542755">
      <w:bodyDiv w:val="1"/>
      <w:marLeft w:val="0"/>
      <w:marRight w:val="0"/>
      <w:marTop w:val="0"/>
      <w:marBottom w:val="0"/>
      <w:divBdr>
        <w:top w:val="none" w:sz="0" w:space="0" w:color="auto"/>
        <w:left w:val="none" w:sz="0" w:space="0" w:color="auto"/>
        <w:bottom w:val="none" w:sz="0" w:space="0" w:color="auto"/>
        <w:right w:val="none" w:sz="0" w:space="0" w:color="auto"/>
      </w:divBdr>
    </w:div>
    <w:div w:id="1578900938">
      <w:bodyDiv w:val="1"/>
      <w:marLeft w:val="0"/>
      <w:marRight w:val="0"/>
      <w:marTop w:val="0"/>
      <w:marBottom w:val="0"/>
      <w:divBdr>
        <w:top w:val="none" w:sz="0" w:space="0" w:color="auto"/>
        <w:left w:val="none" w:sz="0" w:space="0" w:color="auto"/>
        <w:bottom w:val="none" w:sz="0" w:space="0" w:color="auto"/>
        <w:right w:val="none" w:sz="0" w:space="0" w:color="auto"/>
      </w:divBdr>
    </w:div>
    <w:div w:id="1599406477">
      <w:bodyDiv w:val="1"/>
      <w:marLeft w:val="0"/>
      <w:marRight w:val="0"/>
      <w:marTop w:val="0"/>
      <w:marBottom w:val="0"/>
      <w:divBdr>
        <w:top w:val="none" w:sz="0" w:space="0" w:color="auto"/>
        <w:left w:val="none" w:sz="0" w:space="0" w:color="auto"/>
        <w:bottom w:val="none" w:sz="0" w:space="0" w:color="auto"/>
        <w:right w:val="none" w:sz="0" w:space="0" w:color="auto"/>
      </w:divBdr>
    </w:div>
    <w:div w:id="1829057520">
      <w:bodyDiv w:val="1"/>
      <w:marLeft w:val="0"/>
      <w:marRight w:val="0"/>
      <w:marTop w:val="0"/>
      <w:marBottom w:val="0"/>
      <w:divBdr>
        <w:top w:val="none" w:sz="0" w:space="0" w:color="auto"/>
        <w:left w:val="none" w:sz="0" w:space="0" w:color="auto"/>
        <w:bottom w:val="none" w:sz="0" w:space="0" w:color="auto"/>
        <w:right w:val="none" w:sz="0" w:space="0" w:color="auto"/>
      </w:divBdr>
    </w:div>
    <w:div w:id="1895659646">
      <w:bodyDiv w:val="1"/>
      <w:marLeft w:val="0"/>
      <w:marRight w:val="0"/>
      <w:marTop w:val="0"/>
      <w:marBottom w:val="0"/>
      <w:divBdr>
        <w:top w:val="none" w:sz="0" w:space="0" w:color="auto"/>
        <w:left w:val="none" w:sz="0" w:space="0" w:color="auto"/>
        <w:bottom w:val="none" w:sz="0" w:space="0" w:color="auto"/>
        <w:right w:val="none" w:sz="0" w:space="0" w:color="auto"/>
      </w:divBdr>
    </w:div>
    <w:div w:id="1962108726">
      <w:bodyDiv w:val="1"/>
      <w:marLeft w:val="0"/>
      <w:marRight w:val="0"/>
      <w:marTop w:val="0"/>
      <w:marBottom w:val="0"/>
      <w:divBdr>
        <w:top w:val="none" w:sz="0" w:space="0" w:color="auto"/>
        <w:left w:val="none" w:sz="0" w:space="0" w:color="auto"/>
        <w:bottom w:val="none" w:sz="0" w:space="0" w:color="auto"/>
        <w:right w:val="none" w:sz="0" w:space="0" w:color="auto"/>
      </w:divBdr>
    </w:div>
    <w:div w:id="2036611796">
      <w:bodyDiv w:val="1"/>
      <w:marLeft w:val="0"/>
      <w:marRight w:val="0"/>
      <w:marTop w:val="0"/>
      <w:marBottom w:val="0"/>
      <w:divBdr>
        <w:top w:val="none" w:sz="0" w:space="0" w:color="auto"/>
        <w:left w:val="none" w:sz="0" w:space="0" w:color="auto"/>
        <w:bottom w:val="none" w:sz="0" w:space="0" w:color="auto"/>
        <w:right w:val="none" w:sz="0" w:space="0" w:color="auto"/>
      </w:divBdr>
    </w:div>
    <w:div w:id="205928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2457</TotalTime>
  <Pages>1</Pages>
  <Words>1971</Words>
  <Characters>11240</Characters>
  <Application>Microsoft Office Word</Application>
  <DocSecurity>4</DocSecurity>
  <Lines>93</Lines>
  <Paragraphs>26</Paragraphs>
  <ScaleCrop>false</ScaleCrop>
  <Company/>
  <LinksUpToDate>false</LinksUpToDate>
  <CharactersWithSpaces>13185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 Arora</dc:creator>
  <cp:keywords/>
  <dc:description/>
  <cp:lastModifiedBy>Cong Liu</cp:lastModifiedBy>
  <cp:revision>578</cp:revision>
  <dcterms:created xsi:type="dcterms:W3CDTF">2022-12-03T01:13:00Z</dcterms:created>
  <dcterms:modified xsi:type="dcterms:W3CDTF">2022-12-16T00:07:00Z</dcterms:modified>
</cp:coreProperties>
</file>