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原始多细胞生物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" w:name="_GoBack"/>
      <w:r>
        <w:rPr>
          <w:rFonts w:hint="default" w:ascii="Times New Roman" w:hAnsi="Times New Roman" w:cs="Times New Roman"/>
          <w:b/>
          <w:bCs/>
          <w:lang w:val="en-US" w:eastAsia="zh-CN"/>
        </w:rPr>
        <w:t>中生动物门（Mesozoa）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生动物代表单细胞的原生动物和多细胞的后生动物（Metazoa）之间的过渡。中生动物呈蠕虫状，营寄生生活，虫体细胞数目恒定。中生动物虫体外层是单层有纤毛的体细胞，这些细胞包围着内层的轴细胞。体细胞具有营养功能，轴细胞则能形成生殖细胞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中生动物门下分菱形虫纲（Rhombozoa）和直泳虫纲（Orthonecta）。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扁盘动物门（Placozoa）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该门下仅丝盘虫（Trichoplar adhaerens）一个物种。虫体表明的上皮细胞有鞭毛，背面细胞扁平，腹面细胞呈柱状，二者之间为实质组织，内有众多变形细胞。丝盘虫虫体无对称性，无固定体形，无器官，无体腔，行出芽生殖或有性生殖，以其它原生动物为食。扁盘动物的分类地位不确定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多孔动物门（Porifera）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孔动物又名海绵动物，体型一般不对称，无器官和明确的组织，营固着生活。多孔动物的顶端为出水孔，体壁由两层上皮细胞和其间的中胶层组成。体壁外侧由起保护作用的扁平细胞（pinacocyte）和孔细胞（porocyte）组成。孔细胞为管状，贯穿体壁，水流经此进入体腔。扁平细胞起保护作用，亦通过收缩和舒张调节孔细胞管道的开合。中胶层为胶状物质，内含钙质、硅质的骨针（spicule）或（和）类蛋白质的海绵质纤维（spongin fiber）以及散在的变形细胞（amoebocyte）、成骨针细胞（scleroblast）、成海绵质细胞（spongioblast）、原细胞（archeocyte）和具神经传导作用的芒状细胞（collencyte）。原细胞可负责消化食物或形成配子。体壁内侧为领细胞（choanocyte）层。领细胞有一透明领围绕一根鞭毛。鞭毛摆动，使水流通过体壁。食物颗粒落在领上，而后进入细胞，形成食物泡，由领细胞或变形细胞进行消化。部分淡水海绵细胞中还有伸缩泡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水沟系（canal system）为多孔动物特有结构。根据体壁中的水沟的分支程度从低到高的顺序，水沟系分为单沟型（ascon type）、双沟型（sycon type）和复沟型（leucon type）。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孔动物的无性生殖有出芽和形成芽球两种形式。出芽即母体体壁向外突出，形成芽体。芽体可脱离母体，形成新个体。芽球（gemmule）是中胶层的原细胞聚集成堆，外包几丁质膜和骨针形成的。成体死亡后，大量芽球可以生存，待到环境适宜时发育为新个体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孔动物亦进行有性生殖，且胚胎发育过程中有独特的逆转（inversion）现象。领细胞吞噬精子后变成变形虫状，将精子带入位于中胶层的卵子，形成合子。合子卵裂为囊胚。囊胚动物极细胞向囊胚腔内生出鞭毛，植物极则形成开口。而后动物极细胞从植物极开口处翻转出来，鞭毛朝向囊胚表明，形成两囊幼虫（amphiblastula）。幼虫随出水孔水流流出，具鞭毛的细胞内陷，形成体壁内层，而原植物极细胞形成体壁外层。而其它多细胞生物的囊胚在发育过程中，多为植物极细胞内陷为内胚层，动物极细胞形成外胚层。幼虫游动后不久营固着生活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领细胞、骨针、水沟系、胚胎发育的逆转现象均为多孔动物所特有，故认为其是多细胞生物演化过程中的侧支。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孔动物分为：（1）钙质海绵纲（Calcarea）：钙质骨针，水沟系简单，体型小，多生活于浅海；（2）六放海绵纲（Hexactinellida）：骨针硅质、六放型，复沟型水沟系，体型较大，生活于深海；（3）寻常海绵纲（Demospongiae）：硅质骨针或海绵质纤维，复沟型水沟系，部分物种生活于淡水环境。</w:t>
      </w:r>
    </w:p>
    <w:bookmarkEnd w:id="1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726EF"/>
    <w:rsid w:val="46AE1875"/>
    <w:rsid w:val="4C1D7309"/>
    <w:rsid w:val="5B552685"/>
    <w:rsid w:val="7AFD45E7"/>
    <w:rsid w:val="7C3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2020-07-17T16:18:42Z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