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线虫动物门（Nematoda）</w:t>
      </w:r>
    </w:p>
    <w:bookmarkEnd w:id="0"/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一般特征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线虫虫体呈圆柱形，体表无纤毛，头部不明显，体前端有辐射对称的口。虫体表面有四条由下皮层向内加厚形成的线，在背面者为背线（dorsal cord），在腹者为腹线（ventral cord），在两侧者为侧线（lateral cord）。部分物种体表有环纹，出现假分节现象。线虫体表被角质膜（cuticle），系上皮细胞分泌物，起保护作用。然而，角质膜限制虫体的生长，故线虫生长过程中需蜕皮（ecdysis）。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线虫体壁自外向内分别为角质膜、上皮细胞和源自中胚层的肌肉，但线虫只有纵肌，缺乏环肌。体壁内为源自囊胚腔的假体腔（pseudocol）。假体腔只有外壁源自中胚层，内壁为源自内胚层的肠上皮。假体腔内部充满体腔液，司循环和支撑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线虫有完整的消化道。其口源于原肠胚胚孔，即原口。与胚孔相对的另一侧开口发育为肛门。线虫消化道从口至肛门依次为前肠、中肠、后肠。前肠为原口处外胚层内陷形成，内壁有角质层，分化为口、口腔和咽。中肠源自内胚层，司消化吸收。后肠由外胚层内陷形成，内壁有角质层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线虫的排泄器官起源于外胚层，是一种独特的原肾管结构，分为腺型（glandular type）和管型（tubular type）。腺型排泄器官仅一到二个原肾细胞，位于咽后端腹面，开口于腹线。管型排泄器官由一个原肾细胞特化形成，包括侧线下的两条纵排泄管和二管之间的横管，整个细胞呈“H”形，开口于腹线。此外，代谢废物亦可由体壁和消化管排出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线虫咽的周围有围咽神经环（circumenteric ring），向前、向后各分出六条神经。向前的神经分布到体前的感觉器官。向后的神经中，一条背神经，一条腹神经，两对侧神经。侧神经离开围咽神经环后很快合并为一对。这些神经中，腹神经最为发达。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线虫的感觉器官主要分布于头尾。头部有唇、乳突、感觉毛和头感器。唇和乳突为角质突起。感觉毛实为特化的纤毛，司触觉。头感器是体表的内陷物，司化学感受。水生种类咽</w:t>
      </w:r>
      <w:bookmarkStart w:id="1" w:name="_GoBack"/>
      <w:bookmarkEnd w:id="1"/>
      <w:r>
        <w:rPr>
          <w:rFonts w:hint="default" w:ascii="Times New Roman" w:hAnsi="Times New Roman" w:cs="Times New Roman"/>
          <w:lang w:val="en-US" w:eastAsia="zh-CN"/>
        </w:rPr>
        <w:t>两侧有一对眼点，司视觉。线虫尾部的感受器官为尾感器，开口于尾端两侧。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线虫动物大多雌雄异体异型，少数种类为雌雄同体或无雄性。线虫生殖腺为盲管。雄虫大多有一个精巢，精巢后接输精管，再向后为肌肉发达的射精管（ejaculatory duct），最终与后肠相接于泄殖腔（cloaca）。射精管周围有前列腺（prostatic gland）。大多数线虫雄性泄殖腔向外伸出两个囊，内有角质的交合刺（spicule）。在交配时，交合刺伸出，撑开雌虫阴门。雌虫大多有两个卵巢，后接输卵管和子宫。两个子宫后端相接，经肌肉质阴道，开口于虫体中部腹线，形成阴门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线虫动物的分类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无尾感器纲（Aphasmida）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虫体尾端无尾感器，排泄器官腺型。海产线虫全部属此纲。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尾感器纲（Phasmida）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虫体尾端有一对尾感器，排泄器官管型，为陆生或淡水生。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A1E40"/>
    <w:rsid w:val="4D5E4898"/>
    <w:rsid w:val="53031239"/>
    <w:rsid w:val="6320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2020-08-06T15:33:19Z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