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eastAsia="zh-CN"/>
        </w:rPr>
      </w:pPr>
      <w:bookmarkStart w:id="1" w:name="_GoBack"/>
      <w:r>
        <w:rPr>
          <w:rFonts w:hint="default" w:ascii="Times New Roman" w:hAnsi="Times New Roman" w:cs="Times New Roman"/>
          <w:sz w:val="28"/>
          <w:szCs w:val="28"/>
          <w:lang w:val="en-US" w:eastAsia="zh-CN"/>
        </w:rPr>
        <w:t>Milesian School</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The first school of philosophy of Greek rose in Miletus, one of the most flourished cities in Ionian.Its importance lies in the fact that Milesian philosophers put philosophical questions squarely and answered them without reference to mythical being.</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Thales</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 xml:space="preserve">Thales(624 BC-554/548 BC) is the first philosopher of Greece and is known as one of the Seven Wise Men of Greece, with his saying </w:t>
      </w:r>
      <w:r>
        <w:rPr>
          <w:rFonts w:hint="default" w:ascii="Times New Roman" w:hAnsi="Times New Roman" w:cs="Times New Roman"/>
          <w:lang w:val="en-US" w:eastAsia="zh-CN"/>
        </w:rPr>
        <w:t>“</w:t>
      </w:r>
      <w:r>
        <w:rPr>
          <w:rFonts w:hint="default" w:ascii="Times New Roman" w:hAnsi="Times New Roman" w:cs="Times New Roman"/>
          <w:lang w:val="en-US" w:eastAsia="zh-CN"/>
        </w:rPr>
        <w:t>Water is best</w:t>
      </w:r>
      <w:r>
        <w:rPr>
          <w:rFonts w:hint="default" w:ascii="Times New Roman" w:hAnsi="Times New Roman" w:cs="Times New Roman"/>
          <w:lang w:val="en-US" w:eastAsia="zh-CN"/>
        </w:rPr>
        <w:t>”</w:t>
      </w:r>
      <w:r>
        <w:rPr>
          <w:rFonts w:hint="default" w:ascii="Times New Roman" w:hAnsi="Times New Roman" w:cs="Times New Roman"/>
          <w:lang w:val="en-US" w:eastAsia="zh-CN"/>
        </w:rPr>
        <w:t>. Since Thales himself has no works remained, our knowledge about him is limited to secondary sources and mostly conjectural. According to Aristotle, Thales</w:t>
      </w:r>
      <w:r>
        <w:rPr>
          <w:rFonts w:hint="default" w:ascii="Times New Roman" w:hAnsi="Times New Roman" w:cs="Times New Roman"/>
          <w:lang w:val="en-US" w:eastAsia="zh-CN"/>
        </w:rPr>
        <w:t>’</w:t>
      </w:r>
      <w:r>
        <w:rPr>
          <w:rFonts w:hint="default" w:ascii="Times New Roman" w:hAnsi="Times New Roman" w:cs="Times New Roman"/>
          <w:lang w:val="en-US" w:eastAsia="zh-CN"/>
        </w:rPr>
        <w:t xml:space="preserve"> philosophical views can be concluded to three points: (1)All things are full filled with gods; (2)The earth is a disc floating on water;(3)Water is the material cause of all objects.</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Anaximander</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It is said that Anaximander(611 BC-547/546 BC) was Thales</w:t>
      </w:r>
      <w:r>
        <w:rPr>
          <w:rFonts w:hint="default" w:ascii="Times New Roman" w:hAnsi="Times New Roman" w:cs="Times New Roman"/>
          <w:lang w:val="en-US" w:eastAsia="zh-CN"/>
        </w:rPr>
        <w:t>’</w:t>
      </w:r>
      <w:r>
        <w:rPr>
          <w:rFonts w:hint="default" w:ascii="Times New Roman" w:hAnsi="Times New Roman" w:cs="Times New Roman"/>
          <w:lang w:val="en-US" w:eastAsia="zh-CN"/>
        </w:rPr>
        <w:t xml:space="preserve"> pupil. His advance compared with Thales lies in a tendency towards abstraction and endeavours to explain the process of becoming. Here is his argument about the problem of substance: The essence of objects can not be any concrete substance, for these materials, like water, must be self-explained. So concrete elements must not be the material cause of things. The essence of things is an eternal, imperishable substance, which he calls the</w:t>
      </w:r>
      <w:r>
        <w:rPr>
          <w:rFonts w:hint="default" w:ascii="Times New Roman" w:hAnsi="Times New Roman" w:cs="Times New Roman"/>
          <w:i/>
          <w:iCs/>
          <w:lang w:val="en-US" w:eastAsia="zh-CN"/>
        </w:rPr>
        <w:t xml:space="preserve"> Infinite</w:t>
      </w:r>
      <w:r>
        <w:rPr>
          <w:rFonts w:hint="default" w:ascii="Times New Roman" w:hAnsi="Times New Roman" w:cs="Times New Roman"/>
          <w:lang w:val="en-US" w:eastAsia="zh-CN"/>
        </w:rPr>
        <w:t>. It is an infinite, intermediate and qualitatively undifferentiated matter. From it all things are separated and to it all things return.</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Anaximander</w:t>
      </w:r>
      <w:r>
        <w:rPr>
          <w:rFonts w:hint="default" w:ascii="Times New Roman" w:hAnsi="Times New Roman" w:cs="Times New Roman"/>
          <w:lang w:val="en-US" w:eastAsia="zh-CN"/>
        </w:rPr>
        <w:t>’</w:t>
      </w:r>
      <w:r>
        <w:rPr>
          <w:rFonts w:hint="default" w:ascii="Times New Roman" w:hAnsi="Times New Roman" w:cs="Times New Roman"/>
          <w:lang w:val="en-US" w:eastAsia="zh-CN"/>
        </w:rPr>
        <w:t xml:space="preserve">s interpretition about the </w:t>
      </w:r>
      <w:r>
        <w:rPr>
          <w:rFonts w:hint="default" w:ascii="Times New Roman" w:hAnsi="Times New Roman" w:cs="Times New Roman"/>
          <w:i/>
          <w:iCs/>
          <w:lang w:val="en-US" w:eastAsia="zh-CN"/>
        </w:rPr>
        <w:t>Infinite</w:t>
      </w:r>
      <w:r>
        <w:rPr>
          <w:rFonts w:hint="default" w:ascii="Times New Roman" w:hAnsi="Times New Roman" w:cs="Times New Roman"/>
          <w:lang w:val="en-US" w:eastAsia="zh-CN"/>
        </w:rPr>
        <w:t xml:space="preserve"> shows a tendency to abstraction</w:t>
      </w:r>
      <w:r>
        <w:rPr>
          <w:rFonts w:hint="default" w:ascii="Times New Roman" w:hAnsi="Times New Roman" w:cs="Times New Roman"/>
          <w:i w:val="0"/>
          <w:iCs w:val="0"/>
          <w:lang w:val="en-US" w:eastAsia="zh-CN"/>
        </w:rPr>
        <w:t xml:space="preserve">. But it should be emphasized that </w:t>
      </w:r>
      <w:r>
        <w:rPr>
          <w:rFonts w:hint="default" w:ascii="Times New Roman" w:hAnsi="Times New Roman" w:cs="Times New Roman"/>
          <w:lang w:val="en-US" w:eastAsia="zh-CN"/>
        </w:rPr>
        <w:t xml:space="preserve">the </w:t>
      </w:r>
      <w:r>
        <w:rPr>
          <w:rFonts w:hint="default" w:ascii="Times New Roman" w:hAnsi="Times New Roman" w:cs="Times New Roman"/>
          <w:i/>
          <w:iCs/>
          <w:lang w:val="en-US" w:eastAsia="zh-CN"/>
        </w:rPr>
        <w:t>Infinite</w:t>
      </w:r>
      <w:r>
        <w:rPr>
          <w:rFonts w:hint="default" w:ascii="Times New Roman" w:hAnsi="Times New Roman" w:cs="Times New Roman"/>
          <w:i w:val="0"/>
          <w:iCs w:val="0"/>
          <w:lang w:val="en-US" w:eastAsia="zh-CN"/>
        </w:rPr>
        <w:t>, although sounds like the infinite in calculus, is still material. Besides, his views about the process of becoming, which is going to be introduced in next paragraph, are pretty modern in some aspects and show the origin of the concepts of modern science, like evolution and adaption.</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 xml:space="preserve">Different matters are separated from the </w:t>
      </w:r>
      <w:r>
        <w:rPr>
          <w:rFonts w:hint="default" w:ascii="Times New Roman" w:hAnsi="Times New Roman" w:cs="Times New Roman"/>
          <w:i/>
          <w:iCs/>
          <w:lang w:val="en-US" w:eastAsia="zh-CN"/>
        </w:rPr>
        <w:t>Infinite</w:t>
      </w:r>
      <w:r>
        <w:rPr>
          <w:rFonts w:hint="default" w:ascii="Times New Roman" w:hAnsi="Times New Roman" w:cs="Times New Roman"/>
          <w:lang w:val="en-US" w:eastAsia="zh-CN"/>
        </w:rPr>
        <w:t xml:space="preserve"> due to its eternal motion. First it is hot, then cold, which is surrounded by hot. The cold becomes moisture, then air, under the influence of the hot. The air expands and breaks the sphere of hot. As a result, the hot streams and forms heavenly bodies surrounded by air. The are forced to move around the cyclindrical earth, which is the central of the universe. The most remote heavenly body is the sun, then the moon, then the stars and planets. As for living beings on earth, they arise from moisture. Some of them come out of the water upon land and finally adapt themselves to new environment. Man, like other creatures, derives through such process.</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In last paragraph, Anaximander</w:t>
      </w:r>
      <w:r>
        <w:rPr>
          <w:rFonts w:hint="default" w:ascii="Times New Roman" w:hAnsi="Times New Roman" w:cs="Times New Roman"/>
          <w:lang w:val="en-US" w:eastAsia="zh-CN"/>
        </w:rPr>
        <w:t>’</w:t>
      </w:r>
      <w:r>
        <w:rPr>
          <w:rFonts w:hint="default" w:ascii="Times New Roman" w:hAnsi="Times New Roman" w:cs="Times New Roman"/>
          <w:lang w:val="en-US" w:eastAsia="zh-CN"/>
        </w:rPr>
        <w:t xml:space="preserve">s theory about the origin of universe and its structure is introduced. The tense maybe confusing. In fact, the reason why simple present tense is used is related to his theory about the recurrence of world. Things are originated from the </w:t>
      </w:r>
      <w:r>
        <w:rPr>
          <w:rFonts w:hint="default" w:ascii="Times New Roman" w:hAnsi="Times New Roman" w:cs="Times New Roman"/>
          <w:i/>
          <w:iCs/>
          <w:lang w:val="en-US" w:eastAsia="zh-CN"/>
        </w:rPr>
        <w:t>Infinite</w:t>
      </w:r>
      <w:r>
        <w:rPr>
          <w:rFonts w:hint="default" w:ascii="Times New Roman" w:hAnsi="Times New Roman" w:cs="Times New Roman"/>
          <w:lang w:val="en-US" w:eastAsia="zh-CN"/>
        </w:rPr>
        <w:t xml:space="preserve"> by separation. Namely, the origin of things is a process by which the </w:t>
      </w:r>
      <w:r>
        <w:rPr>
          <w:rFonts w:hint="default" w:ascii="Times New Roman" w:hAnsi="Times New Roman" w:cs="Times New Roman"/>
          <w:i/>
          <w:iCs/>
          <w:lang w:val="en-US" w:eastAsia="zh-CN"/>
        </w:rPr>
        <w:t>Infinite</w:t>
      </w:r>
      <w:r>
        <w:rPr>
          <w:rFonts w:hint="default" w:ascii="Times New Roman" w:hAnsi="Times New Roman" w:cs="Times New Roman"/>
          <w:lang w:val="en-US" w:eastAsia="zh-CN"/>
        </w:rPr>
        <w:t xml:space="preserve"> is robbed, so it is an injustice. As a result, everything must finally return to the </w:t>
      </w:r>
      <w:r>
        <w:rPr>
          <w:rFonts w:hint="default" w:ascii="Times New Roman" w:hAnsi="Times New Roman" w:cs="Times New Roman"/>
          <w:i/>
          <w:iCs/>
          <w:lang w:val="en-US" w:eastAsia="zh-CN"/>
        </w:rPr>
        <w:t>Infinite</w:t>
      </w:r>
      <w:r>
        <w:rPr>
          <w:rFonts w:hint="default" w:ascii="Times New Roman" w:hAnsi="Times New Roman" w:cs="Times New Roman"/>
          <w:lang w:val="en-US" w:eastAsia="zh-CN"/>
        </w:rPr>
        <w:t xml:space="preserve">, following the order of justice. Things are the same to the whole universe. It originates from the the </w:t>
      </w:r>
      <w:r>
        <w:rPr>
          <w:rFonts w:hint="default" w:ascii="Times New Roman" w:hAnsi="Times New Roman" w:cs="Times New Roman"/>
          <w:i/>
          <w:iCs/>
          <w:lang w:val="en-US" w:eastAsia="zh-CN"/>
        </w:rPr>
        <w:t>Infinite</w:t>
      </w:r>
      <w:r>
        <w:rPr>
          <w:rFonts w:hint="default" w:ascii="Times New Roman" w:hAnsi="Times New Roman" w:cs="Times New Roman"/>
          <w:lang w:val="en-US" w:eastAsia="zh-CN"/>
        </w:rPr>
        <w:t xml:space="preserve"> and finally returns to it, then the universe is formed again. Thus, there is an eternal and cyclical recurrence of the universe. So simple present tense is used in description of its origin.</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Anaximenes</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The last philosopher of Milesian school is Anaximenes(588 BC-524 BC), who holds the view that air is the essence of objects and things arise by the process of rarefaction and condensation. When air is rarefied, it becomes fire; when condensed, air becomes, in turn, wind, cloud, water, earth, and stone. Thus, changes are explained by motion of air and qualitative differences among elements are reduced to quantitative term, namely, the degree of rarefaction or condensation.</w:t>
      </w:r>
    </w:p>
    <w:p>
      <w:pPr>
        <w:ind w:firstLine="420" w:firstLineChars="200"/>
        <w:rPr>
          <w:rFonts w:hint="default"/>
          <w:lang w:val="en-US" w:eastAsia="zh-CN"/>
        </w:rPr>
      </w:pPr>
      <w:r>
        <w:rPr>
          <w:rFonts w:hint="default" w:ascii="Times New Roman" w:hAnsi="Times New Roman" w:cs="Times New Roman"/>
          <w:lang w:val="en-US" w:eastAsia="zh-CN"/>
        </w:rPr>
        <w:t>Anaximenes</w:t>
      </w:r>
      <w:r>
        <w:rPr>
          <w:rFonts w:hint="default" w:ascii="Times New Roman" w:hAnsi="Times New Roman" w:cs="Times New Roman"/>
          <w:lang w:val="en-US" w:eastAsia="zh-CN"/>
        </w:rPr>
        <w:t>’</w:t>
      </w:r>
      <w:r>
        <w:rPr>
          <w:rFonts w:hint="default" w:ascii="Times New Roman" w:hAnsi="Times New Roman" w:cs="Times New Roman"/>
          <w:lang w:val="en-US" w:eastAsia="zh-CN"/>
        </w:rPr>
        <w:t xml:space="preserve"> theory provides the first example of reducing qualitative differences to quantitative term. More instances would be seen in latter history, especially in the development of modern science. For example, early atomist believed that there are </w:t>
      </w:r>
      <w:bookmarkStart w:id="0" w:name="OLE_LINK1"/>
      <w:r>
        <w:rPr>
          <w:rFonts w:hint="default" w:ascii="Times New Roman" w:hAnsi="Times New Roman" w:cs="Times New Roman"/>
          <w:lang w:val="en-US" w:eastAsia="zh-CN"/>
        </w:rPr>
        <w:t>multiple kinds of atoms</w:t>
      </w:r>
      <w:bookmarkEnd w:id="0"/>
      <w:r>
        <w:rPr>
          <w:rFonts w:hint="default" w:ascii="Times New Roman" w:hAnsi="Times New Roman" w:cs="Times New Roman"/>
          <w:lang w:val="en-US" w:eastAsia="zh-CN"/>
        </w:rPr>
        <w:t>, which compose everything. There descendants deny the view of multiple kinds of atoms and declared that atoms are different from each other only in quantitative levels, like shape and weight. In chemistry, properties of different atoms is explained by how many protons their nuclei have, and in modern genetics, differences between organisms, even individuals from different species, are reduced to quantitative differences between their</w:t>
      </w:r>
      <w:bookmarkEnd w:id="1"/>
      <w:r>
        <w:rPr>
          <w:rFonts w:hint="eastAsia"/>
          <w:lang w:val="en-US" w:eastAsia="zh-CN"/>
        </w:rPr>
        <w:t xml:space="preserve"> genomes to great extend.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D30F68"/>
    <w:rsid w:val="12BD6D42"/>
    <w:rsid w:val="161C05C2"/>
    <w:rsid w:val="1A0C1045"/>
    <w:rsid w:val="305074B0"/>
    <w:rsid w:val="33076C94"/>
    <w:rsid w:val="37574C96"/>
    <w:rsid w:val="37C1036E"/>
    <w:rsid w:val="48AF01C4"/>
    <w:rsid w:val="55B4431A"/>
    <w:rsid w:val="6A7138F5"/>
    <w:rsid w:val="6A815F17"/>
    <w:rsid w:val="72036A3D"/>
    <w:rsid w:val="78A52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34919</dc:creator>
  <cp:lastModifiedBy>刘</cp:lastModifiedBy>
  <dcterms:modified xsi:type="dcterms:W3CDTF">2020-05-15T14:42:38Z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