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1DB" w:rsidRPr="00D564E2" w:rsidRDefault="002921DB" w:rsidP="00D564E2">
      <w:pPr>
        <w:widowControl/>
        <w:spacing w:after="200" w:line="360" w:lineRule="auto"/>
        <w:jc w:val="left"/>
        <w:rPr>
          <w:rFonts w:ascii="Times New Roman" w:eastAsia="宋体" w:hAnsi="Times New Roman" w:cs="Times New Roman"/>
          <w:b/>
          <w:kern w:val="0"/>
          <w:sz w:val="56"/>
          <w:szCs w:val="24"/>
        </w:rPr>
      </w:pPr>
    </w:p>
    <w:p w:rsidR="002921DB" w:rsidRPr="00D564E2" w:rsidRDefault="002921DB" w:rsidP="00D564E2">
      <w:pPr>
        <w:widowControl/>
        <w:spacing w:after="200" w:line="360" w:lineRule="auto"/>
        <w:rPr>
          <w:rFonts w:ascii="Times New Roman" w:eastAsia="宋体" w:hAnsi="Times New Roman" w:cs="Times New Roman"/>
          <w:b/>
          <w:kern w:val="0"/>
          <w:sz w:val="56"/>
          <w:szCs w:val="24"/>
        </w:rPr>
      </w:pPr>
    </w:p>
    <w:p w:rsidR="002921DB" w:rsidRPr="00D564E2" w:rsidRDefault="002921DB" w:rsidP="00D564E2">
      <w:pPr>
        <w:widowControl/>
        <w:spacing w:after="200" w:line="360" w:lineRule="auto"/>
        <w:jc w:val="center"/>
        <w:rPr>
          <w:rFonts w:ascii="Times New Roman" w:eastAsia="宋体" w:hAnsi="Times New Roman" w:cs="Times New Roman"/>
          <w:b/>
          <w:kern w:val="0"/>
          <w:sz w:val="56"/>
          <w:szCs w:val="24"/>
        </w:rPr>
      </w:pPr>
      <w:r w:rsidRPr="00D564E2">
        <w:rPr>
          <w:rFonts w:ascii="Times New Roman" w:eastAsia="宋体" w:hAnsi="Times New Roman" w:cs="Times New Roman"/>
          <w:b/>
          <w:kern w:val="0"/>
          <w:sz w:val="56"/>
          <w:szCs w:val="24"/>
        </w:rPr>
        <w:t>Multimedia Communications</w:t>
      </w:r>
    </w:p>
    <w:p w:rsidR="002921DB" w:rsidRPr="00D564E2" w:rsidRDefault="002921DB" w:rsidP="00D564E2">
      <w:pPr>
        <w:widowControl/>
        <w:spacing w:after="200" w:line="360" w:lineRule="auto"/>
        <w:jc w:val="center"/>
        <w:rPr>
          <w:rFonts w:ascii="Times New Roman" w:eastAsia="宋体" w:hAnsi="Times New Roman" w:cs="Times New Roman"/>
          <w:kern w:val="0"/>
          <w:sz w:val="72"/>
          <w:szCs w:val="24"/>
        </w:rPr>
      </w:pPr>
      <w:r w:rsidRPr="00D564E2">
        <w:rPr>
          <w:rFonts w:ascii="Times New Roman" w:eastAsia="宋体" w:hAnsi="Times New Roman" w:cs="Times New Roman"/>
          <w:kern w:val="0"/>
          <w:sz w:val="72"/>
          <w:szCs w:val="24"/>
        </w:rPr>
        <w:t>EEE415</w:t>
      </w:r>
    </w:p>
    <w:p w:rsidR="002921DB" w:rsidRPr="00D564E2" w:rsidRDefault="002921DB" w:rsidP="00D564E2">
      <w:pPr>
        <w:widowControl/>
        <w:spacing w:after="200" w:line="360" w:lineRule="auto"/>
        <w:jc w:val="left"/>
        <w:rPr>
          <w:rFonts w:ascii="Times New Roman" w:eastAsia="宋体" w:hAnsi="Times New Roman" w:cs="Times New Roman"/>
          <w:kern w:val="0"/>
          <w:sz w:val="28"/>
          <w:szCs w:val="24"/>
        </w:rPr>
      </w:pPr>
    </w:p>
    <w:p w:rsidR="002921DB" w:rsidRPr="00D564E2" w:rsidRDefault="002921DB" w:rsidP="00D564E2">
      <w:pPr>
        <w:widowControl/>
        <w:spacing w:after="200" w:line="360" w:lineRule="auto"/>
        <w:jc w:val="left"/>
        <w:rPr>
          <w:rFonts w:ascii="Times New Roman" w:eastAsia="宋体" w:hAnsi="Times New Roman" w:cs="Times New Roman"/>
          <w:kern w:val="0"/>
          <w:sz w:val="28"/>
          <w:szCs w:val="24"/>
        </w:rPr>
      </w:pPr>
    </w:p>
    <w:p w:rsidR="002921DB" w:rsidRPr="00D564E2" w:rsidRDefault="002921DB" w:rsidP="00D564E2">
      <w:pPr>
        <w:widowControl/>
        <w:spacing w:after="200" w:line="360" w:lineRule="auto"/>
        <w:jc w:val="center"/>
        <w:rPr>
          <w:rFonts w:ascii="Times New Roman" w:eastAsia="宋体" w:hAnsi="Times New Roman" w:cs="Times New Roman"/>
          <w:kern w:val="0"/>
          <w:sz w:val="32"/>
          <w:szCs w:val="24"/>
        </w:rPr>
      </w:pPr>
      <w:r w:rsidRPr="00D564E2">
        <w:rPr>
          <w:rFonts w:ascii="Times New Roman" w:eastAsia="宋体" w:hAnsi="Times New Roman" w:cs="Times New Roman"/>
          <w:kern w:val="0"/>
          <w:sz w:val="48"/>
          <w:szCs w:val="24"/>
        </w:rPr>
        <w:t>Lab 1 - report</w:t>
      </w:r>
    </w:p>
    <w:p w:rsidR="002921DB" w:rsidRPr="00D564E2" w:rsidRDefault="002921DB" w:rsidP="00D564E2">
      <w:pPr>
        <w:widowControl/>
        <w:spacing w:after="200" w:line="360" w:lineRule="auto"/>
        <w:jc w:val="left"/>
        <w:rPr>
          <w:rFonts w:ascii="Times New Roman" w:eastAsia="宋体" w:hAnsi="Times New Roman" w:cs="Times New Roman"/>
          <w:kern w:val="0"/>
          <w:sz w:val="28"/>
          <w:szCs w:val="24"/>
        </w:rPr>
      </w:pPr>
    </w:p>
    <w:p w:rsidR="002921DB" w:rsidRPr="00D564E2" w:rsidRDefault="002921DB" w:rsidP="00D564E2">
      <w:pPr>
        <w:widowControl/>
        <w:spacing w:after="200" w:line="360" w:lineRule="auto"/>
        <w:jc w:val="left"/>
        <w:rPr>
          <w:rFonts w:ascii="Times New Roman" w:eastAsia="宋体" w:hAnsi="Times New Roman" w:cs="Times New Roman"/>
          <w:kern w:val="0"/>
          <w:sz w:val="28"/>
          <w:szCs w:val="24"/>
        </w:rPr>
      </w:pPr>
    </w:p>
    <w:p w:rsidR="002921DB" w:rsidRPr="00D564E2" w:rsidRDefault="002921DB" w:rsidP="00D564E2">
      <w:pPr>
        <w:widowControl/>
        <w:spacing w:after="200" w:line="360" w:lineRule="auto"/>
        <w:jc w:val="left"/>
        <w:rPr>
          <w:rFonts w:ascii="Times New Roman" w:eastAsia="宋体" w:hAnsi="Times New Roman" w:cs="Times New Roman"/>
          <w:kern w:val="0"/>
          <w:sz w:val="28"/>
          <w:szCs w:val="24"/>
        </w:rPr>
      </w:pPr>
    </w:p>
    <w:p w:rsidR="002921DB" w:rsidRPr="00D564E2" w:rsidRDefault="002921DB" w:rsidP="00D564E2">
      <w:pPr>
        <w:widowControl/>
        <w:spacing w:after="200" w:line="360" w:lineRule="auto"/>
        <w:jc w:val="left"/>
        <w:rPr>
          <w:rFonts w:ascii="Times New Roman" w:eastAsia="宋体" w:hAnsi="Times New Roman" w:cs="Times New Roman"/>
          <w:kern w:val="0"/>
          <w:sz w:val="28"/>
          <w:szCs w:val="24"/>
        </w:rPr>
      </w:pPr>
    </w:p>
    <w:p w:rsidR="002921DB" w:rsidRPr="00D564E2" w:rsidRDefault="002921DB" w:rsidP="00D564E2">
      <w:pPr>
        <w:widowControl/>
        <w:spacing w:after="200" w:line="360" w:lineRule="auto"/>
        <w:jc w:val="center"/>
        <w:rPr>
          <w:rFonts w:ascii="Times New Roman" w:eastAsia="宋体" w:hAnsi="Times New Roman" w:cs="Times New Roman"/>
          <w:kern w:val="0"/>
          <w:sz w:val="40"/>
          <w:szCs w:val="24"/>
        </w:rPr>
      </w:pPr>
      <w:r w:rsidRPr="00D564E2">
        <w:rPr>
          <w:rFonts w:ascii="Times New Roman" w:eastAsia="宋体" w:hAnsi="Times New Roman" w:cs="Times New Roman"/>
          <w:kern w:val="0"/>
          <w:sz w:val="40"/>
          <w:szCs w:val="24"/>
        </w:rPr>
        <w:t xml:space="preserve">Name: </w:t>
      </w:r>
      <w:r w:rsidRPr="00D564E2">
        <w:rPr>
          <w:rFonts w:ascii="Times New Roman" w:eastAsia="宋体" w:hAnsi="Times New Roman" w:cs="Times New Roman"/>
          <w:kern w:val="0"/>
          <w:sz w:val="40"/>
          <w:szCs w:val="24"/>
        </w:rPr>
        <w:t>Cong Yin</w:t>
      </w:r>
    </w:p>
    <w:p w:rsidR="002921DB" w:rsidRPr="00D564E2" w:rsidRDefault="002921DB" w:rsidP="00D564E2">
      <w:pPr>
        <w:widowControl/>
        <w:spacing w:after="200" w:line="360" w:lineRule="auto"/>
        <w:jc w:val="center"/>
        <w:rPr>
          <w:rFonts w:ascii="Times New Roman" w:eastAsia="宋体" w:hAnsi="Times New Roman" w:cs="Times New Roman"/>
          <w:kern w:val="0"/>
          <w:sz w:val="40"/>
          <w:szCs w:val="24"/>
        </w:rPr>
      </w:pPr>
      <w:r w:rsidRPr="00D564E2">
        <w:rPr>
          <w:rFonts w:ascii="Times New Roman" w:eastAsia="宋体" w:hAnsi="Times New Roman" w:cs="Times New Roman"/>
          <w:kern w:val="0"/>
          <w:sz w:val="40"/>
          <w:szCs w:val="24"/>
        </w:rPr>
        <w:t>ID Number: 1</w:t>
      </w:r>
      <w:r w:rsidRPr="00D564E2">
        <w:rPr>
          <w:rFonts w:ascii="Times New Roman" w:eastAsia="宋体" w:hAnsi="Times New Roman" w:cs="Times New Roman"/>
          <w:kern w:val="0"/>
          <w:sz w:val="40"/>
          <w:szCs w:val="24"/>
        </w:rPr>
        <w:t>715471</w:t>
      </w:r>
    </w:p>
    <w:p w:rsidR="002921DB" w:rsidRPr="00D564E2" w:rsidRDefault="002921DB" w:rsidP="00D564E2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32"/>
          <w:szCs w:val="28"/>
        </w:rPr>
      </w:pPr>
      <w:r w:rsidRPr="00D564E2">
        <w:rPr>
          <w:rFonts w:ascii="Times New Roman" w:eastAsia="宋体" w:hAnsi="Times New Roman" w:cs="Times New Roman"/>
          <w:b/>
          <w:kern w:val="0"/>
          <w:sz w:val="32"/>
          <w:szCs w:val="28"/>
        </w:rPr>
        <w:br w:type="page"/>
      </w:r>
    </w:p>
    <w:p w:rsidR="0013656A" w:rsidRDefault="00D564E2" w:rsidP="00282E9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564E2">
        <w:rPr>
          <w:rFonts w:ascii="Times New Roman" w:hAnsi="Times New Roman" w:cs="Times New Roman"/>
          <w:b/>
          <w:sz w:val="28"/>
          <w:szCs w:val="28"/>
        </w:rPr>
        <w:lastRenderedPageBreak/>
        <w:t>Introduction</w:t>
      </w:r>
    </w:p>
    <w:p w:rsidR="00C365DB" w:rsidRDefault="00ED2754" w:rsidP="00282E9C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D2754">
        <w:rPr>
          <w:rFonts w:ascii="Times New Roman" w:eastAsia="宋体" w:hAnsi="Times New Roman" w:cs="Times New Roman"/>
          <w:kern w:val="0"/>
          <w:sz w:val="24"/>
          <w:szCs w:val="24"/>
        </w:rPr>
        <w:t>In information theory,</w:t>
      </w:r>
      <w:r w:rsidRPr="00ED2754">
        <w:t xml:space="preserve"> </w:t>
      </w:r>
      <w:r w:rsidR="00BB3C27" w:rsidRPr="00ED2754">
        <w:rPr>
          <w:rFonts w:ascii="Times New Roman" w:eastAsia="宋体" w:hAnsi="Times New Roman" w:cs="Times New Roman"/>
          <w:kern w:val="0"/>
          <w:sz w:val="24"/>
          <w:szCs w:val="24"/>
        </w:rPr>
        <w:t>in</w:t>
      </w:r>
      <w:r w:rsidRPr="00ED2754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information theory, the binary symmetric channel is a kind of classic noise channel model</w:t>
      </w:r>
      <w:r w:rsidR="00BB3C27">
        <w:rPr>
          <w:rFonts w:ascii="Times New Roman" w:eastAsia="宋体" w:hAnsi="Times New Roman" w:cs="Times New Roman" w:hint="eastAsia"/>
          <w:kern w:val="0"/>
          <w:sz w:val="24"/>
          <w:szCs w:val="24"/>
        </w:rPr>
        <w:t>.</w:t>
      </w:r>
      <w:r w:rsidR="00BB3C27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BB3C27" w:rsidRPr="00BB3C27">
        <w:rPr>
          <w:rFonts w:ascii="Times New Roman" w:eastAsia="宋体" w:hAnsi="Times New Roman" w:cs="Times New Roman"/>
          <w:kern w:val="0"/>
          <w:sz w:val="24"/>
          <w:szCs w:val="24"/>
        </w:rPr>
        <w:t>In this memoryless channel model, the average packet loss rate is commonly used to describe the packet loss characteristics of a network</w:t>
      </w:r>
      <w:r w:rsidR="00BB3C27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BB3C27">
        <w:t xml:space="preserve"> </w:t>
      </w:r>
      <w:r w:rsidR="00BB3C27" w:rsidRPr="00BB3C27">
        <w:rPr>
          <w:rFonts w:ascii="Times New Roman" w:eastAsia="宋体" w:hAnsi="Times New Roman" w:cs="Times New Roman"/>
          <w:kern w:val="0"/>
          <w:sz w:val="24"/>
          <w:szCs w:val="24"/>
        </w:rPr>
        <w:t>However, in actual networks, the channels usually have “memory”.</w:t>
      </w:r>
      <w:r w:rsidR="00BB3C27" w:rsidRPr="00BB3C27">
        <w:t xml:space="preserve"> </w:t>
      </w:r>
      <w:r w:rsidR="00BB3C27" w:rsidRPr="00BB3C27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There is often a </w:t>
      </w:r>
      <w:r w:rsidR="00BB3C27">
        <w:rPr>
          <w:rFonts w:ascii="Times New Roman" w:eastAsia="宋体" w:hAnsi="Times New Roman" w:cs="Times New Roman"/>
          <w:kern w:val="0"/>
          <w:sz w:val="24"/>
          <w:szCs w:val="24"/>
        </w:rPr>
        <w:t xml:space="preserve">kind of </w:t>
      </w:r>
      <w:r w:rsidR="00BB3C27" w:rsidRPr="00BB3C27">
        <w:rPr>
          <w:rFonts w:ascii="Times New Roman" w:eastAsia="宋体" w:hAnsi="Times New Roman" w:cs="Times New Roman"/>
          <w:kern w:val="0"/>
          <w:sz w:val="24"/>
          <w:szCs w:val="24"/>
        </w:rPr>
        <w:t xml:space="preserve">short-term correlation between </w:t>
      </w:r>
      <w:r w:rsidR="00BB3C27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</w:t>
      </w:r>
      <w:r w:rsidR="00BB3C27" w:rsidRPr="00BB3C27">
        <w:rPr>
          <w:rFonts w:ascii="Times New Roman" w:eastAsia="宋体" w:hAnsi="Times New Roman" w:cs="Times New Roman"/>
          <w:kern w:val="0"/>
          <w:sz w:val="24"/>
          <w:szCs w:val="24"/>
        </w:rPr>
        <w:t>packet loss.</w:t>
      </w:r>
      <w:r w:rsidR="00BB3C27" w:rsidRPr="00BB3C27">
        <w:t xml:space="preserve"> </w:t>
      </w:r>
      <w:r w:rsidR="00BB3C27" w:rsidRPr="00BB3C27">
        <w:rPr>
          <w:rFonts w:ascii="Times New Roman" w:eastAsia="宋体" w:hAnsi="Times New Roman" w:cs="Times New Roman"/>
          <w:kern w:val="0"/>
          <w:sz w:val="24"/>
          <w:szCs w:val="24"/>
        </w:rPr>
        <w:t>It is generally</w:t>
      </w:r>
      <w:r w:rsidR="00BB3C27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="00BB3C27" w:rsidRPr="00BB3C27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BB3C27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</w:t>
      </w:r>
      <w:r w:rsidR="00BB3C27" w:rsidRPr="00BB3C27">
        <w:rPr>
          <w:rFonts w:ascii="Times New Roman" w:eastAsia="宋体" w:hAnsi="Times New Roman" w:cs="Times New Roman"/>
          <w:kern w:val="0"/>
          <w:sz w:val="24"/>
          <w:szCs w:val="24"/>
        </w:rPr>
        <w:t xml:space="preserve">communication process </w:t>
      </w:r>
      <w:r w:rsidR="00BB3C27">
        <w:rPr>
          <w:rFonts w:ascii="Times New Roman" w:eastAsia="宋体" w:hAnsi="Times New Roman" w:cs="Times New Roman"/>
          <w:kern w:val="0"/>
          <w:sz w:val="24"/>
          <w:szCs w:val="24"/>
        </w:rPr>
        <w:t xml:space="preserve">was </w:t>
      </w:r>
      <w:r w:rsidR="00BB3C27" w:rsidRPr="00BB3C27">
        <w:rPr>
          <w:rFonts w:ascii="Times New Roman" w:eastAsia="宋体" w:hAnsi="Times New Roman" w:cs="Times New Roman"/>
          <w:kern w:val="0"/>
          <w:sz w:val="24"/>
          <w:szCs w:val="24"/>
        </w:rPr>
        <w:t>recommended to use a Markov model to capture temporary correlations of packet loss.</w:t>
      </w:r>
      <w:r w:rsidR="00BB3C27" w:rsidRPr="00BB3C27">
        <w:t xml:space="preserve"> </w:t>
      </w:r>
      <w:r w:rsidR="00BB3C27" w:rsidRPr="00BB3C27">
        <w:rPr>
          <w:rFonts w:ascii="Times New Roman" w:eastAsia="宋体" w:hAnsi="Times New Roman" w:cs="Times New Roman"/>
          <w:kern w:val="0"/>
          <w:sz w:val="24"/>
          <w:szCs w:val="24"/>
        </w:rPr>
        <w:t>They all use a two-state Markov model, which is known as the Gilbert model.</w:t>
      </w:r>
      <w:r w:rsidR="00BB3C27" w:rsidRPr="00BB3C27">
        <w:t xml:space="preserve"> </w:t>
      </w:r>
      <w:r w:rsidR="00BB3C27" w:rsidRPr="00BB3C27">
        <w:rPr>
          <w:rFonts w:ascii="Times New Roman" w:eastAsia="宋体" w:hAnsi="Times New Roman" w:cs="Times New Roman"/>
          <w:kern w:val="0"/>
          <w:sz w:val="24"/>
          <w:szCs w:val="24"/>
        </w:rPr>
        <w:t>The Gilbert model is often used to describe the sudden packet loss in the network, which was proposed by Gilbert in 1960.</w:t>
      </w:r>
    </w:p>
    <w:p w:rsidR="00BB3C27" w:rsidRDefault="00BB3C27" w:rsidP="00282E9C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bookmarkStart w:id="0" w:name="_GoBack"/>
      <w:bookmarkEnd w:id="0"/>
    </w:p>
    <w:p w:rsidR="00BB3C27" w:rsidRDefault="00BB3C27" w:rsidP="00282E9C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his lab should use the matlab function </w:t>
      </w:r>
      <w:r w:rsidRPr="00BB3C27">
        <w:rPr>
          <w:rFonts w:ascii="Times New Roman" w:eastAsia="宋体" w:hAnsi="Times New Roman" w:cs="Times New Roman"/>
          <w:kern w:val="0"/>
          <w:sz w:val="24"/>
          <w:szCs w:val="24"/>
        </w:rPr>
        <w:t>to generate sample binary sequences</w:t>
      </w:r>
      <w:r w:rsidR="00D27ED7">
        <w:rPr>
          <w:rFonts w:ascii="Times New Roman" w:eastAsia="宋体" w:hAnsi="Times New Roman" w:cs="Times New Roman"/>
          <w:kern w:val="0"/>
          <w:sz w:val="24"/>
          <w:szCs w:val="24"/>
        </w:rPr>
        <w:t xml:space="preserve">. And then, draw a </w:t>
      </w:r>
      <w:r w:rsidR="00D27ED7" w:rsidRPr="00D27ED7">
        <w:rPr>
          <w:rFonts w:ascii="Times New Roman" w:eastAsia="宋体" w:hAnsi="Times New Roman" w:cs="Times New Roman"/>
          <w:kern w:val="0"/>
          <w:sz w:val="24"/>
          <w:szCs w:val="24"/>
        </w:rPr>
        <w:t>histogram</w:t>
      </w:r>
      <w:r w:rsidR="00D27ED7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27ED7" w:rsidRPr="00D27ED7">
        <w:rPr>
          <w:rFonts w:ascii="Times New Roman" w:eastAsia="宋体" w:hAnsi="Times New Roman" w:cs="Times New Roman"/>
          <w:kern w:val="0"/>
          <w:sz w:val="24"/>
          <w:szCs w:val="24"/>
        </w:rPr>
        <w:t>for run length distributions</w:t>
      </w:r>
      <w:r w:rsidR="00D27ED7">
        <w:rPr>
          <w:rFonts w:ascii="Times New Roman" w:eastAsia="宋体" w:hAnsi="Times New Roman" w:cs="Times New Roman"/>
          <w:kern w:val="0"/>
          <w:sz w:val="24"/>
          <w:szCs w:val="24"/>
        </w:rPr>
        <w:t>. All of that will help students to understand t</w:t>
      </w:r>
      <w:r w:rsidR="00D27ED7" w:rsidRPr="00D27ED7">
        <w:rPr>
          <w:rFonts w:ascii="Times New Roman" w:eastAsia="宋体" w:hAnsi="Times New Roman" w:cs="Times New Roman"/>
          <w:kern w:val="0"/>
          <w:sz w:val="24"/>
          <w:szCs w:val="24"/>
        </w:rPr>
        <w:t xml:space="preserve">he basic application of packet loss on the </w:t>
      </w:r>
      <w:r w:rsidR="00D27ED7" w:rsidRPr="00BB3C27">
        <w:rPr>
          <w:rFonts w:ascii="Times New Roman" w:eastAsia="宋体" w:hAnsi="Times New Roman" w:cs="Times New Roman"/>
          <w:kern w:val="0"/>
          <w:sz w:val="24"/>
          <w:szCs w:val="24"/>
        </w:rPr>
        <w:t>Gilbert</w:t>
      </w:r>
      <w:r w:rsidR="00D27ED7" w:rsidRPr="00D27ED7">
        <w:rPr>
          <w:rFonts w:ascii="Times New Roman" w:eastAsia="宋体" w:hAnsi="Times New Roman" w:cs="Times New Roman"/>
          <w:kern w:val="0"/>
          <w:sz w:val="24"/>
          <w:szCs w:val="24"/>
        </w:rPr>
        <w:t xml:space="preserve"> model</w:t>
      </w:r>
      <w:r w:rsidR="00D27ED7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:rsidR="00BB3C27" w:rsidRDefault="00BB3C27" w:rsidP="00282E9C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D27ED7" w:rsidRDefault="00D27ED7" w:rsidP="00282E9C">
      <w:pPr>
        <w:widowControl/>
        <w:spacing w:line="360" w:lineRule="auto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D27ED7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M</w:t>
      </w:r>
      <w:r w:rsidRPr="00D27ED7">
        <w:rPr>
          <w:rFonts w:ascii="Times New Roman" w:eastAsia="宋体" w:hAnsi="Times New Roman" w:cs="Times New Roman"/>
          <w:b/>
          <w:kern w:val="0"/>
          <w:sz w:val="24"/>
          <w:szCs w:val="24"/>
        </w:rPr>
        <w:t>ethod</w:t>
      </w:r>
    </w:p>
    <w:p w:rsidR="00D27ED7" w:rsidRPr="00D27ED7" w:rsidRDefault="00D27ED7" w:rsidP="00282E9C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27ED7">
        <w:rPr>
          <w:rFonts w:ascii="Times New Roman" w:eastAsia="宋体" w:hAnsi="Times New Roman" w:cs="Times New Roman"/>
          <w:kern w:val="0"/>
          <w:sz w:val="24"/>
          <w:szCs w:val="24"/>
        </w:rPr>
        <w:t>Gilbert model can be described completely with two probability of independent event probability</w:t>
      </w:r>
    </w:p>
    <w:p w:rsidR="00D27ED7" w:rsidRDefault="006B11AD" w:rsidP="00282E9C">
      <w:pPr>
        <w:widowControl/>
        <w:spacing w:line="360" w:lineRule="auto"/>
        <w:jc w:val="center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noProof/>
          <w:kern w:val="0"/>
          <w:sz w:val="24"/>
          <w:szCs w:val="24"/>
        </w:rPr>
        <w:drawing>
          <wp:inline distT="0" distB="0" distL="0" distR="0">
            <wp:extent cx="5274310" cy="15036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微信截图_2018042003073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D7" w:rsidRDefault="006B11AD" w:rsidP="00282E9C">
      <w:pPr>
        <w:widowControl/>
        <w:spacing w:line="360" w:lineRule="auto"/>
        <w:jc w:val="center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F</w:t>
      </w:r>
      <w:r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igure 1-1 </w:t>
      </w:r>
      <w:r w:rsidRPr="006B11AD">
        <w:rPr>
          <w:rFonts w:ascii="Times New Roman" w:eastAsia="宋体" w:hAnsi="Times New Roman" w:cs="Times New Roman"/>
          <w:b/>
          <w:kern w:val="0"/>
          <w:sz w:val="24"/>
          <w:szCs w:val="24"/>
        </w:rPr>
        <w:t>Simple Gilbert model</w:t>
      </w:r>
    </w:p>
    <w:p w:rsidR="006B11AD" w:rsidRDefault="006B11AD" w:rsidP="00282E9C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435BB7" w:rsidRDefault="006B11AD" w:rsidP="00282E9C">
      <w:pPr>
        <w:widowControl/>
        <w:spacing w:line="360" w:lineRule="auto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6B11AD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probability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of </w:t>
      </w:r>
      <w:r w:rsidR="00435BB7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Pr="006B11AD">
        <w:rPr>
          <w:rFonts w:ascii="Times New Roman" w:eastAsia="宋体" w:hAnsi="Times New Roman" w:cs="Times New Roman"/>
          <w:kern w:val="0"/>
          <w:sz w:val="24"/>
          <w:szCs w:val="24"/>
        </w:rPr>
        <w:t>p</w:t>
      </w:r>
      <w:r w:rsidR="00435BB7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Pr="006B11AD">
        <w:rPr>
          <w:rFonts w:ascii="Times New Roman" w:eastAsia="宋体" w:hAnsi="Times New Roman" w:cs="Times New Roman"/>
          <w:kern w:val="0"/>
          <w:sz w:val="24"/>
          <w:szCs w:val="24"/>
        </w:rPr>
        <w:t xml:space="preserve"> represents the probability of </w:t>
      </w:r>
      <w:r w:rsidRPr="006B11AD">
        <w:rPr>
          <w:rFonts w:ascii="Times New Roman" w:eastAsia="宋体" w:hAnsi="Times New Roman" w:cs="Times New Roman"/>
          <w:kern w:val="0"/>
          <w:sz w:val="24"/>
          <w:szCs w:val="24"/>
        </w:rPr>
        <w:t>state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6B11AD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which translate</w:t>
      </w:r>
      <w:r w:rsidRPr="006B11AD">
        <w:rPr>
          <w:rFonts w:ascii="Times New Roman" w:eastAsia="宋体" w:hAnsi="Times New Roman" w:cs="Times New Roman"/>
          <w:kern w:val="0"/>
          <w:sz w:val="24"/>
          <w:szCs w:val="24"/>
        </w:rPr>
        <w:t xml:space="preserve"> from a "0" to a "1"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Pr="006B11AD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6B11AD">
        <w:rPr>
          <w:rFonts w:ascii="Times New Roman" w:eastAsia="宋体" w:hAnsi="Times New Roman" w:cs="Times New Roman"/>
          <w:kern w:val="0"/>
          <w:sz w:val="24"/>
          <w:szCs w:val="24"/>
        </w:rPr>
        <w:t xml:space="preserve">nd </w:t>
      </w:r>
      <w:r w:rsidRPr="006B11AD">
        <w:rPr>
          <w:rFonts w:ascii="Times New Roman" w:eastAsia="宋体" w:hAnsi="Times New Roman" w:cs="Times New Roman"/>
          <w:kern w:val="0"/>
          <w:sz w:val="24"/>
          <w:szCs w:val="24"/>
        </w:rPr>
        <w:t>represents</w:t>
      </w:r>
      <w:r w:rsidRPr="006B11AD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of </w:t>
      </w:r>
      <w:r w:rsidR="00435BB7">
        <w:rPr>
          <w:rFonts w:ascii="Times New Roman" w:eastAsia="宋体" w:hAnsi="Times New Roman" w:cs="Times New Roman"/>
          <w:kern w:val="0"/>
          <w:sz w:val="24"/>
          <w:szCs w:val="24"/>
        </w:rPr>
        <w:t>“</w:t>
      </w:r>
      <w:r w:rsidRPr="006B11AD">
        <w:rPr>
          <w:rFonts w:ascii="Times New Roman" w:eastAsia="宋体" w:hAnsi="Times New Roman" w:cs="Times New Roman"/>
          <w:kern w:val="0"/>
          <w:sz w:val="24"/>
          <w:szCs w:val="24"/>
        </w:rPr>
        <w:t>q</w:t>
      </w:r>
      <w:r w:rsidR="00435BB7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Pr="006B11AD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6B11AD">
        <w:rPr>
          <w:rFonts w:ascii="Times New Roman" w:eastAsia="宋体" w:hAnsi="Times New Roman" w:cs="Times New Roman"/>
          <w:kern w:val="0"/>
          <w:sz w:val="24"/>
          <w:szCs w:val="24"/>
        </w:rPr>
        <w:t>represents</w:t>
      </w:r>
      <w:r w:rsidRPr="006B11AD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probability of a </w:t>
      </w:r>
      <w:r w:rsidRPr="006B11AD">
        <w:rPr>
          <w:rFonts w:ascii="Times New Roman" w:eastAsia="宋体" w:hAnsi="Times New Roman" w:cs="Times New Roman"/>
          <w:kern w:val="0"/>
          <w:sz w:val="24"/>
          <w:szCs w:val="24"/>
        </w:rPr>
        <w:t>state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6B11AD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which translate</w:t>
      </w:r>
      <w:r w:rsidRPr="006B11AD">
        <w:rPr>
          <w:rFonts w:ascii="Times New Roman" w:eastAsia="宋体" w:hAnsi="Times New Roman" w:cs="Times New Roman"/>
          <w:kern w:val="0"/>
          <w:sz w:val="24"/>
          <w:szCs w:val="24"/>
        </w:rPr>
        <w:t xml:space="preserve"> from</w:t>
      </w:r>
      <w:r w:rsidRPr="006B11AD">
        <w:rPr>
          <w:rFonts w:ascii="Times New Roman" w:eastAsia="宋体" w:hAnsi="Times New Roman" w:cs="Times New Roman"/>
          <w:kern w:val="0"/>
          <w:sz w:val="24"/>
          <w:szCs w:val="24"/>
        </w:rPr>
        <w:t xml:space="preserve"> a "1" to a "0".</w:t>
      </w:r>
      <w:r w:rsidRPr="006B11AD">
        <w:t xml:space="preserve"> </w:t>
      </w:r>
      <w:r w:rsidRPr="006B11AD">
        <w:rPr>
          <w:rFonts w:ascii="Times New Roman" w:eastAsia="宋体" w:hAnsi="Times New Roman" w:cs="Times New Roman"/>
          <w:kern w:val="0"/>
          <w:sz w:val="24"/>
          <w:szCs w:val="24"/>
        </w:rPr>
        <w:t>The "number of packet loss events" records a number of consecutive packet losses as a packet loss event.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In other words, t</w:t>
      </w:r>
      <w:r w:rsidRPr="006B11AD">
        <w:rPr>
          <w:rFonts w:ascii="Times New Roman" w:eastAsia="宋体" w:hAnsi="Times New Roman" w:cs="Times New Roman"/>
          <w:kern w:val="0"/>
          <w:sz w:val="24"/>
          <w:szCs w:val="24"/>
        </w:rPr>
        <w:t>he "number of packet loss events"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 xml:space="preserve">means that the number of </w:t>
      </w:r>
      <w:r w:rsidRPr="006B11AD">
        <w:rPr>
          <w:rFonts w:ascii="Times New Roman" w:eastAsia="宋体" w:hAnsi="Times New Roman" w:cs="Times New Roman"/>
          <w:kern w:val="0"/>
          <w:sz w:val="24"/>
          <w:szCs w:val="24"/>
        </w:rPr>
        <w:t>state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, which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translate</w:t>
      </w:r>
      <w:r w:rsidRPr="006B11AD">
        <w:rPr>
          <w:rFonts w:ascii="Times New Roman" w:eastAsia="宋体" w:hAnsi="Times New Roman" w:cs="Times New Roman"/>
          <w:kern w:val="0"/>
          <w:sz w:val="24"/>
          <w:szCs w:val="24"/>
        </w:rPr>
        <w:t xml:space="preserve"> from a "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0</w:t>
      </w:r>
      <w:r w:rsidRPr="006B11AD">
        <w:rPr>
          <w:rFonts w:ascii="Times New Roman" w:eastAsia="宋体" w:hAnsi="Times New Roman" w:cs="Times New Roman"/>
          <w:kern w:val="0"/>
          <w:sz w:val="24"/>
          <w:szCs w:val="24"/>
        </w:rPr>
        <w:t>" to a "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6B11AD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. At the same time, that is also the number of </w:t>
      </w:r>
      <w:r w:rsidRPr="006B11AD">
        <w:rPr>
          <w:rFonts w:ascii="Times New Roman" w:eastAsia="宋体" w:hAnsi="Times New Roman" w:cs="Times New Roman"/>
          <w:kern w:val="0"/>
          <w:sz w:val="24"/>
          <w:szCs w:val="24"/>
        </w:rPr>
        <w:t>state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, which translate</w:t>
      </w:r>
      <w:r w:rsidRPr="006B11AD">
        <w:rPr>
          <w:rFonts w:ascii="Times New Roman" w:eastAsia="宋体" w:hAnsi="Times New Roman" w:cs="Times New Roman"/>
          <w:kern w:val="0"/>
          <w:sz w:val="24"/>
          <w:szCs w:val="24"/>
        </w:rPr>
        <w:t xml:space="preserve"> from a "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6B11AD">
        <w:rPr>
          <w:rFonts w:ascii="Times New Roman" w:eastAsia="宋体" w:hAnsi="Times New Roman" w:cs="Times New Roman"/>
          <w:kern w:val="0"/>
          <w:sz w:val="24"/>
          <w:szCs w:val="24"/>
        </w:rPr>
        <w:t>" to a "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0</w:t>
      </w:r>
      <w:r w:rsidRPr="006B11AD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435BB7">
        <w:rPr>
          <w:rFonts w:ascii="Times New Roman" w:eastAsia="宋体" w:hAnsi="Times New Roman" w:cs="Times New Roman"/>
          <w:kern w:val="0"/>
          <w:sz w:val="24"/>
          <w:szCs w:val="24"/>
        </w:rPr>
        <w:t>That can get the following function, and the “</w:t>
      </w:r>
      <m:oMath>
        <m:sSub>
          <m:sSub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0</m:t>
            </m:r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1</m:t>
            </m:r>
          </m:sub>
        </m:sSub>
      </m:oMath>
      <w:r w:rsidR="00435BB7">
        <w:rPr>
          <w:rFonts w:ascii="Times New Roman" w:eastAsia="宋体" w:hAnsi="Times New Roman" w:cs="Times New Roman"/>
          <w:kern w:val="0"/>
          <w:sz w:val="24"/>
          <w:szCs w:val="24"/>
        </w:rPr>
        <w:t>” means</w:t>
      </w:r>
      <w:r w:rsidR="00435BB7" w:rsidRPr="00435BB7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35BB7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number of </w:t>
      </w:r>
      <w:r w:rsidR="00435BB7" w:rsidRPr="006B11AD">
        <w:rPr>
          <w:rFonts w:ascii="Times New Roman" w:eastAsia="宋体" w:hAnsi="Times New Roman" w:cs="Times New Roman"/>
          <w:kern w:val="0"/>
          <w:sz w:val="24"/>
          <w:szCs w:val="24"/>
        </w:rPr>
        <w:t>state</w:t>
      </w:r>
      <w:r w:rsidR="00435BB7">
        <w:rPr>
          <w:rFonts w:ascii="Times New Roman" w:eastAsia="宋体" w:hAnsi="Times New Roman" w:cs="Times New Roman"/>
          <w:kern w:val="0"/>
          <w:sz w:val="24"/>
          <w:szCs w:val="24"/>
        </w:rPr>
        <w:t>, which translate</w:t>
      </w:r>
      <w:r w:rsidR="00435BB7" w:rsidRPr="006B11AD">
        <w:rPr>
          <w:rFonts w:ascii="Times New Roman" w:eastAsia="宋体" w:hAnsi="Times New Roman" w:cs="Times New Roman"/>
          <w:kern w:val="0"/>
          <w:sz w:val="24"/>
          <w:szCs w:val="24"/>
        </w:rPr>
        <w:t xml:space="preserve"> from a "</w:t>
      </w:r>
      <w:r w:rsidR="00435BB7">
        <w:rPr>
          <w:rFonts w:ascii="Times New Roman" w:eastAsia="宋体" w:hAnsi="Times New Roman" w:cs="Times New Roman"/>
          <w:kern w:val="0"/>
          <w:sz w:val="24"/>
          <w:szCs w:val="24"/>
        </w:rPr>
        <w:t>0</w:t>
      </w:r>
      <w:r w:rsidR="00435BB7" w:rsidRPr="006B11AD">
        <w:rPr>
          <w:rFonts w:ascii="Times New Roman" w:eastAsia="宋体" w:hAnsi="Times New Roman" w:cs="Times New Roman"/>
          <w:kern w:val="0"/>
          <w:sz w:val="24"/>
          <w:szCs w:val="24"/>
        </w:rPr>
        <w:t>" to a "</w:t>
      </w:r>
      <w:r w:rsidR="00435BB7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="00435BB7" w:rsidRPr="006B11AD">
        <w:rPr>
          <w:rFonts w:ascii="Times New Roman" w:eastAsia="宋体" w:hAnsi="Times New Roman" w:cs="Times New Roman"/>
          <w:kern w:val="0"/>
          <w:sz w:val="24"/>
          <w:szCs w:val="24"/>
        </w:rPr>
        <w:t>"</w:t>
      </w:r>
      <w:r w:rsidR="00435BB7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:rsidR="00A1569E" w:rsidRDefault="00A1569E" w:rsidP="00282E9C">
      <w:pPr>
        <w:widowControl/>
        <w:spacing w:line="360" w:lineRule="auto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GSM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(1-p)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q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p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(1-q)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kern w:val="0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4"/>
                            <w:szCs w:val="24"/>
                          </w:rPr>
                          <m:t>00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4"/>
                            <w:szCs w:val="24"/>
                          </w:rPr>
                          <m:t>10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4"/>
                            <w:szCs w:val="24"/>
                          </w:rPr>
                          <m:t>01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</m:oMath>
      </m:oMathPara>
    </w:p>
    <w:p w:rsidR="00435BB7" w:rsidRDefault="00435BB7" w:rsidP="00282E9C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28"/>
          <w:szCs w:val="28"/>
        </w:rPr>
      </w:pPr>
    </w:p>
    <w:p w:rsidR="00435BB7" w:rsidRPr="00435BB7" w:rsidRDefault="00435BB7" w:rsidP="00282E9C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35BB7">
        <w:rPr>
          <w:rFonts w:ascii="Times New Roman" w:eastAsia="宋体" w:hAnsi="Times New Roman" w:cs="Times New Roman"/>
          <w:kern w:val="0"/>
          <w:sz w:val="24"/>
          <w:szCs w:val="24"/>
        </w:rPr>
        <w:t>This assessment we use a simple method proposed by Yajnik et al.</w:t>
      </w:r>
      <w:r w:rsidRPr="00435BB7">
        <w:rPr>
          <w:rFonts w:ascii="Times New Roman" w:hAnsi="Times New Roman" w:cs="Times New Roman"/>
          <w:sz w:val="24"/>
          <w:szCs w:val="24"/>
        </w:rPr>
        <w:t xml:space="preserve"> It is a simple method to </w:t>
      </w:r>
      <w:r w:rsidR="00D055F0">
        <w:rPr>
          <w:rFonts w:ascii="Times New Roman" w:hAnsi="Times New Roman" w:cs="Times New Roman"/>
          <w:sz w:val="24"/>
          <w:szCs w:val="24"/>
        </w:rPr>
        <w:t>calculate</w:t>
      </w:r>
      <w:r w:rsidRPr="00435BB7">
        <w:rPr>
          <w:rFonts w:ascii="Times New Roman" w:hAnsi="Times New Roman" w:cs="Times New Roman"/>
          <w:sz w:val="24"/>
          <w:szCs w:val="24"/>
        </w:rPr>
        <w:t xml:space="preserve"> the </w:t>
      </w:r>
      <w:r w:rsidRPr="00435BB7">
        <w:rPr>
          <w:rFonts w:ascii="Times New Roman" w:hAnsi="Times New Roman" w:cs="Times New Roman"/>
          <w:sz w:val="24"/>
          <w:szCs w:val="24"/>
        </w:rPr>
        <w:t>probabilities</w:t>
      </w:r>
      <w:r w:rsidRPr="00435BB7">
        <w:rPr>
          <w:rFonts w:ascii="Times New Roman" w:hAnsi="Times New Roman" w:cs="Times New Roman"/>
          <w:sz w:val="24"/>
          <w:szCs w:val="24"/>
        </w:rPr>
        <w:t xml:space="preserve"> of transition. </w:t>
      </w:r>
      <w:r w:rsidRPr="00435BB7">
        <w:rPr>
          <w:rFonts w:ascii="Times New Roman" w:eastAsia="宋体" w:hAnsi="Times New Roman" w:cs="Times New Roman"/>
          <w:kern w:val="0"/>
          <w:sz w:val="24"/>
          <w:szCs w:val="24"/>
        </w:rPr>
        <w:t>where p and q are estimated as follows:</w:t>
      </w:r>
    </w:p>
    <w:p w:rsidR="00435BB7" w:rsidRPr="00F0326A" w:rsidRDefault="00435BB7" w:rsidP="00282E9C">
      <w:pPr>
        <w:pStyle w:val="a8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:rsidR="00435BB7" w:rsidRPr="00F0326A" w:rsidRDefault="00435BB7" w:rsidP="00282E9C">
      <w:pPr>
        <w:pStyle w:val="a8"/>
        <w:snapToGrid w:val="0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q=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:rsidR="00435BB7" w:rsidRPr="00435BB7" w:rsidRDefault="00435BB7" w:rsidP="00282E9C">
      <w:pPr>
        <w:widowControl/>
        <w:spacing w:line="360" w:lineRule="auto"/>
        <w:jc w:val="left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</w:p>
    <w:p w:rsidR="00C365DB" w:rsidRPr="00C365DB" w:rsidRDefault="002E4CEB" w:rsidP="00282E9C">
      <w:pPr>
        <w:widowControl/>
        <w:spacing w:line="360" w:lineRule="auto"/>
        <w:jc w:val="left"/>
        <w:rPr>
          <w:rFonts w:ascii="Times New Roman" w:eastAsia="宋体" w:hAnsi="Times New Roman" w:cs="Times New Roman" w:hint="eastAsia"/>
          <w:b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kern w:val="0"/>
          <w:sz w:val="28"/>
          <w:szCs w:val="28"/>
        </w:rPr>
        <w:t>Result</w:t>
      </w:r>
    </w:p>
    <w:p w:rsidR="002E4CEB" w:rsidRPr="002E4CEB" w:rsidRDefault="005C5F53" w:rsidP="00282E9C">
      <w:pPr>
        <w:widowControl/>
        <w:spacing w:line="360" w:lineRule="auto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5C5F53">
        <w:rPr>
          <w:rFonts w:ascii="Times New Roman" w:eastAsia="宋体" w:hAnsi="Times New Roman" w:cs="Times New Roman"/>
          <w:kern w:val="0"/>
          <w:sz w:val="24"/>
          <w:szCs w:val="24"/>
        </w:rPr>
        <w:t>Run the following code</w:t>
      </w:r>
      <w:r w:rsidR="00D055F0">
        <w:rPr>
          <w:rFonts w:ascii="Times New Roman" w:eastAsia="宋体" w:hAnsi="Times New Roman" w:cs="Times New Roman"/>
          <w:kern w:val="0"/>
          <w:sz w:val="24"/>
          <w:szCs w:val="24"/>
        </w:rPr>
        <w:t>, we can get the value of “p” and “q” as shown in figure 1-2</w:t>
      </w:r>
      <w:r w:rsidR="002E4CEB">
        <w:rPr>
          <w:rFonts w:ascii="Times New Roman" w:eastAsia="宋体" w:hAnsi="Times New Roman" w:cs="Times New Roman"/>
          <w:kern w:val="0"/>
          <w:sz w:val="24"/>
          <w:szCs w:val="24"/>
        </w:rPr>
        <w:t xml:space="preserve">, which create new </w:t>
      </w:r>
      <w:r w:rsidR="002E4CEB" w:rsidRPr="002E4CEB">
        <w:rPr>
          <w:rFonts w:ascii="Times New Roman" w:eastAsia="宋体" w:hAnsi="Times New Roman" w:cs="Times New Roman"/>
          <w:kern w:val="0"/>
          <w:sz w:val="24"/>
          <w:szCs w:val="24"/>
        </w:rPr>
        <w:t>packet loss</w:t>
      </w:r>
      <w:r w:rsidR="002E4CE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2E4CEB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2E4CEB" w:rsidRPr="00D163D7">
        <w:rPr>
          <w:rFonts w:ascii="Times New Roman" w:hAnsi="Times New Roman" w:cs="Times New Roman" w:hint="cs"/>
          <w:sz w:val="24"/>
          <w:szCs w:val="24"/>
        </w:rPr>
        <w:t>A</w:t>
      </w:r>
      <w:r w:rsidR="002E4CEB" w:rsidRPr="00D163D7">
        <w:rPr>
          <w:rFonts w:ascii="Times New Roman" w:hAnsi="Times New Roman" w:cs="Times New Roman"/>
          <w:sz w:val="24"/>
          <w:szCs w:val="24"/>
        </w:rPr>
        <w:t>ccording to the</w:t>
      </w:r>
      <w:r w:rsidR="002E4CEB">
        <w:rPr>
          <w:rFonts w:ascii="Times New Roman" w:hAnsi="Times New Roman" w:cs="Times New Roman"/>
          <w:sz w:val="24"/>
          <w:szCs w:val="24"/>
        </w:rPr>
        <w:t xml:space="preserve"> figure 1-4 and figure 1-5 shows that there is a verity of </w:t>
      </w:r>
      <w:r w:rsidR="002E4CEB" w:rsidRPr="00D163D7">
        <w:rPr>
          <w:rFonts w:ascii="Times New Roman" w:hAnsi="Times New Roman" w:cs="Times New Roman"/>
          <w:sz w:val="24"/>
          <w:szCs w:val="24"/>
        </w:rPr>
        <w:t>similarity</w:t>
      </w:r>
      <w:r w:rsidR="002E4CEB">
        <w:rPr>
          <w:rFonts w:ascii="Times New Roman" w:hAnsi="Times New Roman" w:cs="Times New Roman"/>
          <w:sz w:val="24"/>
          <w:szCs w:val="24"/>
        </w:rPr>
        <w:t xml:space="preserve"> and difference. Firstly, no matter t</w:t>
      </w:r>
      <w:r w:rsidR="002E4CEB" w:rsidRPr="00665AD3">
        <w:rPr>
          <w:rFonts w:ascii="Times New Roman" w:hAnsi="Times New Roman" w:cs="Times New Roman"/>
          <w:sz w:val="24"/>
          <w:szCs w:val="24"/>
        </w:rPr>
        <w:t xml:space="preserve">he histograms of run lengths for </w:t>
      </w:r>
      <w:r w:rsidR="002E4CEB">
        <w:rPr>
          <w:rFonts w:ascii="Times New Roman" w:hAnsi="Times New Roman" w:cs="Times New Roman"/>
          <w:sz w:val="24"/>
          <w:szCs w:val="24"/>
        </w:rPr>
        <w:t xml:space="preserve">zeros or ones, the </w:t>
      </w:r>
      <w:r w:rsidR="002E4CEB" w:rsidRPr="00C365DB">
        <w:rPr>
          <w:rFonts w:ascii="Times New Roman" w:hAnsi="Times New Roman" w:cs="Times New Roman"/>
          <w:sz w:val="24"/>
          <w:szCs w:val="24"/>
        </w:rPr>
        <w:t>tendency</w:t>
      </w:r>
      <w:r w:rsidR="002E4CEB">
        <w:rPr>
          <w:rFonts w:ascii="Times New Roman" w:hAnsi="Times New Roman" w:cs="Times New Roman"/>
          <w:sz w:val="24"/>
          <w:szCs w:val="24"/>
        </w:rPr>
        <w:t xml:space="preserve"> of sequence generated by SGM is similar to original sequences. Secondly, c</w:t>
      </w:r>
      <w:r w:rsidR="002E4CEB" w:rsidRPr="00665AD3">
        <w:rPr>
          <w:rFonts w:ascii="Times New Roman" w:hAnsi="Times New Roman" w:cs="Times New Roman"/>
          <w:sz w:val="24"/>
          <w:szCs w:val="24"/>
        </w:rPr>
        <w:t>ompare the two</w:t>
      </w:r>
      <w:r w:rsidR="002E4CEB">
        <w:rPr>
          <w:rFonts w:ascii="Times New Roman" w:hAnsi="Times New Roman" w:cs="Times New Roman"/>
          <w:sz w:val="24"/>
          <w:szCs w:val="24"/>
        </w:rPr>
        <w:t xml:space="preserve"> figures, we can clearly see the different </w:t>
      </w:r>
      <w:r w:rsidR="002E4CEB" w:rsidRPr="00C365DB">
        <w:rPr>
          <w:rFonts w:ascii="Times New Roman" w:hAnsi="Times New Roman" w:cs="Times New Roman"/>
          <w:sz w:val="24"/>
          <w:szCs w:val="24"/>
        </w:rPr>
        <w:t>tendency</w:t>
      </w:r>
      <w:r w:rsidR="002E4CEB">
        <w:rPr>
          <w:rFonts w:ascii="Times New Roman" w:hAnsi="Times New Roman" w:cs="Times New Roman"/>
          <w:sz w:val="24"/>
          <w:szCs w:val="24"/>
        </w:rPr>
        <w:t xml:space="preserve"> of </w:t>
      </w:r>
      <w:r w:rsidR="002E4CEB" w:rsidRPr="00665AD3">
        <w:rPr>
          <w:rFonts w:ascii="Times New Roman" w:hAnsi="Times New Roman" w:cs="Times New Roman"/>
          <w:sz w:val="24"/>
          <w:szCs w:val="24"/>
        </w:rPr>
        <w:t xml:space="preserve">run lengths for </w:t>
      </w:r>
      <w:r w:rsidR="002E4CEB">
        <w:rPr>
          <w:rFonts w:ascii="Times New Roman" w:hAnsi="Times New Roman" w:cs="Times New Roman"/>
          <w:sz w:val="24"/>
          <w:szCs w:val="24"/>
        </w:rPr>
        <w:t xml:space="preserve">zeros and </w:t>
      </w:r>
      <w:r w:rsidR="002E4CEB" w:rsidRPr="00665AD3">
        <w:rPr>
          <w:rFonts w:ascii="Times New Roman" w:hAnsi="Times New Roman" w:cs="Times New Roman"/>
          <w:sz w:val="24"/>
          <w:szCs w:val="24"/>
        </w:rPr>
        <w:t>run lengths for one</w:t>
      </w:r>
      <w:r w:rsidR="002E4CEB">
        <w:rPr>
          <w:rFonts w:ascii="Times New Roman" w:hAnsi="Times New Roman" w:cs="Times New Roman"/>
          <w:sz w:val="24"/>
          <w:szCs w:val="24"/>
        </w:rPr>
        <w:t>s.</w:t>
      </w:r>
    </w:p>
    <w:p w:rsidR="002E4CEB" w:rsidRPr="002E4CEB" w:rsidRDefault="002E4CEB" w:rsidP="00D055F0">
      <w:pPr>
        <w:widowControl/>
        <w:spacing w:line="360" w:lineRule="auto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D564E2" w:rsidRDefault="00D564E2">
      <w:pPr>
        <w:widowControl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C5F53" w:rsidRPr="00D055F0" w:rsidRDefault="002D52E4" w:rsidP="005C5F53">
      <w:pPr>
        <w:spacing w:line="360" w:lineRule="auto"/>
        <w:rPr>
          <w:rFonts w:ascii="Times New Roman" w:hAnsi="Times New Roman" w:cs="Times New Roman" w:hint="eastAsia"/>
          <w:b/>
          <w:sz w:val="28"/>
          <w:szCs w:val="28"/>
        </w:rPr>
      </w:pPr>
      <w:r w:rsidRPr="002D52E4"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257800" cy="8820150"/>
                <wp:effectExtent l="0" t="0" r="1905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882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2E4" w:rsidRDefault="002D52E4" w:rsidP="002D52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clc,clear</w:t>
                            </w:r>
                          </w:p>
                          <w:p w:rsidR="002D52E4" w:rsidRDefault="002D52E4" w:rsidP="002D52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load(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'loss_seq.mat'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D52E4" w:rsidRDefault="002D52E4" w:rsidP="002D52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D52E4" w:rsidRDefault="002D52E4" w:rsidP="002D52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[n_0,n_1] = binaryRunLengths(seq);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>%[zerorl, onerl] = binaryrunlengths(SEQ) generates a sequence of run</w:t>
                            </w:r>
                          </w:p>
                          <w:p w:rsidR="002D52E4" w:rsidRDefault="002D52E4" w:rsidP="002D52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n_0=sum(n_0);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>%This n_0 means n0 that is the number of 0 at intervals. Add up all the n_0, we can caculate the n0</w:t>
                            </w:r>
                          </w:p>
                          <w:p w:rsidR="002D52E4" w:rsidRDefault="002D52E4" w:rsidP="002D52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n_1=sum(n_1);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>%This n_1 means n0 that is the number of 1 at intervals. Add up all the n_1, we can caculate the n1</w:t>
                            </w:r>
                          </w:p>
                          <w:p w:rsidR="00D35AA9" w:rsidRDefault="00D35AA9" w:rsidP="002D52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_01=</w:t>
                            </w:r>
                            <w:r w:rsidRPr="00D35A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find(diff(seq)==1)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35AA9" w:rsidRDefault="00D35AA9" w:rsidP="002D52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_10=</w:t>
                            </w:r>
                            <w:r w:rsidRPr="00D35A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find(diff(seq)==-1)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D52E4" w:rsidRDefault="002D52E4" w:rsidP="002D52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n_0</w:t>
                            </w:r>
                            <w:r w:rsidR="00D055F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1=length(</w:t>
                            </w:r>
                            <w:r w:rsidR="00D35AA9"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</w:t>
                            </w:r>
                            <w:r w:rsidR="00D35A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_01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>%n01 is the number of times in the observed time series that 1 follows 0</w:t>
                            </w:r>
                          </w:p>
                          <w:p w:rsidR="002D52E4" w:rsidRDefault="002D52E4" w:rsidP="002D52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n_1</w:t>
                            </w:r>
                            <w:r w:rsidR="00D055F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0=length(</w:t>
                            </w:r>
                            <w:r w:rsidR="00D35AA9"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</w:t>
                            </w:r>
                            <w:r w:rsidR="00D35AA9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_10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>%n10 is the number of times in the observed time series that 0 follows 1</w:t>
                            </w:r>
                          </w:p>
                          <w:p w:rsidR="002D52E4" w:rsidRDefault="002D52E4" w:rsidP="002D52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p=n_0</w:t>
                            </w:r>
                            <w:r w:rsidR="00D055F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1/n_0;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>%According to the simple method proposed by Yajnik, we can cacultae the p=n01/n0</w:t>
                            </w:r>
                          </w:p>
                          <w:p w:rsidR="002D52E4" w:rsidRDefault="002D52E4" w:rsidP="002D52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q=n_1</w:t>
                            </w:r>
                            <w:r w:rsidR="00D055F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0/n_1;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>%According to the simple method proposed by Yajnik, we can cacultae the q=n10/n1</w:t>
                            </w:r>
                          </w:p>
                          <w:p w:rsidR="002D52E4" w:rsidRDefault="002D52E4" w:rsidP="002D52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D52E4" w:rsidRDefault="002D52E4" w:rsidP="002D52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tr=[(1-p),q;p,(1-q)];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>%The transition matrix for the SGM is given by P_SGM=[(1-p),q;p,(1-q)]</w:t>
                            </w:r>
                          </w:p>
                          <w:p w:rsidR="002D52E4" w:rsidRDefault="002D52E4" w:rsidP="002D52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len=length(seq);</w:t>
                            </w:r>
                          </w:p>
                          <w:p w:rsidR="002D52E4" w:rsidRDefault="002D52E4" w:rsidP="002D52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SGM_seq=sgmGenerate(len,tr);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>%Generate a Loss Pattern based on SGM</w:t>
                            </w:r>
                          </w:p>
                          <w:p w:rsidR="002D52E4" w:rsidRDefault="002D52E4" w:rsidP="002D52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D52E4" w:rsidRDefault="002D52E4" w:rsidP="002D52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[zerorl_seq, onerl_seq] = binaryRunLengths(seq);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>%[zerorl, onerl] = binaryrunlengths(SEQ) generates a sequence of run</w:t>
                            </w:r>
                          </w:p>
                          <w:p w:rsidR="002D52E4" w:rsidRDefault="002D52E4" w:rsidP="002D52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[zerorl_SGM_seq, onerl_SGM_seq] = binaryRunLengths(SGM_seq);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>%[zerorl, onerl] = binaryrunlengths(SEQ) generates a sequence of run</w:t>
                            </w:r>
                          </w:p>
                          <w:p w:rsidR="002D52E4" w:rsidRDefault="002D52E4" w:rsidP="002D52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D52E4" w:rsidRDefault="002D52E4" w:rsidP="002D52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figure;</w:t>
                            </w:r>
                          </w:p>
                          <w:p w:rsidR="002D52E4" w:rsidRDefault="002D52E4" w:rsidP="002D52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histogram(zerorl_seq);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>%Drawing a histogram</w:t>
                            </w:r>
                          </w:p>
                          <w:p w:rsidR="002D52E4" w:rsidRDefault="002D52E4" w:rsidP="002D52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title(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'zero'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D52E4" w:rsidRDefault="002D52E4" w:rsidP="002D52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hold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on</w:t>
                            </w:r>
                          </w:p>
                          <w:p w:rsidR="002D52E4" w:rsidRDefault="002D52E4" w:rsidP="002D52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histogram(zerorl_SGM_seq);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>%Drawing a histogram</w:t>
                            </w:r>
                          </w:p>
                          <w:p w:rsidR="002D52E4" w:rsidRDefault="002D52E4" w:rsidP="002D52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legend(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'original seq'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'SGM_seq'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D52E4" w:rsidRDefault="002D52E4" w:rsidP="002D52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D52E4" w:rsidRDefault="002D52E4" w:rsidP="002D52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figure;</w:t>
                            </w:r>
                          </w:p>
                          <w:p w:rsidR="002D52E4" w:rsidRDefault="002D52E4" w:rsidP="002D52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histogram(onerl_seq);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>%Drawing a histogram</w:t>
                            </w:r>
                          </w:p>
                          <w:p w:rsidR="002D52E4" w:rsidRDefault="002D52E4" w:rsidP="002D52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title(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'one'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D52E4" w:rsidRDefault="002D52E4" w:rsidP="002D52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hold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on</w:t>
                            </w:r>
                          </w:p>
                          <w:p w:rsidR="002D52E4" w:rsidRDefault="002D52E4" w:rsidP="002D52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histogram(onerl_SGM_seq);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>%Drawing a histogram</w:t>
                            </w:r>
                          </w:p>
                          <w:p w:rsidR="002D52E4" w:rsidRPr="002D52E4" w:rsidRDefault="002D52E4" w:rsidP="002D52E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legend(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'original seq'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'SGM_seq'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2.8pt;margin-top:.75pt;width:414pt;height:694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">
                <v:textbox>
                  <w:txbxContent>
                    <w:p w:rsidR="002D52E4" w:rsidRDefault="002D52E4" w:rsidP="002D52E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clc,clear</w:t>
                      </w:r>
                    </w:p>
                    <w:p w:rsidR="002D52E4" w:rsidRDefault="002D52E4" w:rsidP="002D52E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load(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'loss_seq.mat'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2D52E4" w:rsidRDefault="002D52E4" w:rsidP="002D52E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D52E4" w:rsidRDefault="002D52E4" w:rsidP="002D52E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[n_0,n_1] = binaryRunLengths(seq);</w:t>
                      </w: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 w:val="20"/>
                          <w:szCs w:val="20"/>
                        </w:rPr>
                        <w:t>%[zerorl, onerl] = binaryrunlengths(SEQ) generates a sequence of run</w:t>
                      </w:r>
                    </w:p>
                    <w:p w:rsidR="002D52E4" w:rsidRDefault="002D52E4" w:rsidP="002D52E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n_0=sum(n_0);</w:t>
                      </w: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 w:val="20"/>
                          <w:szCs w:val="20"/>
                        </w:rPr>
                        <w:t>%This n_0 means n0 that is the number of 0 at intervals. Add up all the n_0, we can caculate the n0</w:t>
                      </w:r>
                    </w:p>
                    <w:p w:rsidR="002D52E4" w:rsidRDefault="002D52E4" w:rsidP="002D52E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n_1=sum(n_1);</w:t>
                      </w: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 w:val="20"/>
                          <w:szCs w:val="20"/>
                        </w:rPr>
                        <w:t>%This n_1 means n0 that is the number of 1 at intervals. Add up all the n_1, we can caculate the n1</w:t>
                      </w:r>
                    </w:p>
                    <w:p w:rsidR="00D35AA9" w:rsidRDefault="00D35AA9" w:rsidP="002D52E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_01=</w:t>
                      </w:r>
                      <w:r w:rsidRPr="00D35AA9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find(diff(seq)==1)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D35AA9" w:rsidRDefault="00D35AA9" w:rsidP="002D52E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_10=</w:t>
                      </w:r>
                      <w:r w:rsidRPr="00D35AA9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find(diff(seq)==-1)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2D52E4" w:rsidRDefault="002D52E4" w:rsidP="002D52E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n_0</w:t>
                      </w:r>
                      <w:r w:rsidR="00D055F0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1=length(</w:t>
                      </w:r>
                      <w:r w:rsidR="00D35AA9"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  <w:t>n</w:t>
                      </w:r>
                      <w:r w:rsidR="00D35AA9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_01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 w:val="20"/>
                          <w:szCs w:val="20"/>
                        </w:rPr>
                        <w:t>%n01 is the number of times in the observed time series that 1 follows 0</w:t>
                      </w:r>
                    </w:p>
                    <w:p w:rsidR="002D52E4" w:rsidRDefault="002D52E4" w:rsidP="002D52E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n_1</w:t>
                      </w:r>
                      <w:r w:rsidR="00D055F0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0=length(</w:t>
                      </w:r>
                      <w:r w:rsidR="00D35AA9"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20"/>
                          <w:szCs w:val="20"/>
                        </w:rPr>
                        <w:t>n</w:t>
                      </w:r>
                      <w:r w:rsidR="00D35AA9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_10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 w:val="20"/>
                          <w:szCs w:val="20"/>
                        </w:rPr>
                        <w:t>%n10 is the number of times in the observed time series that 0 follows 1</w:t>
                      </w:r>
                    </w:p>
                    <w:p w:rsidR="002D52E4" w:rsidRDefault="002D52E4" w:rsidP="002D52E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p=n_0</w:t>
                      </w:r>
                      <w:r w:rsidR="00D055F0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1/n_0;</w:t>
                      </w: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 w:val="20"/>
                          <w:szCs w:val="20"/>
                        </w:rPr>
                        <w:t>%According to the simple method proposed by Yajnik, we can cacultae the p=n01/n0</w:t>
                      </w:r>
                    </w:p>
                    <w:p w:rsidR="002D52E4" w:rsidRDefault="002D52E4" w:rsidP="002D52E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q=n_1</w:t>
                      </w:r>
                      <w:r w:rsidR="00D055F0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0/n_1;</w:t>
                      </w: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 w:val="20"/>
                          <w:szCs w:val="20"/>
                        </w:rPr>
                        <w:t>%According to the simple method proposed by Yajnik, we can cacultae the q=n10/n1</w:t>
                      </w:r>
                    </w:p>
                    <w:p w:rsidR="002D52E4" w:rsidRDefault="002D52E4" w:rsidP="002D52E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D52E4" w:rsidRDefault="002D52E4" w:rsidP="002D52E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tr=[(1-p),q;p,(1-q)];</w:t>
                      </w: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 w:val="20"/>
                          <w:szCs w:val="20"/>
                        </w:rPr>
                        <w:t>%The transition matrix for the SGM is given by P_SGM=[(1-p),q;p,(1-q)]</w:t>
                      </w:r>
                    </w:p>
                    <w:p w:rsidR="002D52E4" w:rsidRDefault="002D52E4" w:rsidP="002D52E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len=length(seq);</w:t>
                      </w:r>
                    </w:p>
                    <w:p w:rsidR="002D52E4" w:rsidRDefault="002D52E4" w:rsidP="002D52E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SGM_seq=sgmGenerate(len,tr);</w:t>
                      </w: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 w:val="20"/>
                          <w:szCs w:val="20"/>
                        </w:rPr>
                        <w:t>%Generate a Loss Pattern based on SGM</w:t>
                      </w:r>
                    </w:p>
                    <w:p w:rsidR="002D52E4" w:rsidRDefault="002D52E4" w:rsidP="002D52E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D52E4" w:rsidRDefault="002D52E4" w:rsidP="002D52E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[zerorl_seq, onerl_seq] = binaryRunLengths(seq);</w:t>
                      </w: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 w:val="20"/>
                          <w:szCs w:val="20"/>
                        </w:rPr>
                        <w:t>%[zerorl, onerl] = binaryrunlengths(SEQ) generates a sequence of run</w:t>
                      </w:r>
                    </w:p>
                    <w:p w:rsidR="002D52E4" w:rsidRDefault="002D52E4" w:rsidP="002D52E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[zerorl_SGM_seq, onerl_SGM_seq] = binaryRunLengths(SGM_seq);</w:t>
                      </w: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 w:val="20"/>
                          <w:szCs w:val="20"/>
                        </w:rPr>
                        <w:t>%[zerorl, onerl] = binaryrunlengths(SEQ) generates a sequence of run</w:t>
                      </w:r>
                    </w:p>
                    <w:p w:rsidR="002D52E4" w:rsidRDefault="002D52E4" w:rsidP="002D52E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D52E4" w:rsidRDefault="002D52E4" w:rsidP="002D52E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figure;</w:t>
                      </w:r>
                    </w:p>
                    <w:p w:rsidR="002D52E4" w:rsidRDefault="002D52E4" w:rsidP="002D52E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histogram(zerorl_seq);</w:t>
                      </w: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 w:val="20"/>
                          <w:szCs w:val="20"/>
                        </w:rPr>
                        <w:t>%Drawing a histogram</w:t>
                      </w:r>
                    </w:p>
                    <w:p w:rsidR="002D52E4" w:rsidRDefault="002D52E4" w:rsidP="002D52E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title(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'zero'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2D52E4" w:rsidRDefault="002D52E4" w:rsidP="002D52E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hold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on</w:t>
                      </w:r>
                    </w:p>
                    <w:p w:rsidR="002D52E4" w:rsidRDefault="002D52E4" w:rsidP="002D52E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histogram(zerorl_SGM_seq);</w:t>
                      </w: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 w:val="20"/>
                          <w:szCs w:val="20"/>
                        </w:rPr>
                        <w:t>%Drawing a histogram</w:t>
                      </w:r>
                    </w:p>
                    <w:p w:rsidR="002D52E4" w:rsidRDefault="002D52E4" w:rsidP="002D52E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legend(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'original seq'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'SGM_seq'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2D52E4" w:rsidRDefault="002D52E4" w:rsidP="002D52E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 w:hint="eastAsi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D52E4" w:rsidRDefault="002D52E4" w:rsidP="002D52E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figure;</w:t>
                      </w:r>
                    </w:p>
                    <w:p w:rsidR="002D52E4" w:rsidRDefault="002D52E4" w:rsidP="002D52E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histogram(onerl_seq);</w:t>
                      </w: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 w:val="20"/>
                          <w:szCs w:val="20"/>
                        </w:rPr>
                        <w:t>%Drawing a histogram</w:t>
                      </w:r>
                    </w:p>
                    <w:p w:rsidR="002D52E4" w:rsidRDefault="002D52E4" w:rsidP="002D52E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title(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'one'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2D52E4" w:rsidRDefault="002D52E4" w:rsidP="002D52E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hold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on</w:t>
                      </w:r>
                    </w:p>
                    <w:p w:rsidR="002D52E4" w:rsidRDefault="002D52E4" w:rsidP="002D52E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histogram(onerl_SGM_seq);</w:t>
                      </w: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 w:val="20"/>
                          <w:szCs w:val="20"/>
                        </w:rPr>
                        <w:t>%Drawing a histogram</w:t>
                      </w:r>
                    </w:p>
                    <w:p w:rsidR="002D52E4" w:rsidRPr="002D52E4" w:rsidRDefault="002D52E4" w:rsidP="002D52E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 w:hint="eastAsi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legend(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'original seq'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'SGM_seq'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564E2" w:rsidRDefault="00D564E2" w:rsidP="005C5F53">
      <w:pPr>
        <w:widowControl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1704975" cy="3143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q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E2" w:rsidRDefault="005C5F53" w:rsidP="00D564E2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Figure 1-</w:t>
      </w:r>
      <w:r w:rsidR="006B11AD">
        <w:rPr>
          <w:rFonts w:ascii="Times New Roman" w:hAnsi="Times New Roman" w:cs="Times New Roman"/>
          <w:b/>
          <w:noProof/>
          <w:sz w:val="28"/>
          <w:szCs w:val="28"/>
        </w:rPr>
        <w:t>2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The value of p and q</w:t>
      </w:r>
    </w:p>
    <w:p w:rsidR="005C5F53" w:rsidRDefault="005C5F53" w:rsidP="00D564E2">
      <w:pPr>
        <w:spacing w:line="360" w:lineRule="auto"/>
        <w:jc w:val="center"/>
        <w:rPr>
          <w:rFonts w:ascii="Times New Roman" w:hAnsi="Times New Roman" w:cs="Times New Roman" w:hint="eastAsia"/>
          <w:b/>
          <w:noProof/>
          <w:sz w:val="28"/>
          <w:szCs w:val="28"/>
        </w:rPr>
      </w:pPr>
    </w:p>
    <w:p w:rsidR="00D564E2" w:rsidRDefault="00D564E2" w:rsidP="00D564E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noProof/>
          <w:sz w:val="28"/>
          <w:szCs w:val="28"/>
        </w:rPr>
        <w:drawing>
          <wp:inline distT="0" distB="0" distL="0" distR="0">
            <wp:extent cx="2924175" cy="1714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SM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F53" w:rsidRDefault="005C5F53" w:rsidP="00D564E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F</w:t>
      </w:r>
      <w:r>
        <w:rPr>
          <w:rFonts w:ascii="Times New Roman" w:hAnsi="Times New Roman" w:cs="Times New Roman"/>
          <w:b/>
          <w:sz w:val="28"/>
          <w:szCs w:val="28"/>
        </w:rPr>
        <w:t>igure 1-</w:t>
      </w:r>
      <w:r w:rsidR="006B11AD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The value of tr</w:t>
      </w:r>
    </w:p>
    <w:p w:rsidR="005C5F53" w:rsidRDefault="005C5F53" w:rsidP="00D564E2">
      <w:pPr>
        <w:spacing w:line="360" w:lineRule="auto"/>
        <w:jc w:val="center"/>
        <w:rPr>
          <w:rFonts w:ascii="Times New Roman" w:hAnsi="Times New Roman" w:cs="Times New Roman" w:hint="eastAsia"/>
          <w:b/>
          <w:sz w:val="28"/>
          <w:szCs w:val="28"/>
        </w:rPr>
      </w:pPr>
    </w:p>
    <w:p w:rsidR="00D564E2" w:rsidRDefault="00D163D7" w:rsidP="005C5F53">
      <w:pPr>
        <w:widowControl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274310" cy="39560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zero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F53" w:rsidRDefault="005C5F53" w:rsidP="005C5F53">
      <w:pPr>
        <w:widowControl/>
        <w:jc w:val="center"/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F</w:t>
      </w:r>
      <w:r>
        <w:rPr>
          <w:rFonts w:ascii="Times New Roman" w:hAnsi="Times New Roman" w:cs="Times New Roman"/>
          <w:b/>
          <w:sz w:val="28"/>
          <w:szCs w:val="28"/>
        </w:rPr>
        <w:t>igure 1-</w:t>
      </w:r>
      <w:r w:rsidR="006B11AD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The h</w:t>
      </w:r>
      <w:r w:rsidRPr="005C5F53">
        <w:rPr>
          <w:rFonts w:ascii="Times New Roman" w:hAnsi="Times New Roman" w:cs="Times New Roman"/>
          <w:b/>
          <w:sz w:val="28"/>
          <w:szCs w:val="28"/>
        </w:rPr>
        <w:t>istograms of run lengths for zero</w:t>
      </w:r>
      <w:r w:rsidR="00665AD3">
        <w:rPr>
          <w:rFonts w:ascii="Times New Roman" w:hAnsi="Times New Roman" w:cs="Times New Roman"/>
          <w:b/>
          <w:sz w:val="28"/>
          <w:szCs w:val="28"/>
        </w:rPr>
        <w:t>s</w:t>
      </w:r>
    </w:p>
    <w:p w:rsidR="00D564E2" w:rsidRDefault="00D564E2" w:rsidP="00D564E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5F53" w:rsidRDefault="005C5F53" w:rsidP="00D564E2">
      <w:pPr>
        <w:spacing w:line="360" w:lineRule="auto"/>
        <w:jc w:val="center"/>
        <w:rPr>
          <w:rFonts w:ascii="Times New Roman" w:hAnsi="Times New Roman" w:cs="Times New Roman" w:hint="eastAsia"/>
          <w:b/>
          <w:sz w:val="28"/>
          <w:szCs w:val="28"/>
        </w:rPr>
      </w:pPr>
    </w:p>
    <w:p w:rsidR="00334F99" w:rsidRDefault="00334F99" w:rsidP="00D564E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63D7" w:rsidRDefault="00D163D7" w:rsidP="005C5F53">
      <w:pPr>
        <w:widowControl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274310" cy="39560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ne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F53" w:rsidRDefault="005C5F53" w:rsidP="005C5F53">
      <w:pPr>
        <w:widowControl/>
        <w:jc w:val="center"/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F</w:t>
      </w:r>
      <w:r>
        <w:rPr>
          <w:rFonts w:ascii="Times New Roman" w:hAnsi="Times New Roman" w:cs="Times New Roman"/>
          <w:b/>
          <w:sz w:val="28"/>
          <w:szCs w:val="28"/>
        </w:rPr>
        <w:t>igure 1-</w:t>
      </w:r>
      <w:r w:rsidR="006B11AD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The h</w:t>
      </w:r>
      <w:r w:rsidRPr="005C5F53">
        <w:rPr>
          <w:rFonts w:ascii="Times New Roman" w:hAnsi="Times New Roman" w:cs="Times New Roman"/>
          <w:b/>
          <w:sz w:val="28"/>
          <w:szCs w:val="28"/>
        </w:rPr>
        <w:t xml:space="preserve">istograms of run lengths for </w:t>
      </w:r>
      <w:r>
        <w:rPr>
          <w:rFonts w:ascii="Times New Roman" w:hAnsi="Times New Roman" w:cs="Times New Roman"/>
          <w:b/>
          <w:sz w:val="28"/>
          <w:szCs w:val="28"/>
        </w:rPr>
        <w:t>one</w:t>
      </w:r>
      <w:r w:rsidR="00665AD3">
        <w:rPr>
          <w:rFonts w:ascii="Times New Roman" w:hAnsi="Times New Roman" w:cs="Times New Roman"/>
          <w:b/>
          <w:sz w:val="28"/>
          <w:szCs w:val="28"/>
        </w:rPr>
        <w:t>s</w:t>
      </w:r>
    </w:p>
    <w:p w:rsidR="005C5F53" w:rsidRPr="005C5F53" w:rsidRDefault="005C5F53" w:rsidP="00D564E2">
      <w:pPr>
        <w:spacing w:line="360" w:lineRule="auto"/>
        <w:jc w:val="center"/>
        <w:rPr>
          <w:rFonts w:ascii="Times New Roman" w:hAnsi="Times New Roman" w:cs="Times New Roman" w:hint="eastAsia"/>
          <w:b/>
          <w:sz w:val="28"/>
          <w:szCs w:val="28"/>
        </w:rPr>
      </w:pPr>
    </w:p>
    <w:sectPr w:rsidR="005C5F53" w:rsidRPr="005C5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4B1D" w:rsidRDefault="00794B1D" w:rsidP="002921DB">
      <w:r>
        <w:separator/>
      </w:r>
    </w:p>
  </w:endnote>
  <w:endnote w:type="continuationSeparator" w:id="0">
    <w:p w:rsidR="00794B1D" w:rsidRDefault="00794B1D" w:rsidP="00292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4B1D" w:rsidRDefault="00794B1D" w:rsidP="002921DB">
      <w:r>
        <w:separator/>
      </w:r>
    </w:p>
  </w:footnote>
  <w:footnote w:type="continuationSeparator" w:id="0">
    <w:p w:rsidR="00794B1D" w:rsidRDefault="00794B1D" w:rsidP="002921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vpvaxdznx0ddletdaqxdzan2szfsve0pdww&quot;&gt;My EndNote Library&lt;record-ids&gt;&lt;item&gt;93&lt;/item&gt;&lt;/record-ids&gt;&lt;/item&gt;&lt;/Libraries&gt;"/>
  </w:docVars>
  <w:rsids>
    <w:rsidRoot w:val="00566ADB"/>
    <w:rsid w:val="0013656A"/>
    <w:rsid w:val="00183549"/>
    <w:rsid w:val="00282E9C"/>
    <w:rsid w:val="002921DB"/>
    <w:rsid w:val="002D52E4"/>
    <w:rsid w:val="002E4CEB"/>
    <w:rsid w:val="00334F99"/>
    <w:rsid w:val="00435BB7"/>
    <w:rsid w:val="00566ADB"/>
    <w:rsid w:val="005C5F53"/>
    <w:rsid w:val="00665AD3"/>
    <w:rsid w:val="006B11AD"/>
    <w:rsid w:val="00794B1D"/>
    <w:rsid w:val="00A1569E"/>
    <w:rsid w:val="00BB3C27"/>
    <w:rsid w:val="00C365DB"/>
    <w:rsid w:val="00D055F0"/>
    <w:rsid w:val="00D163D7"/>
    <w:rsid w:val="00D27ED7"/>
    <w:rsid w:val="00D35AA9"/>
    <w:rsid w:val="00D564E2"/>
    <w:rsid w:val="00DA1B8D"/>
    <w:rsid w:val="00ED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669DD"/>
  <w15:chartTrackingRefBased/>
  <w15:docId w15:val="{E06C0BA9-0C88-4030-9146-43867D66F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21D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21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21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21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21DB"/>
    <w:rPr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0"/>
    <w:rsid w:val="00334F99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334F99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334F99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334F99"/>
    <w:rPr>
      <w:rFonts w:ascii="等线" w:eastAsia="等线" w:hAnsi="等线"/>
      <w:noProof/>
      <w:sz w:val="20"/>
    </w:rPr>
  </w:style>
  <w:style w:type="character" w:styleId="a7">
    <w:name w:val="Placeholder Text"/>
    <w:basedOn w:val="a0"/>
    <w:uiPriority w:val="99"/>
    <w:semiHidden/>
    <w:rsid w:val="00A1569E"/>
    <w:rPr>
      <w:color w:val="808080"/>
    </w:rPr>
  </w:style>
  <w:style w:type="paragraph" w:styleId="a8">
    <w:name w:val="List Paragraph"/>
    <w:basedOn w:val="a"/>
    <w:uiPriority w:val="34"/>
    <w:qFormat/>
    <w:rsid w:val="00435B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934E7-B3E8-473A-BFAC-5B3D6BF15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cong.yin</dc:creator>
  <cp:keywords/>
  <dc:description/>
  <cp:lastModifiedBy>cong.yin</cp:lastModifiedBy>
  <cp:revision>5</cp:revision>
  <cp:lastPrinted>2018-04-19T20:06:00Z</cp:lastPrinted>
  <dcterms:created xsi:type="dcterms:W3CDTF">2018-04-19T16:57:00Z</dcterms:created>
  <dcterms:modified xsi:type="dcterms:W3CDTF">2018-04-19T20:07:00Z</dcterms:modified>
</cp:coreProperties>
</file>