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72D3F" w14:textId="77777777" w:rsidR="00000000" w:rsidRDefault="00934384">
      <w:pPr>
        <w:pStyle w:val="pMsoNormal"/>
        <w:spacing w:before="200" w:after="400"/>
        <w:jc w:val="both"/>
        <w:rPr>
          <w:rFonts w:eastAsia="黑体" w:hint="eastAsia"/>
          <w:lang w:bidi="ar-SA"/>
        </w:rPr>
      </w:pPr>
      <w:r>
        <w:rPr>
          <w:rFonts w:ascii="黑体" w:eastAsia="黑体" w:hAnsi="黑体" w:cs="黑体"/>
          <w:sz w:val="32"/>
          <w:szCs w:val="32"/>
          <w:lang w:val="en-US" w:eastAsia="zh-CN" w:bidi="ar-SA"/>
        </w:rPr>
        <w:t>附件</w:t>
      </w:r>
      <w:r>
        <w:rPr>
          <w:rFonts w:ascii="黑体" w:eastAsia="黑体" w:hAnsi="黑体" w:cs="黑体" w:hint="eastAsia"/>
          <w:sz w:val="32"/>
          <w:szCs w:val="32"/>
          <w:lang w:bidi="ar-SA"/>
        </w:rPr>
        <w:t>6</w:t>
      </w:r>
    </w:p>
    <w:p w14:paraId="3DAF9EA2" w14:textId="77777777" w:rsidR="00000000" w:rsidRDefault="00934384">
      <w:pPr>
        <w:pStyle w:val="pMsoNormal"/>
        <w:spacing w:before="200" w:after="400"/>
        <w:jc w:val="center"/>
        <w:rPr>
          <w:lang w:val="en-US" w:eastAsia="zh-CN" w:bidi="ar-SA"/>
        </w:rPr>
      </w:pPr>
      <w:r>
        <w:rPr>
          <w:rFonts w:ascii="黑体" w:eastAsia="黑体" w:hAnsi="黑体" w:cs="黑体"/>
          <w:sz w:val="52"/>
          <w:szCs w:val="52"/>
          <w:lang w:val="en-US" w:eastAsia="zh-CN" w:bidi="ar-SA"/>
        </w:rPr>
        <w:t>中山大学大学生创新训练项目</w:t>
      </w:r>
    </w:p>
    <w:p w14:paraId="1565710A" w14:textId="77777777" w:rsidR="00000000" w:rsidRDefault="00934384">
      <w:pPr>
        <w:pStyle w:val="pMsoNormal"/>
        <w:spacing w:before="200" w:after="400"/>
        <w:jc w:val="center"/>
        <w:rPr>
          <w:lang w:val="en-US" w:eastAsia="zh-CN" w:bidi="ar-SA"/>
        </w:rPr>
      </w:pPr>
      <w:r>
        <w:rPr>
          <w:rFonts w:ascii="黑体" w:eastAsia="黑体" w:hAnsi="黑体" w:cs="黑体"/>
          <w:sz w:val="52"/>
          <w:szCs w:val="52"/>
          <w:lang w:val="en-US" w:eastAsia="zh-CN" w:bidi="ar-SA"/>
        </w:rPr>
        <w:t>申请书</w:t>
      </w:r>
    </w:p>
    <w:tbl>
      <w:tblPr>
        <w:tblW w:w="4750" w:type="pct"/>
        <w:jc w:val="center"/>
        <w:tblCellSpacing w:w="15" w:type="dxa"/>
        <w:tblInd w:w="0" w:type="dxa"/>
        <w:tblCellMar>
          <w:top w:w="15" w:type="dxa"/>
          <w:left w:w="15" w:type="dxa"/>
          <w:bottom w:w="15" w:type="dxa"/>
          <w:right w:w="15" w:type="dxa"/>
        </w:tblCellMar>
        <w:tblLook w:val="0000" w:firstRow="0" w:lastRow="0" w:firstColumn="0" w:lastColumn="0" w:noHBand="0" w:noVBand="0"/>
      </w:tblPr>
      <w:tblGrid>
        <w:gridCol w:w="1817"/>
        <w:gridCol w:w="1376"/>
        <w:gridCol w:w="1642"/>
        <w:gridCol w:w="3373"/>
      </w:tblGrid>
      <w:tr w:rsidR="00000000" w14:paraId="291F9A76" w14:textId="77777777">
        <w:trPr>
          <w:tblCellSpacing w:w="15" w:type="dxa"/>
          <w:jc w:val="center"/>
        </w:trPr>
        <w:tc>
          <w:tcPr>
            <w:tcW w:w="1100" w:type="pct"/>
            <w:tcMar>
              <w:top w:w="20" w:type="dxa"/>
              <w:left w:w="0" w:type="dxa"/>
              <w:bottom w:w="20" w:type="dxa"/>
              <w:right w:w="120" w:type="dxa"/>
            </w:tcMar>
            <w:vAlign w:val="center"/>
          </w:tcPr>
          <w:p w14:paraId="6FAE4B58" w14:textId="77777777" w:rsidR="00000000" w:rsidRDefault="00934384">
            <w:pPr>
              <w:pStyle w:val="pMsoNormal"/>
              <w:spacing w:before="120"/>
              <w:jc w:val="right"/>
              <w:rPr>
                <w:color w:val="000000"/>
                <w:lang w:val="en-US" w:eastAsia="zh-CN" w:bidi="ar-SA"/>
              </w:rPr>
            </w:pPr>
            <w:r>
              <w:rPr>
                <w:rFonts w:ascii="黑体" w:eastAsia="黑体" w:hAnsi="黑体" w:cs="黑体"/>
                <w:color w:val="000000"/>
                <w:sz w:val="30"/>
                <w:szCs w:val="30"/>
                <w:lang w:val="en-US" w:eastAsia="zh-CN" w:bidi="ar-SA"/>
              </w:rPr>
              <w:t>项目编号</w:t>
            </w:r>
          </w:p>
        </w:tc>
        <w:tc>
          <w:tcPr>
            <w:tcW w:w="0" w:type="auto"/>
            <w:gridSpan w:val="3"/>
            <w:tcBorders>
              <w:bottom w:val="single" w:sz="8" w:space="0" w:color="000000"/>
            </w:tcBorders>
            <w:tcMar>
              <w:top w:w="20" w:type="dxa"/>
              <w:left w:w="0" w:type="dxa"/>
              <w:bottom w:w="30" w:type="dxa"/>
              <w:right w:w="120" w:type="dxa"/>
            </w:tcMar>
            <w:vAlign w:val="center"/>
          </w:tcPr>
          <w:p w14:paraId="0C8D7073" w14:textId="77777777" w:rsidR="00000000" w:rsidRDefault="00934384">
            <w:pPr>
              <w:pStyle w:val="pMsoNormal"/>
              <w:jc w:val="center"/>
              <w:rPr>
                <w:color w:val="000000"/>
                <w:lang w:val="en-US" w:eastAsia="zh-CN" w:bidi="ar-SA"/>
              </w:rPr>
            </w:pPr>
            <w:r>
              <w:rPr>
                <w:rFonts w:ascii="Calibri" w:eastAsia="Calibri" w:hAnsi="Calibri" w:cs="Calibri"/>
                <w:color w:val="000000"/>
                <w:sz w:val="30"/>
                <w:szCs w:val="30"/>
                <w:lang w:val="en-US" w:eastAsia="zh-CN" w:bidi="ar-SA"/>
              </w:rPr>
              <w:t> </w:t>
            </w:r>
          </w:p>
        </w:tc>
      </w:tr>
      <w:tr w:rsidR="00000000" w14:paraId="53B512E4" w14:textId="77777777">
        <w:trPr>
          <w:tblCellSpacing w:w="15" w:type="dxa"/>
          <w:jc w:val="center"/>
        </w:trPr>
        <w:tc>
          <w:tcPr>
            <w:tcW w:w="1100" w:type="pct"/>
            <w:tcMar>
              <w:top w:w="20" w:type="dxa"/>
              <w:left w:w="0" w:type="dxa"/>
              <w:bottom w:w="20" w:type="dxa"/>
              <w:right w:w="120" w:type="dxa"/>
            </w:tcMar>
            <w:vAlign w:val="center"/>
          </w:tcPr>
          <w:p w14:paraId="3C755A90" w14:textId="77777777" w:rsidR="00000000" w:rsidRDefault="00934384">
            <w:pPr>
              <w:pStyle w:val="pMsoNormal"/>
              <w:spacing w:before="120"/>
              <w:jc w:val="right"/>
              <w:rPr>
                <w:color w:val="000000"/>
                <w:lang w:val="en-US" w:eastAsia="zh-CN" w:bidi="ar-SA"/>
              </w:rPr>
            </w:pPr>
            <w:r>
              <w:rPr>
                <w:rFonts w:ascii="黑体" w:eastAsia="黑体" w:hAnsi="黑体" w:cs="黑体"/>
                <w:color w:val="000000"/>
                <w:sz w:val="30"/>
                <w:szCs w:val="30"/>
                <w:lang w:val="en-US" w:eastAsia="zh-CN" w:bidi="ar-SA"/>
              </w:rPr>
              <w:t>项目名称</w:t>
            </w:r>
          </w:p>
        </w:tc>
        <w:tc>
          <w:tcPr>
            <w:tcW w:w="0" w:type="auto"/>
            <w:gridSpan w:val="3"/>
            <w:tcBorders>
              <w:bottom w:val="single" w:sz="8" w:space="0" w:color="000000"/>
            </w:tcBorders>
            <w:tcMar>
              <w:top w:w="20" w:type="dxa"/>
              <w:left w:w="0" w:type="dxa"/>
              <w:bottom w:w="30" w:type="dxa"/>
              <w:right w:w="120" w:type="dxa"/>
            </w:tcMar>
            <w:vAlign w:val="center"/>
          </w:tcPr>
          <w:p w14:paraId="7D201AE7" w14:textId="77777777" w:rsidR="00000000" w:rsidRDefault="00934384">
            <w:pPr>
              <w:pStyle w:val="pMsoNormal"/>
              <w:spacing w:before="120"/>
              <w:jc w:val="center"/>
              <w:rPr>
                <w:color w:val="000000"/>
                <w:lang w:bidi="ar-SA"/>
              </w:rPr>
            </w:pPr>
            <w:r>
              <w:rPr>
                <w:rFonts w:hint="eastAsia"/>
                <w:color w:val="000000"/>
                <w:lang w:bidi="ar-SA"/>
              </w:rPr>
              <w:t>用于外腔式半导体激光器的频率稳定系统</w:t>
            </w:r>
          </w:p>
        </w:tc>
      </w:tr>
      <w:tr w:rsidR="00000000" w14:paraId="1EAC513F" w14:textId="77777777">
        <w:trPr>
          <w:tblCellSpacing w:w="15" w:type="dxa"/>
          <w:jc w:val="center"/>
        </w:trPr>
        <w:tc>
          <w:tcPr>
            <w:tcW w:w="1100" w:type="pct"/>
            <w:tcMar>
              <w:top w:w="20" w:type="dxa"/>
              <w:left w:w="0" w:type="dxa"/>
              <w:bottom w:w="20" w:type="dxa"/>
              <w:right w:w="120" w:type="dxa"/>
            </w:tcMar>
            <w:vAlign w:val="center"/>
          </w:tcPr>
          <w:p w14:paraId="64A2A226" w14:textId="77777777" w:rsidR="00000000" w:rsidRDefault="00934384">
            <w:pPr>
              <w:pStyle w:val="pMsoNormal"/>
              <w:spacing w:before="120"/>
              <w:jc w:val="right"/>
              <w:rPr>
                <w:color w:val="000000"/>
                <w:lang w:val="en-US" w:eastAsia="zh-CN" w:bidi="ar-SA"/>
              </w:rPr>
            </w:pPr>
            <w:r>
              <w:rPr>
                <w:rFonts w:ascii="黑体" w:eastAsia="黑体" w:hAnsi="黑体" w:cs="黑体"/>
                <w:color w:val="000000"/>
                <w:sz w:val="30"/>
                <w:szCs w:val="30"/>
                <w:lang w:val="en-US" w:eastAsia="zh-CN" w:bidi="ar-SA"/>
              </w:rPr>
              <w:t>项目负责人</w:t>
            </w:r>
          </w:p>
        </w:tc>
        <w:tc>
          <w:tcPr>
            <w:tcW w:w="0" w:type="auto"/>
            <w:tcBorders>
              <w:bottom w:val="single" w:sz="8" w:space="0" w:color="000000"/>
            </w:tcBorders>
            <w:tcMar>
              <w:top w:w="20" w:type="dxa"/>
              <w:left w:w="0" w:type="dxa"/>
              <w:bottom w:w="30" w:type="dxa"/>
              <w:right w:w="120" w:type="dxa"/>
            </w:tcMar>
            <w:vAlign w:val="center"/>
          </w:tcPr>
          <w:p w14:paraId="4E33662B" w14:textId="77777777" w:rsidR="00000000" w:rsidRDefault="00934384">
            <w:pPr>
              <w:pStyle w:val="pMsoNormal"/>
              <w:spacing w:before="120"/>
              <w:jc w:val="center"/>
              <w:rPr>
                <w:color w:val="000000"/>
                <w:lang w:val="en-US" w:eastAsia="zh-CN" w:bidi="ar-SA"/>
              </w:rPr>
            </w:pPr>
            <w:r>
              <w:rPr>
                <w:rFonts w:ascii="仿宋" w:eastAsia="仿宋" w:hAnsi="仿宋" w:cs="仿宋"/>
                <w:color w:val="000000"/>
                <w:sz w:val="30"/>
                <w:szCs w:val="30"/>
                <w:lang w:val="en-US" w:eastAsia="zh-CN" w:bidi="ar-SA"/>
              </w:rPr>
              <w:t xml:space="preserve">xs01 </w:t>
            </w:r>
          </w:p>
        </w:tc>
        <w:tc>
          <w:tcPr>
            <w:tcW w:w="1000" w:type="pct"/>
            <w:tcMar>
              <w:top w:w="20" w:type="dxa"/>
              <w:left w:w="0" w:type="dxa"/>
              <w:bottom w:w="20" w:type="dxa"/>
              <w:right w:w="120" w:type="dxa"/>
            </w:tcMar>
            <w:vAlign w:val="center"/>
          </w:tcPr>
          <w:p w14:paraId="24E35BB6" w14:textId="77777777" w:rsidR="00000000" w:rsidRDefault="00934384">
            <w:pPr>
              <w:pStyle w:val="pMsoNormal"/>
              <w:spacing w:before="120"/>
              <w:jc w:val="right"/>
              <w:rPr>
                <w:color w:val="000000"/>
                <w:lang w:val="en-US" w:eastAsia="zh-CN" w:bidi="ar-SA"/>
              </w:rPr>
            </w:pPr>
            <w:r>
              <w:rPr>
                <w:rFonts w:ascii="黑体" w:eastAsia="黑体" w:hAnsi="黑体" w:cs="黑体"/>
                <w:color w:val="000000"/>
                <w:sz w:val="30"/>
                <w:szCs w:val="30"/>
                <w:lang w:val="en-US" w:eastAsia="zh-CN" w:bidi="ar-SA"/>
              </w:rPr>
              <w:t>联系电话</w:t>
            </w:r>
          </w:p>
        </w:tc>
        <w:tc>
          <w:tcPr>
            <w:tcW w:w="0" w:type="auto"/>
            <w:tcBorders>
              <w:bottom w:val="single" w:sz="8" w:space="0" w:color="000000"/>
            </w:tcBorders>
            <w:tcMar>
              <w:top w:w="20" w:type="dxa"/>
              <w:left w:w="0" w:type="dxa"/>
              <w:bottom w:w="30" w:type="dxa"/>
              <w:right w:w="120" w:type="dxa"/>
            </w:tcMar>
            <w:vAlign w:val="center"/>
          </w:tcPr>
          <w:p w14:paraId="414211A9" w14:textId="77777777" w:rsidR="00000000" w:rsidRDefault="00934384">
            <w:pPr>
              <w:pStyle w:val="pMsoNormal"/>
              <w:spacing w:before="120"/>
              <w:jc w:val="center"/>
              <w:rPr>
                <w:color w:val="000000"/>
                <w:lang w:val="en-US" w:eastAsia="zh-CN" w:bidi="ar-SA"/>
              </w:rPr>
            </w:pPr>
            <w:r>
              <w:rPr>
                <w:rFonts w:ascii="仿宋" w:eastAsia="仿宋" w:hAnsi="仿宋" w:cs="仿宋"/>
                <w:color w:val="000000"/>
                <w:sz w:val="30"/>
                <w:szCs w:val="30"/>
                <w:lang w:val="en-US" w:eastAsia="zh-CN" w:bidi="ar-SA"/>
              </w:rPr>
              <w:t xml:space="preserve">17311113333 </w:t>
            </w:r>
          </w:p>
        </w:tc>
      </w:tr>
      <w:tr w:rsidR="00000000" w14:paraId="39B84671" w14:textId="77777777">
        <w:trPr>
          <w:tblCellSpacing w:w="15" w:type="dxa"/>
          <w:jc w:val="center"/>
        </w:trPr>
        <w:tc>
          <w:tcPr>
            <w:tcW w:w="1100" w:type="pct"/>
            <w:tcMar>
              <w:top w:w="20" w:type="dxa"/>
              <w:left w:w="0" w:type="dxa"/>
              <w:bottom w:w="20" w:type="dxa"/>
              <w:right w:w="120" w:type="dxa"/>
            </w:tcMar>
            <w:vAlign w:val="center"/>
          </w:tcPr>
          <w:p w14:paraId="53B590FD" w14:textId="77777777" w:rsidR="00000000" w:rsidRDefault="00934384">
            <w:pPr>
              <w:pStyle w:val="pMsoNormal"/>
              <w:spacing w:before="120"/>
              <w:jc w:val="right"/>
              <w:rPr>
                <w:color w:val="000000"/>
                <w:lang w:val="en-US" w:eastAsia="zh-CN" w:bidi="ar-SA"/>
              </w:rPr>
            </w:pPr>
            <w:r>
              <w:rPr>
                <w:rFonts w:ascii="黑体" w:eastAsia="黑体" w:hAnsi="黑体" w:cs="黑体"/>
                <w:color w:val="000000"/>
                <w:sz w:val="30"/>
                <w:szCs w:val="30"/>
                <w:lang w:val="en-US" w:eastAsia="zh-CN" w:bidi="ar-SA"/>
              </w:rPr>
              <w:t>所在学院</w:t>
            </w:r>
          </w:p>
        </w:tc>
        <w:tc>
          <w:tcPr>
            <w:tcW w:w="0" w:type="auto"/>
            <w:gridSpan w:val="3"/>
            <w:tcBorders>
              <w:bottom w:val="single" w:sz="8" w:space="0" w:color="000000"/>
            </w:tcBorders>
            <w:tcMar>
              <w:top w:w="20" w:type="dxa"/>
              <w:left w:w="0" w:type="dxa"/>
              <w:bottom w:w="30" w:type="dxa"/>
              <w:right w:w="120" w:type="dxa"/>
            </w:tcMar>
            <w:vAlign w:val="center"/>
          </w:tcPr>
          <w:p w14:paraId="77880F1A" w14:textId="77777777" w:rsidR="00000000" w:rsidRDefault="00934384">
            <w:pPr>
              <w:pStyle w:val="pMsoNormal"/>
              <w:spacing w:before="120"/>
              <w:jc w:val="center"/>
              <w:rPr>
                <w:color w:val="000000"/>
                <w:lang w:val="en-US" w:eastAsia="zh-CN" w:bidi="ar-SA"/>
              </w:rPr>
            </w:pPr>
            <w:r>
              <w:rPr>
                <w:rFonts w:ascii="仿宋" w:eastAsia="仿宋" w:hAnsi="仿宋" w:cs="仿宋" w:hint="eastAsia"/>
                <w:color w:val="000000"/>
                <w:sz w:val="30"/>
                <w:szCs w:val="30"/>
                <w:lang w:bidi="ar-SA"/>
              </w:rPr>
              <w:t>物理与天文学院</w:t>
            </w:r>
            <w:r>
              <w:rPr>
                <w:rFonts w:ascii="仿宋" w:eastAsia="仿宋" w:hAnsi="仿宋" w:cs="仿宋"/>
                <w:color w:val="000000"/>
                <w:sz w:val="30"/>
                <w:szCs w:val="30"/>
                <w:lang w:val="en-US" w:eastAsia="zh-CN" w:bidi="ar-SA"/>
              </w:rPr>
              <w:t xml:space="preserve"> </w:t>
            </w:r>
          </w:p>
        </w:tc>
      </w:tr>
      <w:tr w:rsidR="00000000" w14:paraId="38722012" w14:textId="77777777">
        <w:trPr>
          <w:tblCellSpacing w:w="15" w:type="dxa"/>
          <w:jc w:val="center"/>
        </w:trPr>
        <w:tc>
          <w:tcPr>
            <w:tcW w:w="1100" w:type="pct"/>
            <w:tcMar>
              <w:top w:w="20" w:type="dxa"/>
              <w:left w:w="0" w:type="dxa"/>
              <w:bottom w:w="20" w:type="dxa"/>
              <w:right w:w="120" w:type="dxa"/>
            </w:tcMar>
            <w:vAlign w:val="center"/>
          </w:tcPr>
          <w:p w14:paraId="6D732966" w14:textId="77777777" w:rsidR="00000000" w:rsidRDefault="00934384">
            <w:pPr>
              <w:pStyle w:val="pMsoNormal"/>
              <w:spacing w:before="120"/>
              <w:jc w:val="right"/>
              <w:rPr>
                <w:color w:val="000000"/>
                <w:lang w:val="en-US" w:eastAsia="zh-CN" w:bidi="ar-SA"/>
              </w:rPr>
            </w:pPr>
            <w:r>
              <w:rPr>
                <w:rFonts w:ascii="黑体" w:eastAsia="黑体" w:hAnsi="黑体" w:cs="黑体"/>
                <w:color w:val="000000"/>
                <w:sz w:val="30"/>
                <w:szCs w:val="30"/>
                <w:lang w:val="en-US" w:eastAsia="zh-CN" w:bidi="ar-SA"/>
              </w:rPr>
              <w:t>学号</w:t>
            </w:r>
          </w:p>
        </w:tc>
        <w:tc>
          <w:tcPr>
            <w:tcW w:w="0" w:type="auto"/>
            <w:tcBorders>
              <w:bottom w:val="single" w:sz="8" w:space="0" w:color="000000"/>
            </w:tcBorders>
            <w:tcMar>
              <w:top w:w="20" w:type="dxa"/>
              <w:left w:w="0" w:type="dxa"/>
              <w:bottom w:w="30" w:type="dxa"/>
              <w:right w:w="120" w:type="dxa"/>
            </w:tcMar>
            <w:vAlign w:val="center"/>
          </w:tcPr>
          <w:p w14:paraId="760831C7" w14:textId="77777777" w:rsidR="00000000" w:rsidRDefault="00934384">
            <w:pPr>
              <w:pStyle w:val="pMsoNormal"/>
              <w:spacing w:before="120"/>
              <w:jc w:val="center"/>
              <w:rPr>
                <w:color w:val="000000"/>
                <w:lang w:val="en-US" w:eastAsia="zh-CN" w:bidi="ar-SA"/>
              </w:rPr>
            </w:pPr>
            <w:r>
              <w:rPr>
                <w:rFonts w:ascii="仿宋" w:eastAsia="仿宋" w:hAnsi="仿宋" w:cs="仿宋"/>
                <w:color w:val="000000"/>
                <w:sz w:val="30"/>
                <w:szCs w:val="30"/>
                <w:lang w:val="en-US" w:eastAsia="zh-CN" w:bidi="ar-SA"/>
              </w:rPr>
              <w:t xml:space="preserve">xs01 </w:t>
            </w:r>
          </w:p>
        </w:tc>
        <w:tc>
          <w:tcPr>
            <w:tcW w:w="1000" w:type="pct"/>
            <w:tcMar>
              <w:top w:w="20" w:type="dxa"/>
              <w:left w:w="0" w:type="dxa"/>
              <w:bottom w:w="20" w:type="dxa"/>
              <w:right w:w="120" w:type="dxa"/>
            </w:tcMar>
            <w:vAlign w:val="center"/>
          </w:tcPr>
          <w:p w14:paraId="336A85B9" w14:textId="77777777" w:rsidR="00000000" w:rsidRDefault="00934384">
            <w:pPr>
              <w:pStyle w:val="pMsoNormal"/>
              <w:spacing w:before="120"/>
              <w:jc w:val="right"/>
              <w:rPr>
                <w:color w:val="000000"/>
                <w:lang w:val="en-US" w:eastAsia="zh-CN" w:bidi="ar-SA"/>
              </w:rPr>
            </w:pPr>
            <w:r>
              <w:rPr>
                <w:rFonts w:ascii="黑体" w:eastAsia="黑体" w:hAnsi="黑体" w:cs="黑体"/>
                <w:color w:val="000000"/>
                <w:sz w:val="30"/>
                <w:szCs w:val="30"/>
                <w:lang w:val="en-US" w:eastAsia="zh-CN" w:bidi="ar-SA"/>
              </w:rPr>
              <w:t>专业班级</w:t>
            </w:r>
          </w:p>
        </w:tc>
        <w:tc>
          <w:tcPr>
            <w:tcW w:w="0" w:type="auto"/>
            <w:tcBorders>
              <w:bottom w:val="single" w:sz="8" w:space="0" w:color="000000"/>
            </w:tcBorders>
            <w:tcMar>
              <w:top w:w="20" w:type="dxa"/>
              <w:left w:w="0" w:type="dxa"/>
              <w:bottom w:w="30" w:type="dxa"/>
              <w:right w:w="120" w:type="dxa"/>
            </w:tcMar>
            <w:vAlign w:val="center"/>
          </w:tcPr>
          <w:p w14:paraId="1898C960" w14:textId="77777777" w:rsidR="00000000" w:rsidRDefault="00934384">
            <w:pPr>
              <w:pStyle w:val="pMsoNormal"/>
              <w:spacing w:before="120"/>
              <w:jc w:val="center"/>
              <w:rPr>
                <w:color w:val="000000"/>
                <w:lang w:val="en-US" w:eastAsia="zh-CN" w:bidi="ar-SA"/>
              </w:rPr>
            </w:pPr>
            <w:r>
              <w:rPr>
                <w:rFonts w:ascii="仿宋" w:eastAsia="仿宋" w:hAnsi="仿宋" w:cs="仿宋"/>
                <w:color w:val="000000"/>
                <w:sz w:val="30"/>
                <w:szCs w:val="30"/>
                <w:lang w:val="en-US" w:eastAsia="zh-CN" w:bidi="ar-SA"/>
              </w:rPr>
              <w:t>测试专业</w:t>
            </w:r>
            <w:r>
              <w:rPr>
                <w:rFonts w:ascii="仿宋" w:eastAsia="仿宋" w:hAnsi="仿宋" w:cs="仿宋"/>
                <w:color w:val="000000"/>
                <w:sz w:val="30"/>
                <w:szCs w:val="30"/>
                <w:lang w:val="en-US" w:eastAsia="zh-CN" w:bidi="ar-SA"/>
              </w:rPr>
              <w:t xml:space="preserve"> </w:t>
            </w:r>
          </w:p>
        </w:tc>
      </w:tr>
      <w:tr w:rsidR="00000000" w14:paraId="28BBD122" w14:textId="77777777">
        <w:trPr>
          <w:tblCellSpacing w:w="15" w:type="dxa"/>
          <w:jc w:val="center"/>
        </w:trPr>
        <w:tc>
          <w:tcPr>
            <w:tcW w:w="1100" w:type="pct"/>
            <w:tcMar>
              <w:top w:w="20" w:type="dxa"/>
              <w:left w:w="0" w:type="dxa"/>
              <w:bottom w:w="20" w:type="dxa"/>
              <w:right w:w="120" w:type="dxa"/>
            </w:tcMar>
            <w:vAlign w:val="center"/>
          </w:tcPr>
          <w:p w14:paraId="0D453539" w14:textId="77777777" w:rsidR="00000000" w:rsidRDefault="00934384">
            <w:pPr>
              <w:pStyle w:val="pMsoNormal"/>
              <w:spacing w:before="120"/>
              <w:jc w:val="right"/>
              <w:rPr>
                <w:color w:val="000000"/>
                <w:lang w:val="en-US" w:eastAsia="zh-CN" w:bidi="ar-SA"/>
              </w:rPr>
            </w:pPr>
            <w:r>
              <w:rPr>
                <w:rFonts w:ascii="黑体" w:eastAsia="黑体" w:hAnsi="黑体" w:cs="黑体"/>
                <w:color w:val="000000"/>
                <w:sz w:val="30"/>
                <w:szCs w:val="30"/>
                <w:lang w:val="en-US" w:eastAsia="zh-CN" w:bidi="ar-SA"/>
              </w:rPr>
              <w:t>指导教师</w:t>
            </w:r>
          </w:p>
        </w:tc>
        <w:tc>
          <w:tcPr>
            <w:tcW w:w="0" w:type="auto"/>
            <w:gridSpan w:val="3"/>
            <w:tcBorders>
              <w:bottom w:val="single" w:sz="8" w:space="0" w:color="000000"/>
            </w:tcBorders>
            <w:tcMar>
              <w:top w:w="20" w:type="dxa"/>
              <w:left w:w="0" w:type="dxa"/>
              <w:bottom w:w="30" w:type="dxa"/>
              <w:right w:w="120" w:type="dxa"/>
            </w:tcMar>
            <w:vAlign w:val="center"/>
          </w:tcPr>
          <w:p w14:paraId="331787A7" w14:textId="77777777" w:rsidR="00000000" w:rsidRDefault="00934384">
            <w:pPr>
              <w:pStyle w:val="pMsoNormal"/>
              <w:spacing w:before="120"/>
              <w:jc w:val="center"/>
              <w:rPr>
                <w:color w:val="000000"/>
                <w:lang w:val="en-US" w:eastAsia="zh-CN" w:bidi="ar-SA"/>
              </w:rPr>
            </w:pPr>
            <w:r>
              <w:rPr>
                <w:rFonts w:hint="eastAsia"/>
                <w:b/>
                <w:color w:val="000000"/>
                <w:sz w:val="32"/>
                <w:szCs w:val="32"/>
                <w:u w:val="single"/>
              </w:rPr>
              <w:t>Thibault</w:t>
            </w:r>
            <w:r>
              <w:rPr>
                <w:b/>
                <w:color w:val="000000"/>
                <w:sz w:val="32"/>
                <w:szCs w:val="32"/>
                <w:u w:val="single"/>
              </w:rPr>
              <w:t xml:space="preserve"> </w:t>
            </w:r>
            <w:r>
              <w:rPr>
                <w:rFonts w:hint="eastAsia"/>
                <w:b/>
                <w:color w:val="000000"/>
                <w:sz w:val="32"/>
                <w:szCs w:val="32"/>
                <w:u w:val="single"/>
              </w:rPr>
              <w:t>Thomas</w:t>
            </w:r>
            <w:r>
              <w:rPr>
                <w:b/>
                <w:color w:val="000000"/>
                <w:sz w:val="32"/>
                <w:szCs w:val="32"/>
                <w:u w:val="single"/>
              </w:rPr>
              <w:t xml:space="preserve"> </w:t>
            </w:r>
            <w:r>
              <w:rPr>
                <w:rFonts w:hint="eastAsia"/>
                <w:b/>
                <w:color w:val="000000"/>
                <w:sz w:val="32"/>
                <w:szCs w:val="32"/>
                <w:u w:val="single"/>
              </w:rPr>
              <w:t>Vogt</w:t>
            </w:r>
            <w:r>
              <w:rPr>
                <w:b/>
                <w:color w:val="000000"/>
                <w:sz w:val="32"/>
                <w:szCs w:val="32"/>
                <w:u w:val="single"/>
              </w:rPr>
              <w:t xml:space="preserve"> </w:t>
            </w:r>
          </w:p>
        </w:tc>
      </w:tr>
      <w:tr w:rsidR="00000000" w14:paraId="1D0E1DC5" w14:textId="77777777">
        <w:trPr>
          <w:tblCellSpacing w:w="15" w:type="dxa"/>
          <w:jc w:val="center"/>
        </w:trPr>
        <w:tc>
          <w:tcPr>
            <w:tcW w:w="1100" w:type="pct"/>
            <w:tcMar>
              <w:top w:w="20" w:type="dxa"/>
              <w:left w:w="0" w:type="dxa"/>
              <w:bottom w:w="20" w:type="dxa"/>
              <w:right w:w="120" w:type="dxa"/>
            </w:tcMar>
            <w:vAlign w:val="center"/>
          </w:tcPr>
          <w:p w14:paraId="4852D96C" w14:textId="77777777" w:rsidR="00000000" w:rsidRDefault="00934384">
            <w:pPr>
              <w:pStyle w:val="pMsoNormal"/>
              <w:spacing w:before="120"/>
              <w:jc w:val="right"/>
              <w:rPr>
                <w:color w:val="000000"/>
                <w:lang w:val="en-US" w:eastAsia="zh-CN" w:bidi="ar-SA"/>
              </w:rPr>
            </w:pPr>
            <w:r>
              <w:rPr>
                <w:rFonts w:ascii="黑体" w:eastAsia="黑体" w:hAnsi="黑体" w:cs="黑体"/>
                <w:color w:val="000000"/>
                <w:sz w:val="30"/>
                <w:szCs w:val="30"/>
                <w:lang w:val="en-US" w:eastAsia="zh-CN" w:bidi="ar-SA"/>
              </w:rPr>
              <w:t>E-mail</w:t>
            </w:r>
          </w:p>
        </w:tc>
        <w:tc>
          <w:tcPr>
            <w:tcW w:w="0" w:type="auto"/>
            <w:gridSpan w:val="3"/>
            <w:tcBorders>
              <w:bottom w:val="single" w:sz="8" w:space="0" w:color="000000"/>
            </w:tcBorders>
            <w:tcMar>
              <w:top w:w="20" w:type="dxa"/>
              <w:left w:w="0" w:type="dxa"/>
              <w:bottom w:w="30" w:type="dxa"/>
              <w:right w:w="120" w:type="dxa"/>
            </w:tcMar>
            <w:vAlign w:val="center"/>
          </w:tcPr>
          <w:p w14:paraId="2D6BD66F" w14:textId="77777777" w:rsidR="00000000" w:rsidRDefault="00934384">
            <w:pPr>
              <w:pStyle w:val="pMsoNormal"/>
              <w:spacing w:before="120"/>
              <w:jc w:val="center"/>
              <w:rPr>
                <w:color w:val="000000"/>
                <w:lang w:val="en-US" w:eastAsia="zh-CN" w:bidi="ar-SA"/>
              </w:rPr>
            </w:pPr>
            <w:r>
              <w:rPr>
                <w:rFonts w:ascii="仿宋" w:eastAsia="仿宋" w:hAnsi="仿宋" w:cs="仿宋"/>
                <w:color w:val="000000"/>
                <w:sz w:val="30"/>
                <w:szCs w:val="30"/>
                <w:lang w:val="en-US" w:eastAsia="zh-CN" w:bidi="ar-SA"/>
              </w:rPr>
              <w:t xml:space="preserve">****@mail.sysu.edu.cn </w:t>
            </w:r>
          </w:p>
        </w:tc>
      </w:tr>
      <w:tr w:rsidR="00000000" w14:paraId="0B887193" w14:textId="77777777">
        <w:trPr>
          <w:tblCellSpacing w:w="15" w:type="dxa"/>
          <w:jc w:val="center"/>
        </w:trPr>
        <w:tc>
          <w:tcPr>
            <w:tcW w:w="1100" w:type="pct"/>
            <w:tcMar>
              <w:top w:w="20" w:type="dxa"/>
              <w:left w:w="0" w:type="dxa"/>
              <w:bottom w:w="20" w:type="dxa"/>
              <w:right w:w="120" w:type="dxa"/>
            </w:tcMar>
            <w:vAlign w:val="center"/>
          </w:tcPr>
          <w:p w14:paraId="4198BFF2" w14:textId="77777777" w:rsidR="00000000" w:rsidRDefault="00934384">
            <w:pPr>
              <w:pStyle w:val="pMsoNormal"/>
              <w:spacing w:before="120"/>
              <w:jc w:val="right"/>
              <w:rPr>
                <w:color w:val="000000"/>
                <w:lang w:val="en-US" w:eastAsia="zh-CN" w:bidi="ar-SA"/>
              </w:rPr>
            </w:pPr>
            <w:r>
              <w:rPr>
                <w:rFonts w:ascii="黑体" w:eastAsia="黑体" w:hAnsi="黑体" w:cs="黑体"/>
                <w:color w:val="000000"/>
                <w:sz w:val="30"/>
                <w:szCs w:val="30"/>
                <w:lang w:val="en-US" w:eastAsia="zh-CN" w:bidi="ar-SA"/>
              </w:rPr>
              <w:t>申请日期</w:t>
            </w:r>
          </w:p>
        </w:tc>
        <w:tc>
          <w:tcPr>
            <w:tcW w:w="0" w:type="auto"/>
            <w:gridSpan w:val="3"/>
            <w:tcBorders>
              <w:bottom w:val="single" w:sz="8" w:space="0" w:color="000000"/>
            </w:tcBorders>
            <w:tcMar>
              <w:top w:w="20" w:type="dxa"/>
              <w:left w:w="0" w:type="dxa"/>
              <w:bottom w:w="30" w:type="dxa"/>
              <w:right w:w="120" w:type="dxa"/>
            </w:tcMar>
            <w:vAlign w:val="center"/>
          </w:tcPr>
          <w:p w14:paraId="1C08754B" w14:textId="77777777" w:rsidR="00000000" w:rsidRDefault="00934384">
            <w:pPr>
              <w:pStyle w:val="pMsoNormal"/>
              <w:spacing w:before="120"/>
              <w:jc w:val="center"/>
              <w:rPr>
                <w:color w:val="000000"/>
                <w:lang w:val="en-US" w:eastAsia="zh-CN" w:bidi="ar-SA"/>
              </w:rPr>
            </w:pPr>
            <w:r>
              <w:rPr>
                <w:rFonts w:ascii="仿宋" w:eastAsia="仿宋" w:hAnsi="仿宋" w:cs="仿宋"/>
                <w:color w:val="000000"/>
                <w:sz w:val="30"/>
                <w:szCs w:val="30"/>
                <w:lang w:val="en-US" w:eastAsia="zh-CN" w:bidi="ar-SA"/>
              </w:rPr>
              <w:t>自动获取</w:t>
            </w:r>
          </w:p>
        </w:tc>
      </w:tr>
    </w:tbl>
    <w:p w14:paraId="0C79D824" w14:textId="77777777" w:rsidR="00000000" w:rsidRDefault="00934384">
      <w:pPr>
        <w:pStyle w:val="pMsoNormal"/>
        <w:spacing w:before="1600" w:after="120"/>
        <w:jc w:val="center"/>
        <w:rPr>
          <w:lang w:val="en-US" w:eastAsia="zh-CN" w:bidi="ar-SA"/>
        </w:rPr>
      </w:pPr>
      <w:r>
        <w:rPr>
          <w:rFonts w:ascii="黑体" w:eastAsia="黑体" w:hAnsi="黑体" w:cs="黑体"/>
          <w:sz w:val="30"/>
          <w:szCs w:val="30"/>
          <w:lang w:val="en-US" w:eastAsia="zh-CN" w:bidi="ar-SA"/>
        </w:rPr>
        <w:t>中山大学</w:t>
      </w:r>
      <w:r>
        <w:rPr>
          <w:rFonts w:ascii="黑体" w:eastAsia="黑体" w:hAnsi="黑体" w:cs="黑体"/>
          <w:sz w:val="30"/>
          <w:szCs w:val="30"/>
          <w:lang w:val="en-US" w:eastAsia="zh-CN" w:bidi="ar-SA"/>
        </w:rPr>
        <w:t xml:space="preserve"> </w:t>
      </w:r>
      <w:r>
        <w:rPr>
          <w:rFonts w:ascii="黑体" w:eastAsia="黑体" w:hAnsi="黑体" w:cs="黑体"/>
          <w:sz w:val="30"/>
          <w:szCs w:val="30"/>
          <w:lang w:val="en-US" w:eastAsia="zh-CN" w:bidi="ar-SA"/>
        </w:rPr>
        <w:t>教务部</w:t>
      </w:r>
      <w:r>
        <w:rPr>
          <w:rFonts w:ascii="黑体" w:eastAsia="黑体" w:hAnsi="黑体" w:cs="黑体"/>
          <w:sz w:val="30"/>
          <w:szCs w:val="30"/>
          <w:lang w:val="en-US" w:eastAsia="zh-CN" w:bidi="ar-SA"/>
        </w:rPr>
        <w:t xml:space="preserve"> </w:t>
      </w:r>
    </w:p>
    <w:p w14:paraId="39659859" w14:textId="77777777" w:rsidR="00000000" w:rsidRDefault="00934384">
      <w:pPr>
        <w:pStyle w:val="4"/>
        <w:spacing w:before="100" w:after="100" w:line="600" w:lineRule="atLeast"/>
        <w:rPr>
          <w:lang w:val="en-US" w:eastAsia="zh-CN" w:bidi="ar-SA"/>
        </w:rPr>
      </w:pPr>
      <w:r>
        <w:rPr>
          <w:lang w:val="en-US" w:eastAsia="zh-CN" w:bidi="ar-SA"/>
        </w:rPr>
        <w:br w:type="page"/>
      </w:r>
      <w:r>
        <w:rPr>
          <w:rFonts w:ascii="黑体" w:eastAsia="黑体" w:hAnsi="黑体" w:cs="黑体"/>
          <w:sz w:val="28"/>
          <w:szCs w:val="28"/>
          <w:lang w:val="en-US" w:eastAsia="zh-CN" w:bidi="ar-SA"/>
        </w:rPr>
        <w:lastRenderedPageBreak/>
        <w:t>一、</w:t>
      </w:r>
      <w:r>
        <w:rPr>
          <w:rFonts w:ascii="黑体" w:eastAsia="黑体" w:hAnsi="黑体" w:cs="黑体"/>
          <w:sz w:val="28"/>
          <w:szCs w:val="28"/>
          <w:lang w:val="en-US" w:eastAsia="zh-CN" w:bidi="ar-SA"/>
        </w:rPr>
        <w:t xml:space="preserve"> </w:t>
      </w:r>
      <w:r>
        <w:rPr>
          <w:rFonts w:ascii="黑体" w:eastAsia="黑体" w:hAnsi="黑体" w:cs="黑体"/>
          <w:sz w:val="28"/>
          <w:szCs w:val="28"/>
          <w:lang w:val="en-US" w:eastAsia="zh-CN" w:bidi="ar-SA"/>
        </w:rPr>
        <w:t>基本情况</w:t>
      </w:r>
      <w:r>
        <w:rPr>
          <w:rFonts w:ascii="黑体" w:eastAsia="黑体" w:hAnsi="黑体" w:cs="黑体"/>
          <w:sz w:val="28"/>
          <w:szCs w:val="28"/>
          <w:lang w:val="en-US" w:eastAsia="zh-CN" w:bidi="ar-SA"/>
        </w:rPr>
        <w:t xml:space="preserve"> </w:t>
      </w:r>
    </w:p>
    <w:tbl>
      <w:tblPr>
        <w:tblW w:w="5000" w:type="pct"/>
        <w:tblInd w:w="344" w:type="dxa"/>
        <w:tblCellMar>
          <w:top w:w="15" w:type="dxa"/>
          <w:left w:w="15" w:type="dxa"/>
          <w:bottom w:w="15" w:type="dxa"/>
          <w:right w:w="15" w:type="dxa"/>
        </w:tblCellMar>
        <w:tblLook w:val="0000" w:firstRow="0" w:lastRow="0" w:firstColumn="0" w:lastColumn="0" w:noHBand="0" w:noVBand="0"/>
      </w:tblPr>
      <w:tblGrid>
        <w:gridCol w:w="349"/>
        <w:gridCol w:w="1304"/>
        <w:gridCol w:w="938"/>
        <w:gridCol w:w="507"/>
        <w:gridCol w:w="523"/>
        <w:gridCol w:w="1713"/>
        <w:gridCol w:w="548"/>
        <w:gridCol w:w="2738"/>
      </w:tblGrid>
      <w:tr w:rsidR="00000000" w14:paraId="72229375" w14:textId="77777777">
        <w:tc>
          <w:tcPr>
            <w:tcW w:w="500" w:type="pct"/>
            <w:tcBorders>
              <w:top w:val="single" w:sz="8" w:space="0" w:color="000000"/>
              <w:left w:val="single" w:sz="8" w:space="0" w:color="000000"/>
              <w:bottom w:val="single" w:sz="8" w:space="0" w:color="000000"/>
              <w:right w:val="single" w:sz="8" w:space="0" w:color="000000"/>
            </w:tcBorders>
            <w:tcMar>
              <w:top w:w="130" w:type="dxa"/>
              <w:left w:w="10" w:type="dxa"/>
              <w:bottom w:w="130" w:type="dxa"/>
              <w:right w:w="10" w:type="dxa"/>
            </w:tcMar>
            <w:vAlign w:val="center"/>
          </w:tcPr>
          <w:p w14:paraId="09925BD0"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项目名称</w:t>
            </w:r>
          </w:p>
        </w:tc>
        <w:tc>
          <w:tcPr>
            <w:tcW w:w="0" w:type="auto"/>
            <w:gridSpan w:val="7"/>
            <w:tcBorders>
              <w:top w:val="single" w:sz="8" w:space="0" w:color="000000"/>
              <w:bottom w:val="single" w:sz="8" w:space="0" w:color="000000"/>
              <w:right w:val="single" w:sz="8" w:space="0" w:color="000000"/>
            </w:tcBorders>
            <w:tcMar>
              <w:top w:w="130" w:type="dxa"/>
              <w:left w:w="245" w:type="dxa"/>
              <w:bottom w:w="130" w:type="dxa"/>
              <w:right w:w="10" w:type="dxa"/>
            </w:tcMar>
            <w:vAlign w:val="center"/>
          </w:tcPr>
          <w:p w14:paraId="4ED8E6FF" w14:textId="77777777" w:rsidR="00000000" w:rsidRDefault="00934384">
            <w:pPr>
              <w:pStyle w:val="pMsoNormal"/>
              <w:rPr>
                <w:color w:val="000000"/>
                <w:lang w:val="en-US" w:eastAsia="zh-CN" w:bidi="ar-SA"/>
              </w:rPr>
            </w:pPr>
            <w:r>
              <w:rPr>
                <w:rFonts w:hint="eastAsia"/>
                <w:color w:val="000000"/>
              </w:rPr>
              <w:t>用于外腔式半导体激光器的频率稳定系统</w:t>
            </w:r>
          </w:p>
        </w:tc>
      </w:tr>
      <w:tr w:rsidR="00000000" w14:paraId="0E68760D" w14:textId="77777777">
        <w:tc>
          <w:tcPr>
            <w:tcW w:w="500" w:type="pct"/>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337FF301"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所属学科</w:t>
            </w:r>
          </w:p>
        </w:tc>
        <w:tc>
          <w:tcPr>
            <w:tcW w:w="0" w:type="auto"/>
            <w:gridSpan w:val="7"/>
            <w:tcBorders>
              <w:bottom w:val="single" w:sz="8" w:space="0" w:color="000000"/>
              <w:right w:val="single" w:sz="8" w:space="0" w:color="000000"/>
            </w:tcBorders>
            <w:tcMar>
              <w:top w:w="125" w:type="dxa"/>
              <w:left w:w="245" w:type="dxa"/>
              <w:bottom w:w="130" w:type="dxa"/>
              <w:right w:w="10" w:type="dxa"/>
            </w:tcMar>
            <w:vAlign w:val="center"/>
          </w:tcPr>
          <w:p w14:paraId="4E9A3ECF" w14:textId="77777777" w:rsidR="00000000" w:rsidRDefault="00934384">
            <w:pPr>
              <w:pStyle w:val="pMsoNormal"/>
              <w:rPr>
                <w:color w:val="000000"/>
                <w:lang w:val="en-US" w:eastAsia="zh-CN" w:bidi="ar-SA"/>
              </w:rPr>
            </w:pPr>
            <w:r>
              <w:rPr>
                <w:rFonts w:ascii="宋体" w:eastAsia="宋体" w:hAnsi="宋体" w:cs="宋体"/>
                <w:color w:val="000000"/>
                <w:lang w:val="en-US" w:eastAsia="zh-CN" w:bidi="ar-SA"/>
              </w:rPr>
              <w:t>学科一级类：</w:t>
            </w:r>
            <w:r>
              <w:rPr>
                <w:rFonts w:ascii="宋体" w:eastAsia="宋体" w:hAnsi="宋体" w:cs="宋体"/>
                <w:color w:val="000000"/>
                <w:lang w:val="en-US" w:eastAsia="zh-CN" w:bidi="ar-SA"/>
              </w:rPr>
              <w:t xml:space="preserve"> </w:t>
            </w:r>
            <w:r>
              <w:rPr>
                <w:rFonts w:ascii="宋体" w:eastAsia="宋体" w:hAnsi="宋体" w:cs="宋体" w:hint="eastAsia"/>
                <w:color w:val="000000"/>
                <w:lang w:bidi="ar-SA"/>
              </w:rPr>
              <w:t>物理学</w:t>
            </w:r>
            <w:r>
              <w:rPr>
                <w:rFonts w:ascii="宋体" w:eastAsia="宋体" w:hAnsi="宋体" w:cs="宋体"/>
                <w:color w:val="000000"/>
                <w:lang w:val="en-US" w:eastAsia="zh-CN" w:bidi="ar-SA"/>
              </w:rPr>
              <w:t xml:space="preserve">   </w:t>
            </w:r>
            <w:r>
              <w:rPr>
                <w:rFonts w:ascii="宋体" w:eastAsia="宋体" w:hAnsi="宋体" w:cs="宋体"/>
                <w:color w:val="000000"/>
                <w:lang w:val="en-US" w:eastAsia="zh-CN" w:bidi="ar-SA"/>
              </w:rPr>
              <w:t>学</w:t>
            </w:r>
            <w:r>
              <w:rPr>
                <w:rFonts w:ascii="宋体" w:eastAsia="宋体" w:hAnsi="宋体" w:cs="宋体"/>
                <w:color w:val="000000"/>
                <w:lang w:val="en-US" w:eastAsia="zh-CN" w:bidi="ar-SA"/>
              </w:rPr>
              <w:t>科二级类：</w:t>
            </w:r>
            <w:r>
              <w:rPr>
                <w:rFonts w:ascii="宋体" w:eastAsia="宋体" w:hAnsi="宋体" w:cs="宋体"/>
                <w:color w:val="000000"/>
                <w:lang w:val="en-US" w:eastAsia="zh-CN" w:bidi="ar-SA"/>
              </w:rPr>
              <w:t xml:space="preserve"> </w:t>
            </w:r>
            <w:r>
              <w:rPr>
                <w:rFonts w:ascii="宋体" w:eastAsia="宋体" w:hAnsi="宋体" w:cs="宋体" w:hint="eastAsia"/>
                <w:color w:val="000000"/>
                <w:lang w:bidi="ar-SA"/>
              </w:rPr>
              <w:t>里德堡原子物理</w:t>
            </w:r>
            <w:r>
              <w:rPr>
                <w:rFonts w:ascii="宋体" w:eastAsia="宋体" w:hAnsi="宋体" w:cs="宋体"/>
                <w:color w:val="000000"/>
                <w:lang w:val="en-US" w:eastAsia="zh-CN" w:bidi="ar-SA"/>
              </w:rPr>
              <w:t xml:space="preserve"> </w:t>
            </w:r>
          </w:p>
        </w:tc>
      </w:tr>
      <w:tr w:rsidR="00000000" w14:paraId="47AE2B06" w14:textId="77777777">
        <w:tc>
          <w:tcPr>
            <w:tcW w:w="500" w:type="pct"/>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588584F2"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项目来源</w:t>
            </w:r>
          </w:p>
        </w:tc>
        <w:tc>
          <w:tcPr>
            <w:tcW w:w="0" w:type="auto"/>
            <w:gridSpan w:val="7"/>
            <w:tcBorders>
              <w:bottom w:val="single" w:sz="8" w:space="0" w:color="000000"/>
              <w:right w:val="single" w:sz="8" w:space="0" w:color="000000"/>
            </w:tcBorders>
            <w:tcMar>
              <w:top w:w="125" w:type="dxa"/>
              <w:left w:w="245" w:type="dxa"/>
              <w:bottom w:w="130" w:type="dxa"/>
              <w:right w:w="10" w:type="dxa"/>
            </w:tcMar>
            <w:vAlign w:val="center"/>
          </w:tcPr>
          <w:p w14:paraId="154A28E9" w14:textId="77777777" w:rsidR="00000000" w:rsidRDefault="00934384">
            <w:pPr>
              <w:pStyle w:val="pMsoNormal"/>
              <w:rPr>
                <w:color w:val="000000"/>
                <w:lang w:val="en-US" w:eastAsia="zh-CN" w:bidi="ar-SA"/>
              </w:rPr>
            </w:pPr>
            <w:r>
              <w:rPr>
                <w:rFonts w:ascii="宋体" w:eastAsia="宋体" w:hAnsi="宋体" w:cs="宋体"/>
                <w:color w:val="000000"/>
              </w:rPr>
              <w:t xml:space="preserve">□ </w:t>
            </w:r>
            <w:r>
              <w:rPr>
                <w:rFonts w:ascii="宋体" w:eastAsia="宋体" w:hAnsi="宋体" w:cs="宋体"/>
                <w:color w:val="000000"/>
                <w:lang w:val="en-US" w:eastAsia="zh-CN" w:bidi="ar-SA"/>
              </w:rPr>
              <w:t>A</w:t>
            </w:r>
            <w:r>
              <w:rPr>
                <w:rFonts w:ascii="宋体" w:eastAsia="宋体" w:hAnsi="宋体" w:cs="宋体"/>
                <w:color w:val="000000"/>
                <w:lang w:val="en-US" w:eastAsia="zh-CN" w:bidi="ar-SA"/>
              </w:rPr>
              <w:t>、学生自主选题，来源于自己对课题的长期积累与兴趣</w:t>
            </w:r>
            <w:r>
              <w:rPr>
                <w:rFonts w:ascii="宋体" w:eastAsia="宋体" w:hAnsi="宋体" w:cs="宋体"/>
                <w:color w:val="000000"/>
                <w:lang w:val="en-US" w:eastAsia="zh-CN" w:bidi="ar-SA"/>
              </w:rPr>
              <w:t xml:space="preserve"> </w:t>
            </w:r>
          </w:p>
          <w:p w14:paraId="591022D2" w14:textId="77777777" w:rsidR="00000000" w:rsidRDefault="00934384">
            <w:pPr>
              <w:pStyle w:val="pMsoNormal"/>
              <w:rPr>
                <w:color w:val="000000"/>
                <w:lang w:val="en-US" w:eastAsia="zh-CN" w:bidi="ar-SA"/>
              </w:rPr>
            </w:pPr>
            <w:r>
              <w:rPr>
                <w:rFonts w:ascii="宋体" w:eastAsia="宋体" w:hAnsi="宋体" w:cs="宋体"/>
                <w:color w:val="000000"/>
              </w:rPr>
              <w:t xml:space="preserve">■ </w:t>
            </w:r>
            <w:r>
              <w:rPr>
                <w:rFonts w:ascii="宋体" w:eastAsia="宋体" w:hAnsi="宋体" w:cs="宋体"/>
                <w:color w:val="000000"/>
                <w:lang w:val="en-US" w:eastAsia="zh-CN" w:bidi="ar-SA"/>
              </w:rPr>
              <w:t>B</w:t>
            </w:r>
            <w:r>
              <w:rPr>
                <w:rFonts w:ascii="宋体" w:eastAsia="宋体" w:hAnsi="宋体" w:cs="宋体"/>
                <w:color w:val="000000"/>
                <w:lang w:val="en-US" w:eastAsia="zh-CN" w:bidi="ar-SA"/>
              </w:rPr>
              <w:t>、来源于教师科研项目选题</w:t>
            </w:r>
            <w:r>
              <w:rPr>
                <w:rFonts w:ascii="宋体" w:eastAsia="宋体" w:hAnsi="宋体" w:cs="宋体"/>
                <w:color w:val="000000"/>
                <w:lang w:val="en-US" w:eastAsia="zh-CN" w:bidi="ar-SA"/>
              </w:rPr>
              <w:t xml:space="preserve"> </w:t>
            </w:r>
          </w:p>
          <w:p w14:paraId="5B14CA9F" w14:textId="77777777" w:rsidR="00000000" w:rsidRDefault="00934384">
            <w:pPr>
              <w:pStyle w:val="pMsoNormal"/>
              <w:rPr>
                <w:color w:val="000000"/>
                <w:lang w:val="en-US" w:eastAsia="zh-CN" w:bidi="ar-SA"/>
              </w:rPr>
            </w:pPr>
            <w:r>
              <w:rPr>
                <w:rFonts w:ascii="宋体" w:eastAsia="宋体" w:hAnsi="宋体" w:cs="宋体"/>
                <w:color w:val="000000"/>
                <w:lang w:val="en-US" w:eastAsia="zh-CN" w:bidi="ar-SA"/>
              </w:rPr>
              <w:t>□ C</w:t>
            </w:r>
            <w:r>
              <w:rPr>
                <w:rFonts w:ascii="宋体" w:eastAsia="宋体" w:hAnsi="宋体" w:cs="宋体"/>
                <w:color w:val="000000"/>
                <w:lang w:val="en-US" w:eastAsia="zh-CN" w:bidi="ar-SA"/>
              </w:rPr>
              <w:t>、学生承担社会、企业委托项目选题</w:t>
            </w:r>
            <w:r>
              <w:rPr>
                <w:rFonts w:ascii="宋体" w:eastAsia="宋体" w:hAnsi="宋体" w:cs="宋体"/>
                <w:color w:val="000000"/>
                <w:lang w:val="en-US" w:eastAsia="zh-CN" w:bidi="ar-SA"/>
              </w:rPr>
              <w:t xml:space="preserve"> </w:t>
            </w:r>
          </w:p>
        </w:tc>
      </w:tr>
      <w:tr w:rsidR="00000000" w14:paraId="435E5C77" w14:textId="77777777">
        <w:tc>
          <w:tcPr>
            <w:tcW w:w="500" w:type="pct"/>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7FB56948"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申请金额</w:t>
            </w:r>
          </w:p>
        </w:tc>
        <w:tc>
          <w:tcPr>
            <w:tcW w:w="0" w:type="auto"/>
            <w:tcBorders>
              <w:bottom w:val="single" w:sz="8" w:space="0" w:color="000000"/>
              <w:right w:val="single" w:sz="8" w:space="0" w:color="000000"/>
            </w:tcBorders>
            <w:tcMar>
              <w:top w:w="125" w:type="dxa"/>
              <w:left w:w="245" w:type="dxa"/>
              <w:bottom w:w="130" w:type="dxa"/>
              <w:right w:w="10" w:type="dxa"/>
            </w:tcMar>
            <w:vAlign w:val="center"/>
          </w:tcPr>
          <w:p w14:paraId="6D94E2C5" w14:textId="77777777" w:rsidR="00000000" w:rsidRDefault="00934384">
            <w:pPr>
              <w:pStyle w:val="pMsoNormal"/>
              <w:rPr>
                <w:color w:val="000000"/>
                <w:lang w:val="en-US" w:eastAsia="zh-CN" w:bidi="ar-SA"/>
              </w:rPr>
            </w:pPr>
            <w:r>
              <w:rPr>
                <w:rFonts w:ascii="宋体" w:eastAsia="宋体" w:hAnsi="宋体" w:cs="宋体"/>
                <w:color w:val="000000"/>
                <w:lang w:val="en-US" w:eastAsia="zh-CN" w:bidi="ar-SA"/>
              </w:rPr>
              <w:t xml:space="preserve">4000.00 </w:t>
            </w:r>
            <w:r>
              <w:rPr>
                <w:rFonts w:ascii="宋体" w:eastAsia="宋体" w:hAnsi="宋体" w:cs="宋体"/>
                <w:color w:val="000000"/>
                <w:lang w:val="en-US" w:eastAsia="zh-CN" w:bidi="ar-SA"/>
              </w:rPr>
              <w:t>元</w:t>
            </w:r>
            <w:r>
              <w:rPr>
                <w:rFonts w:ascii="宋体" w:eastAsia="宋体" w:hAnsi="宋体" w:cs="宋体"/>
                <w:color w:val="000000"/>
                <w:lang w:val="en-US" w:eastAsia="zh-CN" w:bidi="ar-SA"/>
              </w:rPr>
              <w:t xml:space="preserve"> </w:t>
            </w:r>
          </w:p>
        </w:tc>
        <w:tc>
          <w:tcPr>
            <w:tcW w:w="0" w:type="auto"/>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03CC83E6"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项目期限</w:t>
            </w:r>
          </w:p>
        </w:tc>
        <w:tc>
          <w:tcPr>
            <w:tcW w:w="0" w:type="auto"/>
            <w:tcBorders>
              <w:top w:val="single" w:sz="8" w:space="0" w:color="000000"/>
              <w:bottom w:val="single" w:sz="8" w:space="0" w:color="000000"/>
              <w:right w:val="single" w:sz="8" w:space="0" w:color="000000"/>
            </w:tcBorders>
            <w:tcMar>
              <w:top w:w="130" w:type="dxa"/>
              <w:left w:w="245" w:type="dxa"/>
              <w:bottom w:w="130" w:type="dxa"/>
              <w:right w:w="10" w:type="dxa"/>
            </w:tcMar>
            <w:vAlign w:val="center"/>
          </w:tcPr>
          <w:p w14:paraId="57ECCA6C" w14:textId="77777777" w:rsidR="00000000" w:rsidRDefault="00934384">
            <w:pPr>
              <w:pStyle w:val="pMsoNormal"/>
              <w:rPr>
                <w:color w:val="000000"/>
                <w:lang w:val="en-US" w:eastAsia="zh-CN" w:bidi="ar-SA"/>
              </w:rPr>
            </w:pPr>
            <w:r>
              <w:rPr>
                <w:rFonts w:ascii="宋体" w:eastAsia="宋体" w:hAnsi="宋体" w:cs="宋体"/>
                <w:color w:val="000000"/>
                <w:lang w:val="en-US" w:eastAsia="zh-CN" w:bidi="ar-SA"/>
              </w:rPr>
              <w:t>一年期</w:t>
            </w:r>
            <w:r>
              <w:rPr>
                <w:rFonts w:ascii="宋体" w:eastAsia="宋体" w:hAnsi="宋体" w:cs="宋体"/>
                <w:color w:val="000000"/>
                <w:lang w:val="en-US" w:eastAsia="zh-CN" w:bidi="ar-SA"/>
              </w:rPr>
              <w:t xml:space="preserve"> </w:t>
            </w:r>
          </w:p>
        </w:tc>
        <w:tc>
          <w:tcPr>
            <w:tcW w:w="0" w:type="auto"/>
            <w:gridSpan w:val="2"/>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321E7018"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拟申报项目级别</w:t>
            </w:r>
          </w:p>
        </w:tc>
        <w:tc>
          <w:tcPr>
            <w:tcW w:w="0" w:type="auto"/>
            <w:gridSpan w:val="2"/>
            <w:tcBorders>
              <w:top w:val="single" w:sz="8" w:space="0" w:color="000000"/>
              <w:bottom w:val="single" w:sz="8" w:space="0" w:color="000000"/>
              <w:right w:val="single" w:sz="8" w:space="0" w:color="000000"/>
            </w:tcBorders>
            <w:tcMar>
              <w:top w:w="130" w:type="dxa"/>
              <w:left w:w="245" w:type="dxa"/>
              <w:bottom w:w="130" w:type="dxa"/>
              <w:right w:w="10" w:type="dxa"/>
            </w:tcMar>
            <w:vAlign w:val="center"/>
          </w:tcPr>
          <w:p w14:paraId="54BF20E9" w14:textId="77777777" w:rsidR="00000000" w:rsidRDefault="00934384">
            <w:pPr>
              <w:pStyle w:val="pMsoNormal"/>
              <w:rPr>
                <w:color w:val="000000"/>
                <w:lang w:val="en-US" w:eastAsia="zh-CN" w:bidi="ar-SA"/>
              </w:rPr>
            </w:pPr>
            <w:r>
              <w:rPr>
                <w:rFonts w:ascii="宋体" w:eastAsia="宋体" w:hAnsi="宋体" w:cs="宋体"/>
                <w:color w:val="000000"/>
                <w:lang w:val="en-US" w:eastAsia="zh-CN" w:bidi="ar-SA"/>
              </w:rPr>
              <w:t>校级</w:t>
            </w:r>
            <w:r>
              <w:rPr>
                <w:rFonts w:ascii="宋体" w:eastAsia="宋体" w:hAnsi="宋体" w:cs="宋体"/>
                <w:color w:val="000000"/>
                <w:lang w:val="en-US" w:eastAsia="zh-CN" w:bidi="ar-SA"/>
              </w:rPr>
              <w:t xml:space="preserve"> </w:t>
            </w:r>
          </w:p>
        </w:tc>
      </w:tr>
      <w:tr w:rsidR="00000000" w14:paraId="6C548E5A" w14:textId="77777777">
        <w:tc>
          <w:tcPr>
            <w:tcW w:w="500" w:type="pct"/>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160E288F"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负责人</w:t>
            </w:r>
          </w:p>
        </w:tc>
        <w:tc>
          <w:tcPr>
            <w:tcW w:w="500" w:type="pct"/>
            <w:tcBorders>
              <w:bottom w:val="single" w:sz="8" w:space="0" w:color="000000"/>
              <w:right w:val="single" w:sz="8" w:space="0" w:color="000000"/>
            </w:tcBorders>
            <w:tcMar>
              <w:top w:w="125" w:type="dxa"/>
              <w:left w:w="245" w:type="dxa"/>
              <w:bottom w:w="130" w:type="dxa"/>
              <w:right w:w="10" w:type="dxa"/>
            </w:tcMar>
            <w:vAlign w:val="center"/>
          </w:tcPr>
          <w:p w14:paraId="3836BBEF" w14:textId="77777777" w:rsidR="00000000" w:rsidRDefault="00934384">
            <w:pPr>
              <w:pStyle w:val="pMsoNormal"/>
              <w:rPr>
                <w:color w:val="000000"/>
                <w:lang w:val="en-US" w:eastAsia="zh-CN" w:bidi="ar-SA"/>
              </w:rPr>
            </w:pPr>
            <w:r>
              <w:rPr>
                <w:rFonts w:ascii="宋体" w:eastAsia="宋体" w:hAnsi="宋体" w:cs="宋体"/>
                <w:color w:val="000000"/>
                <w:lang w:val="en-US" w:eastAsia="zh-CN" w:bidi="ar-SA"/>
              </w:rPr>
              <w:t xml:space="preserve">xs01 </w:t>
            </w:r>
          </w:p>
        </w:tc>
        <w:tc>
          <w:tcPr>
            <w:tcW w:w="500" w:type="pct"/>
            <w:tcBorders>
              <w:bottom w:val="single" w:sz="8" w:space="0" w:color="000000"/>
              <w:right w:val="single" w:sz="8" w:space="0" w:color="000000"/>
            </w:tcBorders>
            <w:tcMar>
              <w:top w:w="125" w:type="dxa"/>
              <w:left w:w="5" w:type="dxa"/>
              <w:bottom w:w="130" w:type="dxa"/>
              <w:right w:w="10" w:type="dxa"/>
            </w:tcMar>
            <w:vAlign w:val="center"/>
          </w:tcPr>
          <w:p w14:paraId="26D48C54"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性别</w:t>
            </w:r>
          </w:p>
        </w:tc>
        <w:tc>
          <w:tcPr>
            <w:tcW w:w="250" w:type="pct"/>
            <w:tcBorders>
              <w:bottom w:val="single" w:sz="8" w:space="0" w:color="000000"/>
              <w:right w:val="single" w:sz="8" w:space="0" w:color="000000"/>
            </w:tcBorders>
            <w:tcMar>
              <w:top w:w="125" w:type="dxa"/>
              <w:left w:w="245" w:type="dxa"/>
              <w:bottom w:w="130" w:type="dxa"/>
              <w:right w:w="10" w:type="dxa"/>
            </w:tcMar>
            <w:vAlign w:val="center"/>
          </w:tcPr>
          <w:p w14:paraId="43183773" w14:textId="77777777" w:rsidR="00000000" w:rsidRDefault="00934384">
            <w:pPr>
              <w:pStyle w:val="pMsoNormal"/>
              <w:rPr>
                <w:color w:val="000000"/>
                <w:lang w:val="en-US" w:eastAsia="zh-CN" w:bidi="ar-SA"/>
              </w:rPr>
            </w:pPr>
          </w:p>
        </w:tc>
        <w:tc>
          <w:tcPr>
            <w:tcW w:w="500" w:type="pct"/>
            <w:tcBorders>
              <w:bottom w:val="single" w:sz="8" w:space="0" w:color="000000"/>
              <w:right w:val="single" w:sz="8" w:space="0" w:color="000000"/>
            </w:tcBorders>
            <w:tcMar>
              <w:top w:w="125" w:type="dxa"/>
              <w:left w:w="5" w:type="dxa"/>
              <w:bottom w:w="130" w:type="dxa"/>
              <w:right w:w="10" w:type="dxa"/>
            </w:tcMar>
            <w:vAlign w:val="center"/>
          </w:tcPr>
          <w:p w14:paraId="131414D1"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民族</w:t>
            </w:r>
          </w:p>
        </w:tc>
        <w:tc>
          <w:tcPr>
            <w:tcW w:w="750" w:type="pct"/>
            <w:tcBorders>
              <w:bottom w:val="single" w:sz="8" w:space="0" w:color="000000"/>
              <w:right w:val="single" w:sz="8" w:space="0" w:color="000000"/>
            </w:tcBorders>
            <w:tcMar>
              <w:top w:w="125" w:type="dxa"/>
              <w:left w:w="245" w:type="dxa"/>
              <w:bottom w:w="130" w:type="dxa"/>
              <w:right w:w="10" w:type="dxa"/>
            </w:tcMar>
            <w:vAlign w:val="center"/>
          </w:tcPr>
          <w:p w14:paraId="046F47D5" w14:textId="77777777" w:rsidR="00000000" w:rsidRDefault="00934384">
            <w:pPr>
              <w:pStyle w:val="pMsoNormal"/>
              <w:rPr>
                <w:color w:val="000000"/>
                <w:lang w:val="en-US" w:eastAsia="zh-CN" w:bidi="ar-SA"/>
              </w:rPr>
            </w:pPr>
            <w:r>
              <w:rPr>
                <w:rFonts w:ascii="宋体" w:eastAsia="宋体" w:hAnsi="宋体" w:cs="宋体"/>
                <w:color w:val="000000"/>
                <w:lang w:val="en-US" w:eastAsia="zh-CN" w:bidi="ar-SA"/>
              </w:rPr>
              <w:t xml:space="preserve"> </w:t>
            </w:r>
          </w:p>
        </w:tc>
        <w:tc>
          <w:tcPr>
            <w:tcW w:w="500" w:type="pc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3C2368CE"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出生年月</w:t>
            </w:r>
          </w:p>
        </w:tc>
        <w:tc>
          <w:tcPr>
            <w:tcW w:w="2500" w:type="pct"/>
            <w:tcBorders>
              <w:top w:val="single" w:sz="8" w:space="0" w:color="000000"/>
              <w:bottom w:val="single" w:sz="8" w:space="0" w:color="000000"/>
              <w:right w:val="single" w:sz="8" w:space="0" w:color="000000"/>
            </w:tcBorders>
            <w:tcMar>
              <w:top w:w="130" w:type="dxa"/>
              <w:left w:w="245" w:type="dxa"/>
              <w:bottom w:w="130" w:type="dxa"/>
              <w:right w:w="10" w:type="dxa"/>
            </w:tcMar>
            <w:vAlign w:val="center"/>
          </w:tcPr>
          <w:p w14:paraId="35788A0B"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年</w:t>
            </w:r>
            <w:r>
              <w:rPr>
                <w:rFonts w:ascii="宋体" w:eastAsia="宋体" w:hAnsi="宋体" w:cs="宋体"/>
                <w:color w:val="000000"/>
                <w:lang w:val="en-US" w:eastAsia="zh-CN" w:bidi="ar-SA"/>
              </w:rPr>
              <w:t> </w:t>
            </w:r>
            <w:r>
              <w:rPr>
                <w:rFonts w:ascii="宋体" w:eastAsia="宋体" w:hAnsi="宋体" w:cs="宋体"/>
                <w:color w:val="000000"/>
                <w:lang w:val="en-US" w:eastAsia="zh-CN" w:bidi="ar-SA"/>
              </w:rPr>
              <w:t>月</w:t>
            </w:r>
            <w:r>
              <w:rPr>
                <w:rFonts w:ascii="宋体" w:eastAsia="宋体" w:hAnsi="宋体" w:cs="宋体"/>
                <w:color w:val="000000"/>
                <w:lang w:val="en-US" w:eastAsia="zh-CN" w:bidi="ar-SA"/>
              </w:rPr>
              <w:t xml:space="preserve"> </w:t>
            </w:r>
          </w:p>
        </w:tc>
      </w:tr>
      <w:tr w:rsidR="00000000" w14:paraId="26321527" w14:textId="77777777">
        <w:tc>
          <w:tcPr>
            <w:tcW w:w="500" w:type="pct"/>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02E6020B"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学号</w:t>
            </w:r>
          </w:p>
        </w:tc>
        <w:tc>
          <w:tcPr>
            <w:tcW w:w="1000" w:type="pct"/>
            <w:tcBorders>
              <w:bottom w:val="single" w:sz="8" w:space="0" w:color="000000"/>
              <w:right w:val="single" w:sz="8" w:space="0" w:color="000000"/>
            </w:tcBorders>
            <w:tcMar>
              <w:top w:w="125" w:type="dxa"/>
              <w:left w:w="245" w:type="dxa"/>
              <w:bottom w:w="130" w:type="dxa"/>
              <w:right w:w="10" w:type="dxa"/>
            </w:tcMar>
            <w:vAlign w:val="center"/>
          </w:tcPr>
          <w:p w14:paraId="4CE91079" w14:textId="77777777" w:rsidR="00000000" w:rsidRDefault="00934384">
            <w:pPr>
              <w:pStyle w:val="pMsoNormal"/>
              <w:rPr>
                <w:color w:val="000000"/>
                <w:lang w:val="en-US" w:eastAsia="zh-CN" w:bidi="ar-SA"/>
              </w:rPr>
            </w:pPr>
            <w:r>
              <w:rPr>
                <w:rFonts w:ascii="宋体" w:eastAsia="宋体" w:hAnsi="宋体" w:cs="宋体"/>
                <w:color w:val="000000"/>
                <w:lang w:val="en-US" w:eastAsia="zh-CN" w:bidi="ar-SA"/>
              </w:rPr>
              <w:t xml:space="preserve">xs01 </w:t>
            </w:r>
          </w:p>
        </w:tc>
        <w:tc>
          <w:tcPr>
            <w:tcW w:w="250" w:type="pct"/>
            <w:tcBorders>
              <w:bottom w:val="single" w:sz="8" w:space="0" w:color="000000"/>
              <w:right w:val="single" w:sz="8" w:space="0" w:color="000000"/>
            </w:tcBorders>
            <w:tcMar>
              <w:top w:w="125" w:type="dxa"/>
              <w:left w:w="5" w:type="dxa"/>
              <w:bottom w:w="130" w:type="dxa"/>
              <w:right w:w="10" w:type="dxa"/>
            </w:tcMar>
            <w:vAlign w:val="center"/>
          </w:tcPr>
          <w:p w14:paraId="2429DFCE"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联系电话</w:t>
            </w:r>
          </w:p>
        </w:tc>
        <w:tc>
          <w:tcPr>
            <w:tcW w:w="3250" w:type="pct"/>
            <w:gridSpan w:val="5"/>
            <w:tcBorders>
              <w:bottom w:val="single" w:sz="8" w:space="0" w:color="000000"/>
              <w:right w:val="single" w:sz="8" w:space="0" w:color="000000"/>
            </w:tcBorders>
            <w:tcMar>
              <w:top w:w="125" w:type="dxa"/>
              <w:left w:w="245" w:type="dxa"/>
              <w:bottom w:w="130" w:type="dxa"/>
              <w:right w:w="10" w:type="dxa"/>
            </w:tcMar>
            <w:vAlign w:val="center"/>
          </w:tcPr>
          <w:p w14:paraId="757BB740" w14:textId="77777777" w:rsidR="00000000" w:rsidRDefault="00934384">
            <w:pPr>
              <w:pStyle w:val="pMsoNormal"/>
              <w:rPr>
                <w:color w:val="000000"/>
                <w:lang w:val="en-US" w:eastAsia="zh-CN" w:bidi="ar-SA"/>
              </w:rPr>
            </w:pPr>
            <w:r>
              <w:rPr>
                <w:rFonts w:ascii="宋体" w:eastAsia="宋体" w:hAnsi="宋体" w:cs="宋体"/>
                <w:color w:val="000000"/>
                <w:lang w:val="en-US" w:eastAsia="zh-CN" w:bidi="ar-SA"/>
              </w:rPr>
              <w:t>手机：</w:t>
            </w:r>
            <w:r>
              <w:rPr>
                <w:rFonts w:ascii="宋体" w:eastAsia="宋体" w:hAnsi="宋体" w:cs="宋体"/>
                <w:color w:val="000000"/>
                <w:lang w:val="en-US" w:eastAsia="zh-CN" w:bidi="ar-SA"/>
              </w:rPr>
              <w:t xml:space="preserve"> </w:t>
            </w:r>
          </w:p>
        </w:tc>
      </w:tr>
      <w:tr w:rsidR="00000000" w14:paraId="331E7A66" w14:textId="77777777">
        <w:tc>
          <w:tcPr>
            <w:tcW w:w="500" w:type="pct"/>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6A62393B"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指导教师</w:t>
            </w:r>
          </w:p>
        </w:tc>
        <w:tc>
          <w:tcPr>
            <w:tcW w:w="1000" w:type="pct"/>
            <w:tcBorders>
              <w:bottom w:val="single" w:sz="8" w:space="0" w:color="000000"/>
              <w:right w:val="single" w:sz="8" w:space="0" w:color="000000"/>
            </w:tcBorders>
            <w:tcMar>
              <w:top w:w="125" w:type="dxa"/>
              <w:left w:w="245" w:type="dxa"/>
              <w:bottom w:w="130" w:type="dxa"/>
              <w:right w:w="10" w:type="dxa"/>
            </w:tcMar>
            <w:vAlign w:val="center"/>
          </w:tcPr>
          <w:p w14:paraId="553A71E3" w14:textId="77777777" w:rsidR="00000000" w:rsidRDefault="00934384">
            <w:pPr>
              <w:pStyle w:val="pMsoNormal"/>
              <w:rPr>
                <w:color w:val="000000"/>
                <w:lang w:val="en-US" w:eastAsia="zh-CN" w:bidi="ar-SA"/>
              </w:rPr>
            </w:pPr>
            <w:r>
              <w:rPr>
                <w:rFonts w:hint="eastAsia"/>
                <w:color w:val="000000"/>
                <w:lang w:val="en-US" w:eastAsia="zh-CN" w:bidi="ar-SA"/>
              </w:rPr>
              <w:t>Thibault</w:t>
            </w:r>
            <w:r>
              <w:rPr>
                <w:color w:val="000000"/>
                <w:lang w:val="en-US" w:eastAsia="zh-CN" w:bidi="ar-SA"/>
              </w:rPr>
              <w:t xml:space="preserve"> </w:t>
            </w:r>
            <w:r>
              <w:rPr>
                <w:rFonts w:hint="eastAsia"/>
                <w:color w:val="000000"/>
                <w:lang w:val="en-US" w:eastAsia="zh-CN" w:bidi="ar-SA"/>
              </w:rPr>
              <w:t>Thomas</w:t>
            </w:r>
            <w:r>
              <w:rPr>
                <w:color w:val="000000"/>
                <w:lang w:val="en-US" w:eastAsia="zh-CN" w:bidi="ar-SA"/>
              </w:rPr>
              <w:t xml:space="preserve"> </w:t>
            </w:r>
            <w:r>
              <w:rPr>
                <w:rFonts w:hint="eastAsia"/>
                <w:color w:val="000000"/>
                <w:lang w:val="en-US" w:eastAsia="zh-CN" w:bidi="ar-SA"/>
              </w:rPr>
              <w:t>Vogt</w:t>
            </w:r>
          </w:p>
        </w:tc>
        <w:tc>
          <w:tcPr>
            <w:tcW w:w="250" w:type="pct"/>
            <w:tcBorders>
              <w:bottom w:val="single" w:sz="8" w:space="0" w:color="000000"/>
              <w:right w:val="single" w:sz="8" w:space="0" w:color="000000"/>
            </w:tcBorders>
            <w:tcMar>
              <w:top w:w="125" w:type="dxa"/>
              <w:left w:w="5" w:type="dxa"/>
              <w:bottom w:w="130" w:type="dxa"/>
              <w:right w:w="10" w:type="dxa"/>
            </w:tcMar>
            <w:vAlign w:val="center"/>
          </w:tcPr>
          <w:p w14:paraId="3E2FE90E"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联系电话</w:t>
            </w:r>
          </w:p>
        </w:tc>
        <w:tc>
          <w:tcPr>
            <w:tcW w:w="3250" w:type="pct"/>
            <w:gridSpan w:val="5"/>
            <w:tcBorders>
              <w:bottom w:val="single" w:sz="8" w:space="0" w:color="000000"/>
              <w:right w:val="single" w:sz="8" w:space="0" w:color="000000"/>
            </w:tcBorders>
            <w:tcMar>
              <w:top w:w="125" w:type="dxa"/>
              <w:left w:w="245" w:type="dxa"/>
              <w:bottom w:w="130" w:type="dxa"/>
              <w:right w:w="10" w:type="dxa"/>
            </w:tcMar>
            <w:vAlign w:val="center"/>
          </w:tcPr>
          <w:p w14:paraId="4F0CA4E3" w14:textId="77777777" w:rsidR="00000000" w:rsidRDefault="00934384">
            <w:pPr>
              <w:pStyle w:val="pMsoNormal"/>
              <w:rPr>
                <w:color w:val="000000"/>
                <w:lang w:val="en-US" w:eastAsia="zh-CN" w:bidi="ar-SA"/>
              </w:rPr>
            </w:pPr>
            <w:r>
              <w:rPr>
                <w:rFonts w:ascii="宋体" w:eastAsia="宋体" w:hAnsi="宋体" w:cs="宋体"/>
                <w:color w:val="000000"/>
                <w:lang w:val="en-US" w:eastAsia="zh-CN" w:bidi="ar-SA"/>
              </w:rPr>
              <w:t>手机：</w:t>
            </w:r>
            <w:r>
              <w:rPr>
                <w:rFonts w:ascii="宋体" w:eastAsia="宋体" w:hAnsi="宋体" w:cs="宋体"/>
                <w:color w:val="000000"/>
                <w:lang w:val="en-US" w:eastAsia="zh-CN" w:bidi="ar-SA"/>
              </w:rPr>
              <w:t xml:space="preserve"> </w:t>
            </w:r>
            <w:r>
              <w:rPr>
                <w:rFonts w:hint="eastAsia"/>
                <w:color w:val="000000"/>
                <w:szCs w:val="21"/>
              </w:rPr>
              <w:t>1</w:t>
            </w:r>
            <w:r>
              <w:rPr>
                <w:color w:val="000000"/>
                <w:szCs w:val="21"/>
              </w:rPr>
              <w:t>3322866303</w:t>
            </w:r>
          </w:p>
        </w:tc>
      </w:tr>
      <w:tr w:rsidR="00000000" w14:paraId="618E3D05" w14:textId="77777777">
        <w:tc>
          <w:tcPr>
            <w:tcW w:w="500" w:type="pct"/>
            <w:gridSpan w:val="2"/>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334A5E0B"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项目简介</w:t>
            </w:r>
          </w:p>
        </w:tc>
        <w:tc>
          <w:tcPr>
            <w:tcW w:w="4500" w:type="pct"/>
            <w:gridSpan w:val="6"/>
            <w:tcBorders>
              <w:bottom w:val="single" w:sz="8" w:space="0" w:color="000000"/>
              <w:right w:val="single" w:sz="8" w:space="0" w:color="000000"/>
            </w:tcBorders>
            <w:tcMar>
              <w:top w:w="125" w:type="dxa"/>
              <w:left w:w="245" w:type="dxa"/>
              <w:bottom w:w="130" w:type="dxa"/>
              <w:right w:w="10" w:type="dxa"/>
            </w:tcMar>
            <w:vAlign w:val="center"/>
          </w:tcPr>
          <w:p w14:paraId="47068E4F" w14:textId="77777777" w:rsidR="00000000" w:rsidRDefault="00934384">
            <w:pPr>
              <w:pStyle w:val="pMsoNormal"/>
              <w:rPr>
                <w:color w:val="000000"/>
                <w:lang w:val="en-US" w:eastAsia="zh-CN" w:bidi="ar-SA"/>
              </w:rPr>
            </w:pPr>
            <w:r>
              <w:rPr>
                <w:rFonts w:hint="eastAsia"/>
                <w:color w:val="000000"/>
                <w:lang w:val="en-US" w:eastAsia="zh-CN" w:bidi="ar-SA"/>
              </w:rPr>
              <w:t>该项目旨在制造适用于外腔式半导体激光器频率稳定系统</w:t>
            </w:r>
            <w:r>
              <w:rPr>
                <w:rFonts w:hint="eastAsia"/>
                <w:color w:val="000000"/>
                <w:lang w:val="en-US" w:eastAsia="zh-CN" w:bidi="ar-SA"/>
              </w:rPr>
              <w:t>。项目主要研究内容和预期成果是将激光器的波长稳定在铯的</w:t>
            </w:r>
            <w:r>
              <w:rPr>
                <w:rFonts w:hint="eastAsia"/>
                <w:color w:val="000000"/>
                <w:lang w:val="en-US" w:eastAsia="zh-CN" w:bidi="ar-SA"/>
              </w:rPr>
              <w:t>F=3-&gt;F=4</w:t>
            </w:r>
            <w:r>
              <w:rPr>
                <w:rFonts w:hint="eastAsia"/>
                <w:color w:val="000000"/>
                <w:lang w:val="en-US" w:eastAsia="zh-CN" w:bidi="ar-SA"/>
              </w:rPr>
              <w:t>跃迁上，拟采用</w:t>
            </w:r>
            <w:r>
              <w:rPr>
                <w:rFonts w:hint="eastAsia"/>
                <w:color w:val="000000"/>
                <w:lang w:val="en-US" w:eastAsia="zh-CN" w:bidi="ar-SA"/>
              </w:rPr>
              <w:t>DAVLL</w:t>
            </w:r>
            <w:r>
              <w:rPr>
                <w:rFonts w:hint="eastAsia"/>
                <w:color w:val="000000"/>
                <w:lang w:val="en-US" w:eastAsia="zh-CN" w:bidi="ar-SA"/>
              </w:rPr>
              <w:t>或偏振光谱法等合适的光谱技术手段来解决。实验上通常使用饱和吸收光谱法，并调制激光频率以产生误差信号，通过锁相检测进行反馈。在该项目中我们将探索无需频率调节的物超所值方案来解决频率稳定的问题，例如</w:t>
            </w:r>
            <w:r>
              <w:rPr>
                <w:rFonts w:hint="eastAsia"/>
                <w:color w:val="000000"/>
                <w:lang w:val="en-US" w:eastAsia="zh-CN" w:bidi="ar-SA"/>
              </w:rPr>
              <w:t>DAVLL</w:t>
            </w:r>
            <w:r>
              <w:rPr>
                <w:rFonts w:hint="eastAsia"/>
                <w:color w:val="000000"/>
                <w:lang w:val="en-US" w:eastAsia="zh-CN" w:bidi="ar-SA"/>
              </w:rPr>
              <w:t>同时依赖于光的两个不同偏振成分的</w:t>
            </w:r>
            <w:r>
              <w:rPr>
                <w:rFonts w:hint="eastAsia"/>
                <w:color w:val="000000"/>
                <w:lang w:val="en-US" w:eastAsia="zh-CN" w:bidi="ar-SA"/>
              </w:rPr>
              <w:lastRenderedPageBreak/>
              <w:t>差分相移和吸收。项目需要创造性的想法，以及对光学反馈系统和精致的电子集成器件的精心设计与搭建的能力。</w:t>
            </w:r>
          </w:p>
        </w:tc>
      </w:tr>
      <w:tr w:rsidR="00000000" w14:paraId="5DF2A28B" w14:textId="77777777">
        <w:tc>
          <w:tcPr>
            <w:tcW w:w="500" w:type="pct"/>
            <w:gridSpan w:val="2"/>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28C7DE3B"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lastRenderedPageBreak/>
              <w:t>负责人曾经参与科研的情况</w:t>
            </w:r>
          </w:p>
        </w:tc>
        <w:tc>
          <w:tcPr>
            <w:tcW w:w="4500" w:type="pct"/>
            <w:gridSpan w:val="6"/>
            <w:tcBorders>
              <w:bottom w:val="single" w:sz="8" w:space="0" w:color="000000"/>
              <w:right w:val="single" w:sz="8" w:space="0" w:color="000000"/>
            </w:tcBorders>
            <w:tcMar>
              <w:top w:w="125" w:type="dxa"/>
              <w:left w:w="245" w:type="dxa"/>
              <w:bottom w:w="130" w:type="dxa"/>
              <w:right w:w="10" w:type="dxa"/>
            </w:tcMar>
            <w:vAlign w:val="center"/>
          </w:tcPr>
          <w:p w14:paraId="16A5491D" w14:textId="77777777" w:rsidR="00000000" w:rsidRDefault="00934384">
            <w:pPr>
              <w:pStyle w:val="pMsoNormal"/>
              <w:rPr>
                <w:color w:val="000000"/>
                <w:lang w:val="en-US" w:eastAsia="zh-CN" w:bidi="ar-SA"/>
              </w:rPr>
            </w:pPr>
            <w:r>
              <w:rPr>
                <w:rFonts w:ascii="宋体" w:eastAsia="宋体" w:hAnsi="宋体" w:cs="宋体"/>
                <w:color w:val="000000"/>
                <w:lang w:val="en-US" w:eastAsia="zh-CN" w:bidi="ar-SA"/>
              </w:rPr>
              <w:t>（负责人填写）</w:t>
            </w:r>
          </w:p>
        </w:tc>
      </w:tr>
      <w:tr w:rsidR="00000000" w14:paraId="5A6EB81B" w14:textId="77777777">
        <w:tc>
          <w:tcPr>
            <w:tcW w:w="500" w:type="pct"/>
            <w:gridSpan w:val="2"/>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40529380"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指导教师承担科研课题情况</w:t>
            </w:r>
          </w:p>
        </w:tc>
        <w:tc>
          <w:tcPr>
            <w:tcW w:w="4500" w:type="pct"/>
            <w:gridSpan w:val="6"/>
            <w:tcBorders>
              <w:bottom w:val="single" w:sz="8" w:space="0" w:color="000000"/>
              <w:right w:val="single" w:sz="8" w:space="0" w:color="000000"/>
            </w:tcBorders>
            <w:tcMar>
              <w:top w:w="125" w:type="dxa"/>
              <w:left w:w="245" w:type="dxa"/>
              <w:bottom w:w="130" w:type="dxa"/>
              <w:right w:w="10" w:type="dxa"/>
            </w:tcMar>
            <w:vAlign w:val="center"/>
          </w:tcPr>
          <w:p w14:paraId="3AF169A5" w14:textId="77777777" w:rsidR="00000000" w:rsidRDefault="00934384">
            <w:pPr>
              <w:pStyle w:val="pMsoNormal"/>
              <w:rPr>
                <w:color w:val="000000"/>
                <w:lang w:val="en-US" w:eastAsia="zh-CN" w:bidi="ar-SA"/>
              </w:rPr>
            </w:pPr>
            <w:r>
              <w:rPr>
                <w:rFonts w:ascii="宋体" w:eastAsia="宋体" w:hAnsi="宋体" w:cs="宋体"/>
                <w:color w:val="000000"/>
                <w:lang w:val="en-US" w:eastAsia="zh-CN" w:bidi="ar-SA"/>
              </w:rPr>
              <w:t>（负责人</w:t>
            </w:r>
            <w:r>
              <w:rPr>
                <w:rFonts w:ascii="宋体" w:eastAsia="宋体" w:hAnsi="宋体" w:cs="宋体"/>
                <w:color w:val="000000"/>
                <w:lang w:val="en-US" w:eastAsia="zh-CN" w:bidi="ar-SA"/>
              </w:rPr>
              <w:t>填写。如项目不来源于教师科研项目，可填无）</w:t>
            </w:r>
          </w:p>
        </w:tc>
      </w:tr>
      <w:tr w:rsidR="00000000" w14:paraId="29DC45AF" w14:textId="77777777">
        <w:tc>
          <w:tcPr>
            <w:tcW w:w="500" w:type="pct"/>
            <w:gridSpan w:val="2"/>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6499C37D"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指导教师对本项目的支持情况</w:t>
            </w:r>
          </w:p>
        </w:tc>
        <w:tc>
          <w:tcPr>
            <w:tcW w:w="4500" w:type="pct"/>
            <w:gridSpan w:val="6"/>
            <w:tcBorders>
              <w:bottom w:val="single" w:sz="8" w:space="0" w:color="000000"/>
              <w:right w:val="single" w:sz="8" w:space="0" w:color="000000"/>
            </w:tcBorders>
            <w:tcMar>
              <w:top w:w="125" w:type="dxa"/>
              <w:left w:w="245" w:type="dxa"/>
              <w:bottom w:w="130" w:type="dxa"/>
              <w:right w:w="10" w:type="dxa"/>
            </w:tcMar>
            <w:vAlign w:val="center"/>
          </w:tcPr>
          <w:p w14:paraId="79ED90E3" w14:textId="77777777" w:rsidR="00000000" w:rsidRDefault="00934384">
            <w:pPr>
              <w:pStyle w:val="pMsoNormal"/>
              <w:rPr>
                <w:color w:val="000000"/>
                <w:lang w:val="en-US" w:eastAsia="zh-CN" w:bidi="ar-SA"/>
              </w:rPr>
            </w:pPr>
            <w:r>
              <w:rPr>
                <w:rFonts w:hint="eastAsia"/>
                <w:color w:val="000000"/>
                <w:lang w:val="en-US" w:eastAsia="zh-CN" w:bidi="ar-SA"/>
              </w:rPr>
              <w:t>教师将提供激光器以及必要的电子仪器，如万用表，电源，示波器等。教师将跟踪项目的进展并提供一个专门的实验室来进行项目。</w:t>
            </w:r>
          </w:p>
        </w:tc>
      </w:tr>
      <w:tr w:rsidR="00000000" w14:paraId="062A07D0" w14:textId="77777777">
        <w:tc>
          <w:tcPr>
            <w:tcW w:w="250" w:type="pct"/>
            <w:vMerge w:val="restart"/>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026A0FBD"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项目组主要成员</w:t>
            </w:r>
          </w:p>
        </w:tc>
        <w:tc>
          <w:tcPr>
            <w:tcW w:w="250" w:type="pct"/>
            <w:tcBorders>
              <w:bottom w:val="single" w:sz="8" w:space="0" w:color="000000"/>
              <w:right w:val="single" w:sz="8" w:space="0" w:color="000000"/>
            </w:tcBorders>
            <w:tcMar>
              <w:top w:w="125" w:type="dxa"/>
              <w:left w:w="5" w:type="dxa"/>
              <w:bottom w:w="130" w:type="dxa"/>
              <w:right w:w="10" w:type="dxa"/>
            </w:tcMar>
            <w:vAlign w:val="center"/>
          </w:tcPr>
          <w:p w14:paraId="39EA6BE0"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姓名</w:t>
            </w:r>
          </w:p>
        </w:tc>
        <w:tc>
          <w:tcPr>
            <w:tcW w:w="650" w:type="pc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71393C47"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学号</w:t>
            </w:r>
          </w:p>
        </w:tc>
        <w:tc>
          <w:tcPr>
            <w:tcW w:w="650" w:type="pc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3BCA60B6"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学院</w:t>
            </w:r>
          </w:p>
        </w:tc>
        <w:tc>
          <w:tcPr>
            <w:tcW w:w="650" w:type="pc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5DECF5C4"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专业班级</w:t>
            </w:r>
          </w:p>
        </w:tc>
        <w:tc>
          <w:tcPr>
            <w:tcW w:w="650" w:type="pc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669D3D43"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联系电话</w:t>
            </w:r>
          </w:p>
        </w:tc>
        <w:tc>
          <w:tcPr>
            <w:tcW w:w="2150" w:type="pct"/>
            <w:gridSpan w:val="2"/>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3944241C"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项目分工</w:t>
            </w:r>
          </w:p>
        </w:tc>
      </w:tr>
      <w:tr w:rsidR="00000000" w14:paraId="1A607D9D" w14:textId="77777777">
        <w:tc>
          <w:tcPr>
            <w:tcW w:w="0" w:type="auto"/>
            <w:vMerge/>
            <w:tcBorders>
              <w:left w:val="single" w:sz="8" w:space="0" w:color="000000"/>
              <w:bottom w:val="single" w:sz="8" w:space="0" w:color="000000"/>
              <w:right w:val="single" w:sz="8" w:space="0" w:color="000000"/>
            </w:tcBorders>
            <w:vAlign w:val="center"/>
          </w:tcPr>
          <w:p w14:paraId="157A6E89" w14:textId="77777777" w:rsidR="00000000" w:rsidRDefault="00934384">
            <w:pPr>
              <w:rPr>
                <w:rFonts w:ascii="宋体" w:hAnsi="宋体" w:cs="宋体"/>
                <w:color w:val="000000"/>
                <w:lang w:val="en-US" w:eastAsia="zh-CN" w:bidi="ar-SA"/>
              </w:rPr>
            </w:pPr>
          </w:p>
        </w:tc>
        <w:tc>
          <w:tcPr>
            <w:tcW w:w="0" w:type="auto"/>
            <w:tcBorders>
              <w:bottom w:val="single" w:sz="8" w:space="0" w:color="000000"/>
              <w:right w:val="single" w:sz="8" w:space="0" w:color="000000"/>
            </w:tcBorders>
            <w:tcMar>
              <w:top w:w="5" w:type="dxa"/>
              <w:left w:w="5" w:type="dxa"/>
              <w:bottom w:w="10" w:type="dxa"/>
              <w:right w:w="10" w:type="dxa"/>
            </w:tcMar>
            <w:vAlign w:val="center"/>
          </w:tcPr>
          <w:p w14:paraId="14EF4B8C"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xs01 </w:t>
            </w:r>
          </w:p>
        </w:tc>
        <w:tc>
          <w:tcPr>
            <w:tcW w:w="0" w:type="auto"/>
            <w:tcBorders>
              <w:bottom w:val="single" w:sz="8" w:space="0" w:color="000000"/>
              <w:right w:val="single" w:sz="8" w:space="0" w:color="000000"/>
            </w:tcBorders>
            <w:tcMar>
              <w:top w:w="5" w:type="dxa"/>
              <w:left w:w="5" w:type="dxa"/>
              <w:bottom w:w="10" w:type="dxa"/>
              <w:right w:w="10" w:type="dxa"/>
            </w:tcMar>
            <w:vAlign w:val="center"/>
          </w:tcPr>
          <w:p w14:paraId="3B32022A"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xs01 </w:t>
            </w:r>
          </w:p>
        </w:tc>
        <w:tc>
          <w:tcPr>
            <w:tcW w:w="0" w:type="auto"/>
            <w:tcBorders>
              <w:bottom w:val="single" w:sz="8" w:space="0" w:color="000000"/>
              <w:right w:val="single" w:sz="8" w:space="0" w:color="000000"/>
            </w:tcBorders>
            <w:tcMar>
              <w:top w:w="5" w:type="dxa"/>
              <w:left w:w="5" w:type="dxa"/>
              <w:bottom w:w="10" w:type="dxa"/>
              <w:right w:w="10" w:type="dxa"/>
            </w:tcMar>
            <w:vAlign w:val="center"/>
          </w:tcPr>
          <w:p w14:paraId="0889E9F7"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测试学院</w:t>
            </w:r>
            <w:r>
              <w:rPr>
                <w:rFonts w:ascii="宋体" w:eastAsia="宋体" w:hAnsi="宋体" w:cs="宋体"/>
                <w:color w:val="000000"/>
                <w:lang w:val="en-US" w:eastAsia="zh-CN" w:bidi="ar-SA"/>
              </w:rPr>
              <w:t xml:space="preserve"> </w:t>
            </w:r>
          </w:p>
        </w:tc>
        <w:tc>
          <w:tcPr>
            <w:tcW w:w="0" w:type="auto"/>
            <w:tcBorders>
              <w:bottom w:val="single" w:sz="8" w:space="0" w:color="000000"/>
              <w:right w:val="single" w:sz="8" w:space="0" w:color="000000"/>
            </w:tcBorders>
            <w:tcMar>
              <w:top w:w="5" w:type="dxa"/>
              <w:left w:w="5" w:type="dxa"/>
              <w:bottom w:w="10" w:type="dxa"/>
              <w:right w:w="10" w:type="dxa"/>
            </w:tcMar>
            <w:vAlign w:val="center"/>
          </w:tcPr>
          <w:p w14:paraId="2DE16101"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测试专业</w:t>
            </w:r>
            <w:r>
              <w:rPr>
                <w:rFonts w:ascii="宋体" w:eastAsia="宋体" w:hAnsi="宋体" w:cs="宋体"/>
                <w:color w:val="000000"/>
                <w:lang w:val="en-US" w:eastAsia="zh-CN" w:bidi="ar-SA"/>
              </w:rPr>
              <w:t xml:space="preserve"> </w:t>
            </w:r>
          </w:p>
        </w:tc>
        <w:tc>
          <w:tcPr>
            <w:tcW w:w="0" w:type="auto"/>
            <w:tcBorders>
              <w:bottom w:val="single" w:sz="8" w:space="0" w:color="000000"/>
              <w:right w:val="single" w:sz="8" w:space="0" w:color="000000"/>
            </w:tcBorders>
            <w:tcMar>
              <w:top w:w="5" w:type="dxa"/>
              <w:left w:w="5" w:type="dxa"/>
              <w:bottom w:w="10" w:type="dxa"/>
              <w:right w:w="10" w:type="dxa"/>
            </w:tcMar>
            <w:vAlign w:val="center"/>
          </w:tcPr>
          <w:p w14:paraId="3A5326A6"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 </w:t>
            </w:r>
          </w:p>
        </w:tc>
        <w:tc>
          <w:tcPr>
            <w:tcW w:w="0" w:type="auto"/>
            <w:gridSpan w:val="2"/>
            <w:tcBorders>
              <w:bottom w:val="single" w:sz="8" w:space="0" w:color="000000"/>
              <w:right w:val="single" w:sz="8" w:space="0" w:color="000000"/>
            </w:tcBorders>
            <w:tcMar>
              <w:top w:w="5" w:type="dxa"/>
              <w:left w:w="5" w:type="dxa"/>
              <w:bottom w:w="10" w:type="dxa"/>
              <w:right w:w="10" w:type="dxa"/>
            </w:tcMar>
            <w:vAlign w:val="center"/>
          </w:tcPr>
          <w:p w14:paraId="22FE8C7E"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111 </w:t>
            </w:r>
          </w:p>
        </w:tc>
      </w:tr>
      <w:tr w:rsidR="00000000" w14:paraId="2A427798" w14:textId="77777777">
        <w:tc>
          <w:tcPr>
            <w:tcW w:w="250" w:type="pct"/>
            <w:vMerge w:val="restart"/>
            <w:tcBorders>
              <w:left w:val="single" w:sz="8" w:space="0" w:color="000000"/>
              <w:bottom w:val="single" w:sz="8" w:space="0" w:color="000000"/>
              <w:right w:val="single" w:sz="8" w:space="0" w:color="000000"/>
            </w:tcBorders>
            <w:tcMar>
              <w:top w:w="125" w:type="dxa"/>
              <w:left w:w="10" w:type="dxa"/>
              <w:bottom w:w="130" w:type="dxa"/>
              <w:right w:w="10" w:type="dxa"/>
            </w:tcMar>
            <w:vAlign w:val="center"/>
          </w:tcPr>
          <w:p w14:paraId="02BFC096"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指导教师</w:t>
            </w:r>
          </w:p>
        </w:tc>
        <w:tc>
          <w:tcPr>
            <w:tcW w:w="250" w:type="pct"/>
            <w:tcBorders>
              <w:bottom w:val="single" w:sz="8" w:space="0" w:color="000000"/>
              <w:right w:val="single" w:sz="8" w:space="0" w:color="000000"/>
            </w:tcBorders>
            <w:tcMar>
              <w:top w:w="125" w:type="dxa"/>
              <w:left w:w="5" w:type="dxa"/>
              <w:bottom w:w="130" w:type="dxa"/>
              <w:right w:w="10" w:type="dxa"/>
            </w:tcMar>
            <w:vAlign w:val="center"/>
          </w:tcPr>
          <w:p w14:paraId="114BF816"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姓名</w:t>
            </w:r>
          </w:p>
        </w:tc>
        <w:tc>
          <w:tcPr>
            <w:tcW w:w="650" w:type="pct"/>
            <w:tcBorders>
              <w:bottom w:val="single" w:sz="8" w:space="0" w:color="000000"/>
              <w:right w:val="single" w:sz="8" w:space="0" w:color="000000"/>
            </w:tcBorders>
            <w:tcMar>
              <w:top w:w="125" w:type="dxa"/>
              <w:left w:w="5" w:type="dxa"/>
              <w:bottom w:w="130" w:type="dxa"/>
              <w:right w:w="10" w:type="dxa"/>
            </w:tcMar>
            <w:vAlign w:val="center"/>
          </w:tcPr>
          <w:p w14:paraId="2A792350"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工号</w:t>
            </w:r>
          </w:p>
        </w:tc>
        <w:tc>
          <w:tcPr>
            <w:tcW w:w="650" w:type="pct"/>
            <w:tcBorders>
              <w:bottom w:val="single" w:sz="8" w:space="0" w:color="000000"/>
              <w:right w:val="single" w:sz="8" w:space="0" w:color="000000"/>
            </w:tcBorders>
            <w:tcMar>
              <w:top w:w="125" w:type="dxa"/>
              <w:left w:w="5" w:type="dxa"/>
              <w:bottom w:w="130" w:type="dxa"/>
              <w:right w:w="10" w:type="dxa"/>
            </w:tcMar>
            <w:vAlign w:val="center"/>
          </w:tcPr>
          <w:p w14:paraId="044C6AD7"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学院</w:t>
            </w:r>
            <w:r>
              <w:rPr>
                <w:rFonts w:ascii="宋体" w:eastAsia="宋体" w:hAnsi="宋体" w:cs="宋体"/>
                <w:color w:val="000000"/>
                <w:lang w:val="en-US" w:eastAsia="zh-CN" w:bidi="ar-SA"/>
              </w:rPr>
              <w:t>/</w:t>
            </w:r>
            <w:r>
              <w:rPr>
                <w:rFonts w:ascii="宋体" w:eastAsia="宋体" w:hAnsi="宋体" w:cs="宋体"/>
                <w:color w:val="000000"/>
                <w:lang w:val="en-US" w:eastAsia="zh-CN" w:bidi="ar-SA"/>
              </w:rPr>
              <w:t>单位</w:t>
            </w:r>
          </w:p>
        </w:tc>
        <w:tc>
          <w:tcPr>
            <w:tcW w:w="650" w:type="pct"/>
            <w:tcBorders>
              <w:bottom w:val="single" w:sz="8" w:space="0" w:color="000000"/>
              <w:right w:val="single" w:sz="8" w:space="0" w:color="000000"/>
            </w:tcBorders>
            <w:tcMar>
              <w:top w:w="125" w:type="dxa"/>
              <w:left w:w="5" w:type="dxa"/>
              <w:bottom w:w="130" w:type="dxa"/>
              <w:right w:w="10" w:type="dxa"/>
            </w:tcMar>
            <w:vAlign w:val="center"/>
          </w:tcPr>
          <w:p w14:paraId="02AB651E"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职称</w:t>
            </w:r>
          </w:p>
        </w:tc>
        <w:tc>
          <w:tcPr>
            <w:tcW w:w="650" w:type="pct"/>
            <w:tcBorders>
              <w:bottom w:val="single" w:sz="8" w:space="0" w:color="000000"/>
              <w:right w:val="single" w:sz="8" w:space="0" w:color="000000"/>
            </w:tcBorders>
            <w:tcMar>
              <w:top w:w="125" w:type="dxa"/>
              <w:left w:w="5" w:type="dxa"/>
              <w:bottom w:w="130" w:type="dxa"/>
              <w:right w:w="10" w:type="dxa"/>
            </w:tcMar>
            <w:vAlign w:val="center"/>
          </w:tcPr>
          <w:p w14:paraId="0452ED6B"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联系电话</w:t>
            </w:r>
          </w:p>
        </w:tc>
        <w:tc>
          <w:tcPr>
            <w:tcW w:w="2150" w:type="pct"/>
            <w:gridSpan w:val="2"/>
            <w:tcBorders>
              <w:bottom w:val="single" w:sz="8" w:space="0" w:color="000000"/>
              <w:right w:val="single" w:sz="8" w:space="0" w:color="000000"/>
            </w:tcBorders>
            <w:tcMar>
              <w:top w:w="125" w:type="dxa"/>
              <w:left w:w="5" w:type="dxa"/>
              <w:bottom w:w="130" w:type="dxa"/>
              <w:right w:w="10" w:type="dxa"/>
            </w:tcMar>
            <w:vAlign w:val="center"/>
          </w:tcPr>
          <w:p w14:paraId="7C6ADA37"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电子邮件</w:t>
            </w:r>
          </w:p>
        </w:tc>
      </w:tr>
      <w:tr w:rsidR="00000000" w14:paraId="34ACB43F" w14:textId="77777777">
        <w:tc>
          <w:tcPr>
            <w:tcW w:w="0" w:type="auto"/>
            <w:vMerge/>
            <w:tcBorders>
              <w:left w:val="single" w:sz="8" w:space="0" w:color="000000"/>
              <w:bottom w:val="single" w:sz="8" w:space="0" w:color="000000"/>
              <w:right w:val="single" w:sz="8" w:space="0" w:color="000000"/>
            </w:tcBorders>
            <w:vAlign w:val="center"/>
          </w:tcPr>
          <w:p w14:paraId="52F2C414" w14:textId="77777777" w:rsidR="00000000" w:rsidRDefault="00934384">
            <w:pPr>
              <w:rPr>
                <w:rFonts w:ascii="宋体" w:hAnsi="宋体" w:cs="宋体"/>
                <w:color w:val="000000"/>
                <w:lang w:val="en-US" w:eastAsia="zh-CN" w:bidi="ar-SA"/>
              </w:rPr>
            </w:pPr>
          </w:p>
        </w:tc>
        <w:tc>
          <w:tcPr>
            <w:tcW w:w="0" w:type="auto"/>
            <w:tcBorders>
              <w:bottom w:val="single" w:sz="8" w:space="0" w:color="000000"/>
              <w:right w:val="single" w:sz="8" w:space="0" w:color="000000"/>
            </w:tcBorders>
            <w:tcMar>
              <w:top w:w="5" w:type="dxa"/>
              <w:left w:w="5" w:type="dxa"/>
              <w:bottom w:w="10" w:type="dxa"/>
              <w:right w:w="10" w:type="dxa"/>
            </w:tcMar>
            <w:vAlign w:val="center"/>
          </w:tcPr>
          <w:p w14:paraId="46592681" w14:textId="77777777" w:rsidR="00000000" w:rsidRDefault="00934384">
            <w:pPr>
              <w:pStyle w:val="pMsoNormal"/>
              <w:jc w:val="center"/>
              <w:rPr>
                <w:color w:val="000000"/>
                <w:lang w:val="en-US" w:eastAsia="zh-CN" w:bidi="ar-SA"/>
              </w:rPr>
            </w:pPr>
            <w:r>
              <w:rPr>
                <w:rFonts w:hint="eastAsia"/>
                <w:color w:val="000000"/>
              </w:rPr>
              <w:t>Thibault</w:t>
            </w:r>
            <w:r>
              <w:rPr>
                <w:color w:val="000000"/>
              </w:rPr>
              <w:t xml:space="preserve"> </w:t>
            </w:r>
            <w:r>
              <w:rPr>
                <w:rFonts w:hint="eastAsia"/>
                <w:color w:val="000000"/>
              </w:rPr>
              <w:t>Thomas</w:t>
            </w:r>
            <w:r>
              <w:rPr>
                <w:color w:val="000000"/>
              </w:rPr>
              <w:t xml:space="preserve"> </w:t>
            </w:r>
            <w:r>
              <w:rPr>
                <w:rFonts w:hint="eastAsia"/>
                <w:color w:val="000000"/>
              </w:rPr>
              <w:t>Vogt</w:t>
            </w:r>
          </w:p>
        </w:tc>
        <w:tc>
          <w:tcPr>
            <w:tcW w:w="0" w:type="auto"/>
            <w:tcBorders>
              <w:bottom w:val="single" w:sz="8" w:space="0" w:color="000000"/>
              <w:right w:val="single" w:sz="8" w:space="0" w:color="000000"/>
            </w:tcBorders>
            <w:tcMar>
              <w:top w:w="5" w:type="dxa"/>
              <w:left w:w="5" w:type="dxa"/>
              <w:bottom w:w="10" w:type="dxa"/>
              <w:right w:w="10" w:type="dxa"/>
            </w:tcMar>
            <w:vAlign w:val="center"/>
          </w:tcPr>
          <w:p w14:paraId="65270AA3"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1****** </w:t>
            </w:r>
          </w:p>
        </w:tc>
        <w:tc>
          <w:tcPr>
            <w:tcW w:w="0" w:type="auto"/>
            <w:tcBorders>
              <w:bottom w:val="single" w:sz="8" w:space="0" w:color="000000"/>
              <w:right w:val="single" w:sz="8" w:space="0" w:color="000000"/>
            </w:tcBorders>
            <w:tcMar>
              <w:top w:w="5" w:type="dxa"/>
              <w:left w:w="5" w:type="dxa"/>
              <w:bottom w:w="10" w:type="dxa"/>
              <w:right w:w="10" w:type="dxa"/>
            </w:tcMar>
            <w:vAlign w:val="center"/>
          </w:tcPr>
          <w:p w14:paraId="25CFFF03"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测试学院</w:t>
            </w:r>
            <w:r>
              <w:rPr>
                <w:rFonts w:ascii="宋体" w:eastAsia="宋体" w:hAnsi="宋体" w:cs="宋体"/>
                <w:color w:val="000000"/>
                <w:lang w:val="en-US" w:eastAsia="zh-CN" w:bidi="ar-SA"/>
              </w:rPr>
              <w:t xml:space="preserve"> </w:t>
            </w:r>
          </w:p>
        </w:tc>
        <w:tc>
          <w:tcPr>
            <w:tcW w:w="0" w:type="auto"/>
            <w:tcBorders>
              <w:bottom w:val="single" w:sz="8" w:space="0" w:color="000000"/>
              <w:right w:val="single" w:sz="8" w:space="0" w:color="000000"/>
            </w:tcBorders>
            <w:tcMar>
              <w:top w:w="5" w:type="dxa"/>
              <w:left w:w="5" w:type="dxa"/>
              <w:bottom w:w="10" w:type="dxa"/>
              <w:right w:w="10" w:type="dxa"/>
            </w:tcMar>
            <w:vAlign w:val="center"/>
          </w:tcPr>
          <w:p w14:paraId="3776C9DE" w14:textId="77777777" w:rsidR="00000000" w:rsidRDefault="00934384">
            <w:pPr>
              <w:pStyle w:val="pMsoNormal"/>
              <w:jc w:val="center"/>
              <w:rPr>
                <w:color w:val="000000"/>
                <w:lang w:val="en-US" w:eastAsia="zh-CN" w:bidi="ar-SA"/>
              </w:rPr>
            </w:pPr>
            <w:r>
              <w:rPr>
                <w:rFonts w:ascii="宋体" w:eastAsia="宋体" w:hAnsi="宋体" w:cs="宋体" w:hint="eastAsia"/>
                <w:color w:val="000000"/>
                <w:lang w:bidi="ar-SA"/>
              </w:rPr>
              <w:t>副教授</w:t>
            </w:r>
            <w:r>
              <w:rPr>
                <w:rFonts w:ascii="宋体" w:eastAsia="宋体" w:hAnsi="宋体" w:cs="宋体"/>
                <w:color w:val="000000"/>
                <w:lang w:val="en-US" w:eastAsia="zh-CN" w:bidi="ar-SA"/>
              </w:rPr>
              <w:t> </w:t>
            </w:r>
          </w:p>
        </w:tc>
        <w:tc>
          <w:tcPr>
            <w:tcW w:w="0" w:type="auto"/>
            <w:tcBorders>
              <w:bottom w:val="single" w:sz="8" w:space="0" w:color="000000"/>
              <w:right w:val="single" w:sz="8" w:space="0" w:color="000000"/>
            </w:tcBorders>
            <w:tcMar>
              <w:top w:w="5" w:type="dxa"/>
              <w:left w:w="5" w:type="dxa"/>
              <w:bottom w:w="10" w:type="dxa"/>
              <w:right w:w="10" w:type="dxa"/>
            </w:tcMar>
            <w:vAlign w:val="center"/>
          </w:tcPr>
          <w:p w14:paraId="632B10D4" w14:textId="77777777" w:rsidR="00000000" w:rsidRDefault="00934384">
            <w:pPr>
              <w:pStyle w:val="pMsoNormal"/>
              <w:jc w:val="center"/>
              <w:rPr>
                <w:color w:val="000000"/>
                <w:lang w:val="en-US" w:eastAsia="zh-CN" w:bidi="ar-SA"/>
              </w:rPr>
            </w:pPr>
            <w:r>
              <w:rPr>
                <w:rFonts w:hint="eastAsia"/>
                <w:color w:val="000000"/>
                <w:szCs w:val="21"/>
              </w:rPr>
              <w:t>1</w:t>
            </w:r>
            <w:r>
              <w:rPr>
                <w:color w:val="000000"/>
                <w:szCs w:val="21"/>
              </w:rPr>
              <w:t>33228663</w:t>
            </w:r>
            <w:r>
              <w:rPr>
                <w:color w:val="000000"/>
                <w:szCs w:val="21"/>
              </w:rPr>
              <w:t>03</w:t>
            </w:r>
            <w:r>
              <w:rPr>
                <w:rFonts w:ascii="宋体" w:eastAsia="宋体" w:hAnsi="宋体" w:cs="宋体"/>
                <w:color w:val="000000"/>
                <w:lang w:val="en-US" w:eastAsia="zh-CN" w:bidi="ar-SA"/>
              </w:rPr>
              <w:t> </w:t>
            </w:r>
          </w:p>
        </w:tc>
        <w:tc>
          <w:tcPr>
            <w:tcW w:w="0" w:type="auto"/>
            <w:gridSpan w:val="2"/>
            <w:tcBorders>
              <w:bottom w:val="single" w:sz="8" w:space="0" w:color="000000"/>
              <w:right w:val="single" w:sz="8" w:space="0" w:color="000000"/>
            </w:tcBorders>
            <w:tcMar>
              <w:top w:w="5" w:type="dxa"/>
              <w:left w:w="5" w:type="dxa"/>
              <w:bottom w:w="10" w:type="dxa"/>
              <w:right w:w="10" w:type="dxa"/>
            </w:tcMar>
            <w:vAlign w:val="center"/>
          </w:tcPr>
          <w:p w14:paraId="0631844A"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ttvogt@mail.sysu.edu.cn </w:t>
            </w:r>
          </w:p>
        </w:tc>
      </w:tr>
    </w:tbl>
    <w:p w14:paraId="608B928D" w14:textId="77777777" w:rsidR="00000000" w:rsidRDefault="00934384">
      <w:pPr>
        <w:pStyle w:val="4"/>
        <w:spacing w:before="100" w:after="100" w:line="600" w:lineRule="atLeast"/>
        <w:rPr>
          <w:lang w:val="en-US" w:eastAsia="zh-CN" w:bidi="ar-SA"/>
        </w:rPr>
      </w:pPr>
      <w:r>
        <w:rPr>
          <w:rFonts w:ascii="黑体" w:eastAsia="黑体" w:hAnsi="黑体" w:cs="黑体"/>
          <w:sz w:val="28"/>
          <w:szCs w:val="28"/>
          <w:lang w:val="en-US" w:eastAsia="zh-CN" w:bidi="ar-SA"/>
        </w:rPr>
        <w:t>二、</w:t>
      </w:r>
      <w:r>
        <w:rPr>
          <w:rFonts w:ascii="黑体" w:eastAsia="黑体" w:hAnsi="黑体" w:cs="黑体"/>
          <w:sz w:val="28"/>
          <w:szCs w:val="28"/>
          <w:lang w:val="en-US" w:eastAsia="zh-CN" w:bidi="ar-SA"/>
        </w:rPr>
        <w:t xml:space="preserve"> </w:t>
      </w:r>
      <w:r>
        <w:rPr>
          <w:rFonts w:ascii="黑体" w:eastAsia="黑体" w:hAnsi="黑体" w:cs="黑体"/>
          <w:sz w:val="28"/>
          <w:szCs w:val="28"/>
          <w:lang w:val="en-US" w:eastAsia="zh-CN" w:bidi="ar-SA"/>
        </w:rPr>
        <w:t>立项依据（可加页）</w:t>
      </w:r>
      <w:r>
        <w:rPr>
          <w:rFonts w:ascii="黑体" w:eastAsia="黑体" w:hAnsi="黑体" w:cs="黑体"/>
          <w:sz w:val="28"/>
          <w:szCs w:val="28"/>
          <w:lang w:val="en-US" w:eastAsia="zh-CN" w:bidi="ar-SA"/>
        </w:rPr>
        <w:t xml:space="preserve"> </w:t>
      </w:r>
    </w:p>
    <w:tbl>
      <w:tblPr>
        <w:tblW w:w="5000" w:type="pct"/>
        <w:tblInd w:w="344" w:type="dxa"/>
        <w:tblCellMar>
          <w:top w:w="15" w:type="dxa"/>
          <w:left w:w="15" w:type="dxa"/>
          <w:bottom w:w="15" w:type="dxa"/>
          <w:right w:w="15" w:type="dxa"/>
        </w:tblCellMar>
        <w:tblLook w:val="0000" w:firstRow="0" w:lastRow="0" w:firstColumn="0" w:lastColumn="0" w:noHBand="0" w:noVBand="0"/>
      </w:tblPr>
      <w:tblGrid>
        <w:gridCol w:w="8620"/>
      </w:tblGrid>
      <w:tr w:rsidR="00000000" w14:paraId="471A872C" w14:textId="77777777">
        <w:tc>
          <w:tcPr>
            <w:tcW w:w="0" w:type="auto"/>
            <w:tcBorders>
              <w:top w:val="single" w:sz="8" w:space="0" w:color="000000"/>
              <w:left w:val="single" w:sz="8" w:space="0" w:color="000000"/>
              <w:bottom w:val="single" w:sz="8" w:space="0" w:color="000000"/>
              <w:right w:val="single" w:sz="8" w:space="0" w:color="000000"/>
            </w:tcBorders>
            <w:tcMar>
              <w:top w:w="10" w:type="dxa"/>
              <w:left w:w="10" w:type="dxa"/>
              <w:bottom w:w="10" w:type="dxa"/>
              <w:right w:w="10" w:type="dxa"/>
            </w:tcMar>
            <w:vAlign w:val="center"/>
          </w:tcPr>
          <w:p w14:paraId="658217DE" w14:textId="77777777" w:rsidR="00000000" w:rsidRDefault="00934384">
            <w:pPr>
              <w:pStyle w:val="pMsoNormal"/>
              <w:spacing w:before="240" w:after="480" w:line="480" w:lineRule="atLeast"/>
              <w:ind w:left="80" w:right="80" w:firstLine="480"/>
              <w:rPr>
                <w:rFonts w:ascii="宋体" w:eastAsia="宋体" w:hAnsi="宋体" w:cs="宋体"/>
                <w:b/>
                <w:bCs/>
                <w:color w:val="000000"/>
                <w:lang w:val="en-US" w:eastAsia="zh-CN" w:bidi="ar-SA"/>
              </w:rPr>
            </w:pPr>
            <w:r>
              <w:rPr>
                <w:rFonts w:ascii="宋体" w:eastAsia="宋体" w:hAnsi="宋体" w:cs="宋体"/>
                <w:b/>
                <w:bCs/>
                <w:color w:val="000000"/>
                <w:lang w:val="en-US" w:eastAsia="zh-CN" w:bidi="ar-SA"/>
              </w:rPr>
              <w:t>1.</w:t>
            </w:r>
            <w:r>
              <w:rPr>
                <w:rFonts w:ascii="宋体" w:eastAsia="宋体" w:hAnsi="宋体" w:cs="宋体"/>
                <w:b/>
                <w:bCs/>
                <w:color w:val="000000"/>
                <w:lang w:val="en-US" w:eastAsia="zh-CN" w:bidi="ar-SA"/>
              </w:rPr>
              <w:t>研究目的</w:t>
            </w:r>
            <w:r>
              <w:rPr>
                <w:rFonts w:ascii="宋体" w:eastAsia="宋体" w:hAnsi="宋体" w:cs="宋体"/>
                <w:b/>
                <w:bCs/>
                <w:color w:val="000000"/>
                <w:lang w:val="en-US" w:eastAsia="zh-CN" w:bidi="ar-SA"/>
              </w:rPr>
              <w:t xml:space="preserve"> </w:t>
            </w:r>
          </w:p>
          <w:p w14:paraId="4ADA8806" w14:textId="77777777" w:rsidR="00000000" w:rsidRDefault="00934384">
            <w:pPr>
              <w:pStyle w:val="pMsoNormal"/>
              <w:spacing w:before="240" w:after="480" w:line="480" w:lineRule="atLeast"/>
              <w:ind w:left="80" w:right="80" w:firstLine="480"/>
              <w:rPr>
                <w:rFonts w:ascii="宋体" w:eastAsia="宋体" w:hAnsi="宋体" w:cs="宋体" w:hint="eastAsia"/>
                <w:color w:val="000000"/>
                <w:lang w:bidi="ar-SA"/>
              </w:rPr>
            </w:pPr>
            <w:r>
              <w:rPr>
                <w:rFonts w:ascii="宋体" w:eastAsia="宋体" w:hAnsi="宋体" w:cs="宋体" w:hint="eastAsia"/>
                <w:color w:val="000000"/>
                <w:lang w:bidi="ar-SA"/>
              </w:rPr>
              <w:t>如何实现激光器的频率稳定是原子精密测量和量子信息的重要战略目标。而实现激光频率稳定得一个简单和有效的方法就是</w:t>
            </w:r>
            <w:r>
              <w:rPr>
                <w:rFonts w:ascii="宋体" w:eastAsia="宋体" w:hAnsi="宋体" w:cs="宋体" w:hint="eastAsia"/>
                <w:color w:val="000000"/>
                <w:lang w:bidi="ar-SA"/>
              </w:rPr>
              <w:t>DAVLL</w:t>
            </w:r>
            <w:r>
              <w:rPr>
                <w:rFonts w:ascii="宋体" w:eastAsia="宋体" w:hAnsi="宋体" w:cs="宋体" w:hint="eastAsia"/>
                <w:color w:val="000000"/>
                <w:lang w:bidi="ar-SA"/>
              </w:rPr>
              <w:t>技术，该技术的核心在于利用塞曼效应得到频率信息反馈给激光器进而调节频率。虽然，如今存在众多的将频率锁定到原子参考线的技术，但是</w:t>
            </w:r>
            <w:r>
              <w:rPr>
                <w:rFonts w:ascii="宋体" w:eastAsia="宋体" w:hAnsi="宋体" w:cs="宋体" w:hint="eastAsia"/>
                <w:color w:val="000000"/>
                <w:lang w:bidi="ar-SA"/>
              </w:rPr>
              <w:t>DAVLL</w:t>
            </w:r>
            <w:r>
              <w:rPr>
                <w:rFonts w:ascii="宋体" w:eastAsia="宋体" w:hAnsi="宋体" w:cs="宋体" w:hint="eastAsia"/>
                <w:color w:val="000000"/>
                <w:lang w:bidi="ar-SA"/>
              </w:rPr>
              <w:t>技术在不使用</w:t>
            </w:r>
            <w:r>
              <w:rPr>
                <w:rFonts w:ascii="宋体" w:eastAsia="宋体" w:hAnsi="宋体" w:cs="宋体" w:hint="eastAsia"/>
                <w:color w:val="000000"/>
                <w:lang w:bidi="ar-SA"/>
              </w:rPr>
              <w:lastRenderedPageBreak/>
              <w:t>昂贵设备的情况下，依然可以实现高功率且频率稳定的激光器，实现真正意义上的超高性价比。因此该技术被广泛用于原子物理学中原子参考线的频率稳定。</w:t>
            </w:r>
          </w:p>
          <w:p w14:paraId="3CA128FE" w14:textId="77777777" w:rsidR="00000000" w:rsidRDefault="00934384">
            <w:pPr>
              <w:pStyle w:val="pMsoNormal"/>
              <w:spacing w:before="240" w:after="480" w:line="480" w:lineRule="atLeast"/>
              <w:ind w:left="80" w:right="80" w:firstLine="480"/>
              <w:rPr>
                <w:rFonts w:ascii="宋体" w:eastAsia="宋体" w:hAnsi="宋体" w:cs="宋体"/>
                <w:color w:val="000000"/>
                <w:lang w:bidi="ar-SA"/>
              </w:rPr>
            </w:pPr>
            <w:r>
              <w:rPr>
                <w:rFonts w:ascii="宋体" w:eastAsia="宋体" w:hAnsi="宋体" w:cs="宋体" w:hint="eastAsia"/>
                <w:color w:val="000000"/>
                <w:lang w:bidi="ar-SA"/>
              </w:rPr>
              <w:t>该</w:t>
            </w:r>
            <w:r>
              <w:rPr>
                <w:rFonts w:ascii="宋体" w:eastAsia="宋体" w:hAnsi="宋体" w:cs="宋体" w:hint="eastAsia"/>
                <w:color w:val="000000"/>
                <w:lang w:bidi="ar-SA"/>
              </w:rPr>
              <w:t>项目的研究目的是通过</w:t>
            </w:r>
            <w:r>
              <w:rPr>
                <w:rFonts w:ascii="宋体" w:eastAsia="宋体" w:hAnsi="宋体" w:cs="宋体" w:hint="eastAsia"/>
                <w:color w:val="000000"/>
                <w:lang w:bidi="ar-SA"/>
              </w:rPr>
              <w:t>DAVLL</w:t>
            </w:r>
            <w:r>
              <w:rPr>
                <w:rFonts w:ascii="宋体" w:eastAsia="宋体" w:hAnsi="宋体" w:cs="宋体" w:hint="eastAsia"/>
                <w:color w:val="000000"/>
                <w:lang w:bidi="ar-SA"/>
              </w:rPr>
              <w:t>法搭建</w:t>
            </w:r>
            <w:r>
              <w:rPr>
                <w:rFonts w:ascii="宋体" w:eastAsia="宋体" w:hAnsi="宋体" w:cs="宋体" w:hint="eastAsia"/>
                <w:color w:val="000000"/>
                <w:lang w:bidi="ar-SA"/>
              </w:rPr>
              <w:t>894nm</w:t>
            </w:r>
            <w:r>
              <w:rPr>
                <w:rFonts w:ascii="宋体" w:eastAsia="宋体" w:hAnsi="宋体" w:cs="宋体" w:hint="eastAsia"/>
                <w:color w:val="000000"/>
                <w:lang w:bidi="ar-SA"/>
              </w:rPr>
              <w:t>激光器的稳频模块以实现对半导体激光器频率的稳定控制。相较于其他方法，</w:t>
            </w:r>
            <w:r>
              <w:rPr>
                <w:rFonts w:ascii="宋体" w:eastAsia="宋体" w:hAnsi="宋体" w:cs="宋体" w:hint="eastAsia"/>
                <w:color w:val="000000"/>
                <w:lang w:bidi="ar-SA"/>
              </w:rPr>
              <w:t>DAVLL</w:t>
            </w:r>
            <w:r>
              <w:rPr>
                <w:rFonts w:ascii="宋体" w:eastAsia="宋体" w:hAnsi="宋体" w:cs="宋体" w:hint="eastAsia"/>
                <w:color w:val="000000"/>
                <w:lang w:bidi="ar-SA"/>
              </w:rPr>
              <w:t>法不依赖调制，不易于引入频率噪声，且激光器稳频时间相对较长，且可做到长时间不失锁。另外，这种方法需要较少的光源，相对简单的电路，稳频系统容易集成。</w:t>
            </w:r>
          </w:p>
          <w:p w14:paraId="0DAE77CF" w14:textId="77777777" w:rsidR="00000000" w:rsidRDefault="00934384">
            <w:pPr>
              <w:pStyle w:val="pMsoNormal"/>
              <w:spacing w:before="240" w:after="480" w:line="480" w:lineRule="atLeast"/>
              <w:ind w:left="80" w:right="80" w:firstLine="480"/>
              <w:rPr>
                <w:color w:val="000000"/>
                <w:lang w:val="en-US" w:eastAsia="zh-CN" w:bidi="ar-SA"/>
              </w:rPr>
            </w:pPr>
            <w:r>
              <w:rPr>
                <w:rFonts w:ascii="宋体" w:eastAsia="宋体" w:hAnsi="宋体" w:cs="宋体"/>
                <w:b/>
                <w:bCs/>
                <w:color w:val="000000"/>
                <w:lang w:val="en-US" w:eastAsia="zh-CN" w:bidi="ar-SA"/>
              </w:rPr>
              <w:t>2.</w:t>
            </w:r>
            <w:r>
              <w:rPr>
                <w:rFonts w:ascii="宋体" w:eastAsia="宋体" w:hAnsi="宋体" w:cs="宋体"/>
                <w:b/>
                <w:bCs/>
                <w:color w:val="000000"/>
                <w:lang w:val="en-US" w:eastAsia="zh-CN" w:bidi="ar-SA"/>
              </w:rPr>
              <w:t>研究内容</w:t>
            </w:r>
            <w:r>
              <w:rPr>
                <w:rFonts w:ascii="宋体" w:eastAsia="宋体" w:hAnsi="宋体" w:cs="宋体"/>
                <w:b/>
                <w:bCs/>
                <w:color w:val="000000"/>
                <w:lang w:val="en-US" w:eastAsia="zh-CN" w:bidi="ar-SA"/>
              </w:rPr>
              <w:t xml:space="preserve"> </w:t>
            </w:r>
          </w:p>
          <w:p w14:paraId="79370A60" w14:textId="77777777" w:rsidR="00000000" w:rsidRDefault="00934384">
            <w:pPr>
              <w:pStyle w:val="pMsoNormal"/>
              <w:spacing w:before="240" w:after="480" w:line="480" w:lineRule="atLeast"/>
              <w:ind w:left="80" w:right="80" w:firstLine="480"/>
              <w:rPr>
                <w:rFonts w:ascii="宋体" w:eastAsia="宋体" w:hAnsi="宋体" w:cs="宋体" w:hint="eastAsia"/>
                <w:color w:val="000000"/>
                <w:lang w:bidi="ar-SA"/>
              </w:rPr>
            </w:pPr>
            <w:r>
              <w:rPr>
                <w:rFonts w:ascii="宋体" w:eastAsia="宋体" w:hAnsi="宋体" w:cs="宋体" w:hint="eastAsia"/>
                <w:color w:val="000000"/>
                <w:lang w:bidi="ar-SA"/>
              </w:rPr>
              <w:t>1</w:t>
            </w:r>
            <w:r>
              <w:rPr>
                <w:rFonts w:ascii="宋体" w:eastAsia="宋体" w:hAnsi="宋体" w:cs="宋体" w:hint="eastAsia"/>
                <w:color w:val="000000"/>
                <w:lang w:bidi="ar-SA"/>
              </w:rPr>
              <w:t>）</w:t>
            </w:r>
            <w:r>
              <w:rPr>
                <w:rFonts w:ascii="宋体" w:eastAsia="宋体" w:hAnsi="宋体" w:cs="宋体" w:hint="eastAsia"/>
                <w:color w:val="000000"/>
                <w:lang w:bidi="ar-SA"/>
              </w:rPr>
              <w:t>DAVLL</w:t>
            </w:r>
            <w:r>
              <w:rPr>
                <w:rFonts w:ascii="宋体" w:eastAsia="宋体" w:hAnsi="宋体" w:cs="宋体" w:hint="eastAsia"/>
                <w:color w:val="000000"/>
                <w:lang w:bidi="ar-SA"/>
              </w:rPr>
              <w:t>稳频原理</w:t>
            </w:r>
          </w:p>
          <w:p w14:paraId="4F95FE55" w14:textId="77777777" w:rsidR="00000000" w:rsidRDefault="00934384">
            <w:pPr>
              <w:pStyle w:val="pMsoNormal"/>
              <w:ind w:firstLineChars="300" w:firstLine="753"/>
              <w:rPr>
                <w:rFonts w:ascii="宋体" w:eastAsia="宋体" w:hAnsi="宋体" w:cs="宋体" w:hint="eastAsia"/>
              </w:rPr>
            </w:pPr>
            <w:r>
              <w:rPr>
                <w:rFonts w:ascii="宋体" w:eastAsia="宋体" w:hAnsi="宋体" w:cs="宋体" w:hint="eastAsia"/>
              </w:rPr>
              <w:t>在原子吸收室的外围设置磁场，磁场的产生可以采用永磁体或者通入电流的线圈，激光器出射一束光进入原子吸收室，并与磁场方向平行，由于线偏振光可看成两束圆偏振光正交而成，并且这两束圆偏振光强度相同、旋向相反，</w:t>
            </w:r>
            <w:r>
              <w:rPr>
                <w:rFonts w:ascii="宋体" w:eastAsia="宋体" w:hAnsi="宋体" w:cs="宋体" w:hint="eastAsia"/>
              </w:rPr>
              <w:t>此时原子在磁场中发生塞曼效应，根据原子的二向色性，原子吸收线发生左旋和右旋，形成左旋偏振光</w:t>
            </w:r>
            <w:r>
              <w:rPr>
                <w:rFonts w:ascii="宋体" w:eastAsia="宋体" w:hAnsi="宋体" w:cs="宋体" w:hint="eastAsia"/>
              </w:rPr>
              <w:t xml:space="preserve"> </w:t>
            </w:r>
            <w:r>
              <w:rPr>
                <w:rFonts w:ascii="宋体" w:eastAsia="宋体" w:hAnsi="宋体" w:cs="宋体" w:hint="eastAsia"/>
              </w:rPr>
              <w:t>σ</w:t>
            </w:r>
            <w:r>
              <w:rPr>
                <w:rFonts w:ascii="宋体" w:eastAsia="宋体" w:hAnsi="宋体" w:cs="宋体" w:hint="eastAsia"/>
              </w:rPr>
              <w:t xml:space="preserve"> +</w:t>
            </w:r>
            <w:r>
              <w:rPr>
                <w:rFonts w:ascii="宋体" w:eastAsia="宋体" w:hAnsi="宋体" w:cs="宋体" w:hint="eastAsia"/>
              </w:rPr>
              <w:t>和右旋偏振光</w:t>
            </w:r>
            <w:r>
              <w:rPr>
                <w:rFonts w:ascii="宋体" w:eastAsia="宋体" w:hAnsi="宋体" w:cs="宋体" w:hint="eastAsia"/>
              </w:rPr>
              <w:t xml:space="preserve"> </w:t>
            </w:r>
            <w:r>
              <w:rPr>
                <w:rFonts w:ascii="宋体" w:eastAsia="宋体" w:hAnsi="宋体" w:cs="宋体" w:hint="eastAsia"/>
              </w:rPr>
              <w:t>σ</w:t>
            </w:r>
            <w:r>
              <w:rPr>
                <w:rFonts w:ascii="宋体" w:eastAsia="宋体" w:hAnsi="宋体" w:cs="宋体" w:hint="eastAsia"/>
              </w:rPr>
              <w:t xml:space="preserve"> -</w:t>
            </w:r>
            <w:r>
              <w:rPr>
                <w:rFonts w:ascii="宋体" w:eastAsia="宋体" w:hAnsi="宋体" w:cs="宋体" w:hint="eastAsia"/>
              </w:rPr>
              <w:t>，在频率上沿相反方向偏移通过四分之一波片和偏振分光棱镜</w:t>
            </w:r>
            <w:r>
              <w:rPr>
                <w:rFonts w:ascii="宋体" w:eastAsia="宋体" w:hAnsi="宋体" w:cs="宋体" w:hint="eastAsia"/>
              </w:rPr>
              <w:t>(PBS)</w:t>
            </w:r>
            <w:r>
              <w:rPr>
                <w:rFonts w:ascii="宋体" w:eastAsia="宋体" w:hAnsi="宋体" w:cs="宋体" w:hint="eastAsia"/>
              </w:rPr>
              <w:t>后，纵向偏振光则直接透过</w:t>
            </w:r>
            <w:r>
              <w:rPr>
                <w:rFonts w:ascii="宋体" w:eastAsia="宋体" w:hAnsi="宋体" w:cs="宋体" w:hint="eastAsia"/>
              </w:rPr>
              <w:t xml:space="preserve"> PBS</w:t>
            </w:r>
            <w:r>
              <w:rPr>
                <w:rFonts w:ascii="宋体" w:eastAsia="宋体" w:hAnsi="宋体" w:cs="宋体" w:hint="eastAsia"/>
              </w:rPr>
              <w:t>，而横向偏振光折射出</w:t>
            </w:r>
            <w:r>
              <w:rPr>
                <w:rFonts w:ascii="宋体" w:eastAsia="宋体" w:hAnsi="宋体" w:cs="宋体" w:hint="eastAsia"/>
              </w:rPr>
              <w:t xml:space="preserve"> PBS</w:t>
            </w:r>
            <w:r>
              <w:rPr>
                <w:rFonts w:ascii="宋体" w:eastAsia="宋体" w:hAnsi="宋体" w:cs="宋体" w:hint="eastAsia"/>
              </w:rPr>
              <w:t>，这样就可以将两束正交圆偏振光分开，用两个光电探测器分别接收这两束圆偏振光，之后只需利用一个差分电路将这个光信号相减，就可以得到相应的鉴频曲线。</w:t>
            </w:r>
            <w:r>
              <w:rPr>
                <w:rFonts w:ascii="宋体" w:eastAsia="宋体" w:hAnsi="宋体" w:cs="宋体" w:hint="eastAsia"/>
              </w:rPr>
              <w:t xml:space="preserve">DAVLL </w:t>
            </w:r>
            <w:r>
              <w:rPr>
                <w:rFonts w:ascii="宋体" w:eastAsia="宋体" w:hAnsi="宋体" w:cs="宋体" w:hint="eastAsia"/>
              </w:rPr>
              <w:t>稳频法不需要添加调制信号，获取鉴频信号的过程简单，实验系统更加简洁，并且不会对激光频率造成额外干扰，连续可调谐范围</w:t>
            </w:r>
            <w:r>
              <w:rPr>
                <w:rFonts w:ascii="宋体" w:eastAsia="宋体" w:hAnsi="宋体" w:cs="宋体" w:hint="eastAsia"/>
              </w:rPr>
              <w:t>宽于饱和吸收法的可调谐范围。</w:t>
            </w:r>
          </w:p>
          <w:p w14:paraId="484AEDA7" w14:textId="77777777" w:rsidR="00000000" w:rsidRDefault="00934384"/>
          <w:p w14:paraId="7D8BF349" w14:textId="77777777" w:rsidR="00000000" w:rsidRDefault="00934384"/>
          <w:p w14:paraId="7D012CA1" w14:textId="77777777" w:rsidR="00000000" w:rsidRDefault="00934384">
            <w:pPr>
              <w:pStyle w:val="pMsoNormal"/>
              <w:numPr>
                <w:ilvl w:val="0"/>
                <w:numId w:val="1"/>
              </w:numPr>
              <w:spacing w:before="240" w:after="480" w:line="480" w:lineRule="atLeast"/>
              <w:ind w:left="80" w:right="80" w:firstLine="480"/>
              <w:rPr>
                <w:rFonts w:ascii="宋体" w:eastAsia="宋体" w:hAnsi="宋体" w:cs="宋体" w:hint="eastAsia"/>
                <w:color w:val="000000"/>
              </w:rPr>
            </w:pPr>
            <w:r>
              <w:rPr>
                <w:rFonts w:ascii="宋体" w:eastAsia="宋体" w:hAnsi="宋体" w:cs="宋体" w:hint="eastAsia"/>
                <w:color w:val="000000"/>
              </w:rPr>
              <w:t>DAVLL</w:t>
            </w:r>
            <w:r>
              <w:rPr>
                <w:rFonts w:ascii="宋体" w:eastAsia="宋体" w:hAnsi="宋体" w:cs="宋体" w:hint="eastAsia"/>
                <w:color w:val="000000"/>
              </w:rPr>
              <w:t>实验光路</w:t>
            </w:r>
          </w:p>
          <w:p w14:paraId="311A1918" w14:textId="77777777" w:rsidR="00000000" w:rsidRDefault="00934384">
            <w:pPr>
              <w:pStyle w:val="pMsoNormal"/>
              <w:spacing w:before="240" w:after="480" w:line="480" w:lineRule="atLeast"/>
              <w:ind w:left="80" w:right="80" w:firstLine="480"/>
              <w:rPr>
                <w:rFonts w:ascii="宋体" w:eastAsia="宋体" w:hAnsi="宋体" w:cs="宋体" w:hint="eastAsia"/>
                <w:color w:val="000000"/>
              </w:rPr>
            </w:pPr>
            <w:r>
              <w:rPr>
                <w:rFonts w:ascii="宋体" w:eastAsia="宋体" w:hAnsi="宋体" w:cs="宋体" w:hint="eastAsia"/>
                <w:color w:val="000000"/>
              </w:rPr>
              <w:t>如下图所示，</w:t>
            </w:r>
            <w:r>
              <w:rPr>
                <w:rFonts w:ascii="宋体" w:eastAsia="宋体" w:hAnsi="宋体" w:cs="宋体" w:hint="eastAsia"/>
                <w:color w:val="000000"/>
              </w:rPr>
              <w:t>DAVLL</w:t>
            </w:r>
            <w:r>
              <w:rPr>
                <w:rFonts w:ascii="宋体" w:eastAsia="宋体" w:hAnsi="宋体" w:cs="宋体" w:hint="eastAsia"/>
                <w:color w:val="000000"/>
              </w:rPr>
              <w:t>稳频光路有光隔离器、</w:t>
            </w:r>
            <w:r>
              <w:rPr>
                <w:rFonts w:ascii="宋体" w:eastAsia="宋体" w:hAnsi="宋体" w:cs="宋体" w:hint="eastAsia"/>
                <w:color w:val="000000"/>
              </w:rPr>
              <w:t>1/2</w:t>
            </w:r>
            <w:r>
              <w:rPr>
                <w:rFonts w:ascii="宋体" w:eastAsia="宋体" w:hAnsi="宋体" w:cs="宋体" w:hint="eastAsia"/>
                <w:color w:val="000000"/>
              </w:rPr>
              <w:t>波片、</w:t>
            </w:r>
            <w:r>
              <w:rPr>
                <w:rFonts w:ascii="宋体" w:eastAsia="宋体" w:hAnsi="宋体" w:cs="宋体" w:hint="eastAsia"/>
                <w:color w:val="000000"/>
              </w:rPr>
              <w:t>1/4</w:t>
            </w:r>
            <w:r>
              <w:rPr>
                <w:rFonts w:ascii="宋体" w:eastAsia="宋体" w:hAnsi="宋体" w:cs="宋体" w:hint="eastAsia"/>
                <w:color w:val="000000"/>
              </w:rPr>
              <w:t>波片、</w:t>
            </w:r>
            <w:r>
              <w:rPr>
                <w:rFonts w:ascii="宋体" w:eastAsia="宋体" w:hAnsi="宋体" w:cs="宋体" w:hint="eastAsia"/>
                <w:color w:val="000000"/>
              </w:rPr>
              <w:t>Cs</w:t>
            </w:r>
            <w:r>
              <w:rPr>
                <w:rFonts w:ascii="宋体" w:eastAsia="宋体" w:hAnsi="宋体" w:cs="宋体" w:hint="eastAsia"/>
                <w:color w:val="000000"/>
              </w:rPr>
              <w:t>原子</w:t>
            </w:r>
            <w:r>
              <w:rPr>
                <w:rFonts w:ascii="宋体" w:eastAsia="宋体" w:hAnsi="宋体" w:cs="宋体" w:hint="eastAsia"/>
                <w:color w:val="000000"/>
              </w:rPr>
              <w:lastRenderedPageBreak/>
              <w:t>泡、产生均匀磁场的线圈、两个</w:t>
            </w:r>
            <w:r>
              <w:rPr>
                <w:rFonts w:ascii="宋体" w:eastAsia="宋体" w:hAnsi="宋体" w:cs="宋体" w:hint="eastAsia"/>
                <w:color w:val="000000"/>
              </w:rPr>
              <w:t>PBS</w:t>
            </w:r>
            <w:r>
              <w:rPr>
                <w:rFonts w:ascii="宋体" w:eastAsia="宋体" w:hAnsi="宋体" w:cs="宋体" w:hint="eastAsia"/>
                <w:color w:val="000000"/>
              </w:rPr>
              <w:t>分光棱镜以及两个光电探测器组成</w:t>
            </w:r>
          </w:p>
          <w:p w14:paraId="51418A41" w14:textId="2ADFBDB9" w:rsidR="00000000" w:rsidRDefault="005F24DC">
            <w:pPr>
              <w:pStyle w:val="pMsoNormal"/>
              <w:spacing w:before="240" w:after="480" w:line="480" w:lineRule="atLeast"/>
              <w:ind w:left="80" w:right="80" w:firstLine="480"/>
            </w:pPr>
            <w:r>
              <w:rPr>
                <w:noProof/>
              </w:rPr>
              <w:drawing>
                <wp:inline distT="0" distB="0" distL="0" distR="0" wp14:anchorId="36E93A9E" wp14:editId="6C5242F6">
                  <wp:extent cx="4927600" cy="154940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7600" cy="1549400"/>
                          </a:xfrm>
                          <a:prstGeom prst="rect">
                            <a:avLst/>
                          </a:prstGeom>
                          <a:noFill/>
                          <a:ln>
                            <a:noFill/>
                          </a:ln>
                          <a:effectLst/>
                        </pic:spPr>
                      </pic:pic>
                    </a:graphicData>
                  </a:graphic>
                </wp:inline>
              </w:drawing>
            </w:r>
          </w:p>
          <w:p w14:paraId="5A61C5F7" w14:textId="77777777" w:rsidR="00000000" w:rsidRDefault="00934384">
            <w:pPr>
              <w:pStyle w:val="pMsoNormal"/>
              <w:spacing w:before="240" w:after="480" w:line="480" w:lineRule="atLeast"/>
              <w:ind w:left="80" w:right="80" w:firstLine="480"/>
              <w:jc w:val="center"/>
              <w:rPr>
                <w:rFonts w:hint="eastAsia"/>
              </w:rPr>
            </w:pPr>
            <w:r>
              <w:rPr>
                <w:rFonts w:hint="eastAsia"/>
              </w:rPr>
              <w:t>DAVLL</w:t>
            </w:r>
            <w:r>
              <w:rPr>
                <w:rFonts w:hint="eastAsia"/>
              </w:rPr>
              <w:t>稳频光路示意图</w:t>
            </w:r>
          </w:p>
          <w:p w14:paraId="73F47336" w14:textId="77777777" w:rsidR="00000000" w:rsidRDefault="00934384">
            <w:pPr>
              <w:pStyle w:val="pMsoNormal"/>
              <w:spacing w:before="240" w:after="480" w:line="480" w:lineRule="atLeast"/>
              <w:ind w:left="80" w:right="80" w:firstLine="480"/>
            </w:pPr>
            <w:r>
              <w:rPr>
                <w:rFonts w:ascii="宋体" w:eastAsia="宋体" w:hAnsi="宋体" w:cs="宋体" w:hint="eastAsia"/>
                <w:color w:val="000000"/>
              </w:rPr>
              <w:t>将</w:t>
            </w:r>
            <w:r>
              <w:rPr>
                <w:rFonts w:ascii="宋体" w:eastAsia="宋体" w:hAnsi="宋体" w:cs="宋体" w:hint="eastAsia"/>
                <w:color w:val="000000"/>
              </w:rPr>
              <w:t>Cs</w:t>
            </w:r>
            <w:r>
              <w:rPr>
                <w:rFonts w:ascii="宋体" w:eastAsia="宋体" w:hAnsi="宋体" w:cs="宋体" w:hint="eastAsia"/>
                <w:color w:val="000000"/>
              </w:rPr>
              <w:t>吸收室放入有线圈产生的均匀磁场中，激光射出一束线偏振光进入吸收室，沿磁场纵向传播。</w:t>
            </w:r>
            <w:r>
              <w:rPr>
                <w:rFonts w:ascii="宋体" w:eastAsia="宋体" w:hAnsi="宋体" w:cs="宋体" w:hint="eastAsia"/>
                <w:color w:val="000000"/>
              </w:rPr>
              <w:t>Cs</w:t>
            </w:r>
            <w:r>
              <w:rPr>
                <w:rFonts w:ascii="宋体" w:eastAsia="宋体" w:hAnsi="宋体" w:cs="宋体" w:hint="eastAsia"/>
                <w:color w:val="000000"/>
              </w:rPr>
              <w:t>原子的谱线在磁场作用下会发生塞曼分裂，在光子跃迁过程中会根据选择定则发生左旋和右旋现象。又由于线偏振光可看作两强度相同、旋向相反的圆偏振光正交而成，激光器发出的线偏振光中的左旋光与右旋光在频率上沿</w:t>
            </w:r>
            <w:r>
              <w:rPr>
                <w:rFonts w:ascii="宋体" w:eastAsia="宋体" w:hAnsi="宋体" w:cs="宋体" w:hint="eastAsia"/>
                <w:color w:val="000000"/>
              </w:rPr>
              <w:t>相反方向偏移。在</w:t>
            </w:r>
            <w:r>
              <w:rPr>
                <w:rFonts w:ascii="宋体" w:eastAsia="宋体" w:hAnsi="宋体" w:cs="宋体" w:hint="eastAsia"/>
                <w:color w:val="000000"/>
              </w:rPr>
              <w:t xml:space="preserve"> Cs</w:t>
            </w:r>
            <w:r>
              <w:rPr>
                <w:rFonts w:ascii="宋体" w:eastAsia="宋体" w:hAnsi="宋体" w:cs="宋体" w:hint="eastAsia"/>
                <w:color w:val="000000"/>
              </w:rPr>
              <w:t>原子泡后面放置</w:t>
            </w:r>
            <w:r>
              <w:rPr>
                <w:rFonts w:ascii="宋体" w:eastAsia="宋体" w:hAnsi="宋体" w:cs="宋体" w:hint="eastAsia"/>
                <w:color w:val="000000"/>
              </w:rPr>
              <w:t xml:space="preserve"> 1/4 </w:t>
            </w:r>
            <w:r>
              <w:rPr>
                <w:rFonts w:ascii="宋体" w:eastAsia="宋体" w:hAnsi="宋体" w:cs="宋体" w:hint="eastAsia"/>
                <w:color w:val="000000"/>
              </w:rPr>
              <w:t>玻</w:t>
            </w:r>
            <w:r>
              <w:rPr>
                <w:rFonts w:ascii="宋体" w:eastAsia="宋体" w:hAnsi="宋体" w:cs="宋体" w:hint="eastAsia"/>
                <w:color w:val="000000"/>
              </w:rPr>
              <w:t xml:space="preserve"> </w:t>
            </w:r>
            <w:r>
              <w:rPr>
                <w:rFonts w:ascii="宋体" w:eastAsia="宋体" w:hAnsi="宋体" w:cs="宋体" w:hint="eastAsia"/>
                <w:color w:val="000000"/>
              </w:rPr>
              <w:t>片，让线偏振光波长变化得到圆偏振光，然后经过偏振分光棱镜</w:t>
            </w:r>
            <w:r>
              <w:rPr>
                <w:rFonts w:ascii="宋体" w:eastAsia="宋体" w:hAnsi="宋体" w:cs="宋体" w:hint="eastAsia"/>
                <w:color w:val="000000"/>
              </w:rPr>
              <w:t xml:space="preserve"> PBS</w:t>
            </w:r>
            <w:r>
              <w:rPr>
                <w:rFonts w:ascii="宋体" w:eastAsia="宋体" w:hAnsi="宋体" w:cs="宋体" w:hint="eastAsia"/>
                <w:color w:val="000000"/>
              </w:rPr>
              <w:t>，就可以将这两束旋向相反的圆偏振光分开，由两个光电探测器</w:t>
            </w:r>
            <w:r>
              <w:rPr>
                <w:rFonts w:ascii="宋体" w:eastAsia="宋体" w:hAnsi="宋体" w:cs="宋体" w:hint="eastAsia"/>
                <w:color w:val="000000"/>
              </w:rPr>
              <w:t xml:space="preserve"> PD </w:t>
            </w:r>
            <w:r>
              <w:rPr>
                <w:rFonts w:ascii="宋体" w:eastAsia="宋体" w:hAnsi="宋体" w:cs="宋体" w:hint="eastAsia"/>
                <w:color w:val="000000"/>
              </w:rPr>
              <w:t>分别探测，最后将两路探测信号相减，就可以得到相应的鉴频曲线。</w:t>
            </w:r>
          </w:p>
          <w:p w14:paraId="03F4E0B2" w14:textId="77777777" w:rsidR="00000000" w:rsidRDefault="00934384">
            <w:pPr>
              <w:pStyle w:val="pMsoNormal"/>
              <w:spacing w:before="240" w:after="480" w:line="480" w:lineRule="atLeast"/>
              <w:ind w:left="80" w:right="80" w:firstLine="480"/>
              <w:rPr>
                <w:color w:val="000000"/>
                <w:lang w:val="en-US" w:eastAsia="zh-CN" w:bidi="ar-SA"/>
              </w:rPr>
            </w:pPr>
            <w:r>
              <w:rPr>
                <w:rFonts w:ascii="宋体" w:eastAsia="宋体" w:hAnsi="宋体" w:cs="宋体"/>
                <w:b/>
                <w:bCs/>
                <w:color w:val="000000"/>
                <w:lang w:val="en-US" w:eastAsia="zh-CN" w:bidi="ar-SA"/>
              </w:rPr>
              <w:t>3.</w:t>
            </w:r>
            <w:r>
              <w:rPr>
                <w:rFonts w:ascii="宋体" w:eastAsia="宋体" w:hAnsi="宋体" w:cs="宋体"/>
                <w:b/>
                <w:bCs/>
                <w:color w:val="000000"/>
                <w:lang w:val="en-US" w:eastAsia="zh-CN" w:bidi="ar-SA"/>
              </w:rPr>
              <w:t>国、内外研究现状和发展动态</w:t>
            </w:r>
            <w:r>
              <w:rPr>
                <w:rFonts w:ascii="宋体" w:eastAsia="宋体" w:hAnsi="宋体" w:cs="宋体"/>
                <w:b/>
                <w:bCs/>
                <w:color w:val="000000"/>
                <w:lang w:val="en-US" w:eastAsia="zh-CN" w:bidi="ar-SA"/>
              </w:rPr>
              <w:t xml:space="preserve"> </w:t>
            </w:r>
          </w:p>
          <w:p w14:paraId="645CCCBA" w14:textId="77777777" w:rsidR="00000000" w:rsidRDefault="00934384">
            <w:pPr>
              <w:pStyle w:val="pMsoNormal"/>
              <w:spacing w:before="240" w:after="480" w:line="480" w:lineRule="atLeast"/>
              <w:ind w:left="80" w:right="80" w:firstLine="480"/>
              <w:rPr>
                <w:rFonts w:ascii="宋体" w:eastAsia="宋体" w:hAnsi="宋体" w:cs="宋体" w:hint="eastAsia"/>
                <w:color w:val="000000"/>
                <w:lang w:val="en-US" w:eastAsia="zh-CN" w:bidi="ar-SA"/>
              </w:rPr>
            </w:pPr>
            <w:r>
              <w:rPr>
                <w:rFonts w:ascii="宋体" w:eastAsia="宋体" w:hAnsi="宋体" w:cs="宋体" w:hint="eastAsia"/>
                <w:color w:val="000000"/>
                <w:lang w:val="en-US" w:eastAsia="zh-CN" w:bidi="ar-SA"/>
              </w:rPr>
              <w:t>外腔式半导体激光器的频率稳定系统在国内外都是一个活跃的研究领域。在国内，研究者致力于开发高效稳定的频率稳定方法，包括光栅反馈、光纤光栅反馈、吸收光谱反馈等。其中，光纤光栅反馈被广泛应用，研究者通过优化光纤光栅的设计和制备工艺，提高其频率稳</w:t>
            </w:r>
            <w:r>
              <w:rPr>
                <w:rFonts w:ascii="宋体" w:eastAsia="宋体" w:hAnsi="宋体" w:cs="宋体" w:hint="eastAsia"/>
                <w:color w:val="000000"/>
                <w:lang w:val="en-US" w:eastAsia="zh-CN" w:bidi="ar-SA"/>
              </w:rPr>
              <w:t>定性和调谐范围。此外，相位锁定技术也在国内得到了关注，并在实现高精度的频率稳定方面广</w:t>
            </w:r>
            <w:r>
              <w:rPr>
                <w:rFonts w:ascii="宋体" w:eastAsia="宋体" w:hAnsi="宋体" w:cs="宋体" w:hint="eastAsia"/>
                <w:color w:val="000000"/>
                <w:lang w:val="en-US" w:eastAsia="zh-CN" w:bidi="ar-SA"/>
              </w:rPr>
              <w:lastRenderedPageBreak/>
              <w:t>泛应用。</w:t>
            </w:r>
          </w:p>
          <w:p w14:paraId="5726E106" w14:textId="77777777" w:rsidR="00000000" w:rsidRDefault="00934384">
            <w:pPr>
              <w:pStyle w:val="pMsoNormal"/>
              <w:spacing w:before="240" w:after="480" w:line="480" w:lineRule="atLeast"/>
              <w:ind w:left="80" w:right="80" w:firstLine="480"/>
              <w:rPr>
                <w:rFonts w:ascii="宋体" w:eastAsia="宋体" w:hAnsi="宋体" w:cs="宋体" w:hint="eastAsia"/>
                <w:color w:val="000000"/>
                <w:lang w:val="en-US" w:eastAsia="zh-CN" w:bidi="ar-SA"/>
              </w:rPr>
            </w:pPr>
            <w:r>
              <w:rPr>
                <w:rFonts w:ascii="宋体" w:eastAsia="宋体" w:hAnsi="宋体" w:cs="宋体" w:hint="eastAsia"/>
                <w:color w:val="000000"/>
                <w:lang w:val="en-US" w:eastAsia="zh-CN" w:bidi="ar-SA"/>
              </w:rPr>
              <w:t>国外研究方面，研究者更加注重使用稳定的频率参考源，如气体激光器和原子钟，以提高系统的频率稳定性和准确性。此外，他们还致力于开发新型调谐元件和控制算法，以实现更大范围的频率调谐和更快的稳定响应。监测和控制系统的改进也是国外研究的重点，旨在实现实时监测、自适应控制和远程操作等功能。</w:t>
            </w:r>
          </w:p>
          <w:p w14:paraId="09937AC6" w14:textId="77777777" w:rsidR="00000000" w:rsidRDefault="00934384">
            <w:pPr>
              <w:pStyle w:val="pMsoNormal"/>
              <w:spacing w:before="240" w:after="480" w:line="480" w:lineRule="atLeast"/>
              <w:ind w:left="80" w:right="80" w:firstLine="480"/>
              <w:rPr>
                <w:rFonts w:hint="eastAsia"/>
                <w:color w:val="000000"/>
                <w:lang w:val="en-US" w:eastAsia="zh-CN" w:bidi="ar-SA"/>
              </w:rPr>
            </w:pPr>
            <w:r>
              <w:rPr>
                <w:rFonts w:ascii="宋体" w:eastAsia="宋体" w:hAnsi="宋体" w:cs="宋体" w:hint="eastAsia"/>
                <w:color w:val="000000"/>
                <w:lang w:val="en-US" w:eastAsia="zh-CN" w:bidi="ar-SA"/>
              </w:rPr>
              <w:t>总体而言，国内外研究者在外腔式半导体激光器频率稳定系统的研究中，不断追求更高的频率稳定性、更广的调谐范围和更快的动态响应。这些研究的目标是</w:t>
            </w:r>
            <w:r>
              <w:rPr>
                <w:rFonts w:ascii="宋体" w:eastAsia="宋体" w:hAnsi="宋体" w:cs="宋体" w:hint="eastAsia"/>
                <w:color w:val="000000"/>
                <w:lang w:val="en-US" w:eastAsia="zh-CN" w:bidi="ar-SA"/>
              </w:rPr>
              <w:t>满足不同应用领域对频率稳定性和调谐性能的需求，推动激光器技术在光通信、光谱分析、精密测量等领域的应用和发展。</w:t>
            </w:r>
          </w:p>
          <w:p w14:paraId="79D9BE5D" w14:textId="77777777" w:rsidR="00000000" w:rsidRDefault="00934384">
            <w:pPr>
              <w:pStyle w:val="pMsoNormal"/>
              <w:spacing w:before="240" w:after="480" w:line="480" w:lineRule="atLeast"/>
              <w:ind w:left="80" w:right="80" w:firstLine="480"/>
              <w:rPr>
                <w:color w:val="000000"/>
                <w:lang w:val="en-US" w:eastAsia="zh-CN" w:bidi="ar-SA"/>
              </w:rPr>
            </w:pPr>
            <w:r>
              <w:rPr>
                <w:rFonts w:ascii="宋体" w:eastAsia="宋体" w:hAnsi="宋体" w:cs="宋体"/>
                <w:b/>
                <w:bCs/>
                <w:color w:val="000000"/>
                <w:lang w:val="en-US" w:eastAsia="zh-CN" w:bidi="ar-SA"/>
              </w:rPr>
              <w:t>4.</w:t>
            </w:r>
            <w:r>
              <w:rPr>
                <w:rFonts w:ascii="宋体" w:eastAsia="宋体" w:hAnsi="宋体" w:cs="宋体"/>
                <w:b/>
                <w:bCs/>
                <w:color w:val="000000"/>
                <w:lang w:val="en-US" w:eastAsia="zh-CN" w:bidi="ar-SA"/>
              </w:rPr>
              <w:t>创新点与项目特色</w:t>
            </w:r>
            <w:r>
              <w:rPr>
                <w:rFonts w:ascii="宋体" w:eastAsia="宋体" w:hAnsi="宋体" w:cs="宋体"/>
                <w:b/>
                <w:bCs/>
                <w:color w:val="000000"/>
                <w:lang w:val="en-US" w:eastAsia="zh-CN" w:bidi="ar-SA"/>
              </w:rPr>
              <w:t xml:space="preserve"> </w:t>
            </w:r>
          </w:p>
          <w:p w14:paraId="3168FE15" w14:textId="77777777" w:rsidR="00000000" w:rsidRDefault="00934384">
            <w:pPr>
              <w:pStyle w:val="pMsoNormal"/>
              <w:spacing w:before="240" w:after="480" w:line="480" w:lineRule="atLeast"/>
              <w:ind w:left="80" w:right="80" w:firstLine="480"/>
              <w:rPr>
                <w:color w:val="000000"/>
                <w:lang w:val="en-US" w:eastAsia="zh-CN" w:bidi="ar-SA"/>
              </w:rPr>
            </w:pPr>
            <w:r>
              <w:rPr>
                <w:b/>
                <w:bCs/>
                <w:color w:val="000000"/>
                <w:lang w:val="en-US" w:eastAsia="zh-CN" w:bidi="ar-SA"/>
              </w:rPr>
              <w:t>（负责人填写）</w:t>
            </w:r>
          </w:p>
          <w:p w14:paraId="23E82EB1" w14:textId="77777777" w:rsidR="00000000" w:rsidRDefault="00934384">
            <w:pPr>
              <w:pStyle w:val="pMsoNormal"/>
              <w:spacing w:before="240" w:after="480" w:line="480" w:lineRule="atLeast"/>
              <w:ind w:left="80" w:right="80" w:firstLine="480"/>
              <w:rPr>
                <w:color w:val="000000"/>
                <w:lang w:val="en-US" w:eastAsia="zh-CN" w:bidi="ar-SA"/>
              </w:rPr>
            </w:pPr>
            <w:r>
              <w:rPr>
                <w:rFonts w:ascii="宋体" w:eastAsia="宋体" w:hAnsi="宋体" w:cs="宋体"/>
                <w:b/>
                <w:bCs/>
                <w:color w:val="000000"/>
                <w:lang w:val="en-US" w:eastAsia="zh-CN" w:bidi="ar-SA"/>
              </w:rPr>
              <w:t>5.</w:t>
            </w:r>
            <w:r>
              <w:rPr>
                <w:rFonts w:ascii="宋体" w:eastAsia="宋体" w:hAnsi="宋体" w:cs="宋体"/>
                <w:b/>
                <w:bCs/>
                <w:color w:val="000000"/>
                <w:lang w:val="en-US" w:eastAsia="zh-CN" w:bidi="ar-SA"/>
              </w:rPr>
              <w:t>技术路线、拟解决的问题及预期成果</w:t>
            </w:r>
            <w:r>
              <w:rPr>
                <w:rFonts w:ascii="宋体" w:eastAsia="宋体" w:hAnsi="宋体" w:cs="宋体"/>
                <w:b/>
                <w:bCs/>
                <w:color w:val="000000"/>
                <w:lang w:val="en-US" w:eastAsia="zh-CN" w:bidi="ar-SA"/>
              </w:rPr>
              <w:t xml:space="preserve"> </w:t>
            </w:r>
          </w:p>
          <w:p w14:paraId="1D540595" w14:textId="77777777" w:rsidR="00000000" w:rsidRDefault="00934384">
            <w:pPr>
              <w:pStyle w:val="pMsoNormal"/>
              <w:numPr>
                <w:ilvl w:val="0"/>
                <w:numId w:val="2"/>
              </w:numPr>
              <w:spacing w:before="240" w:after="480" w:line="480" w:lineRule="atLeast"/>
              <w:ind w:left="80" w:right="80" w:firstLine="480"/>
              <w:rPr>
                <w:rFonts w:ascii="宋体" w:eastAsia="宋体" w:hAnsi="宋体" w:cs="宋体" w:hint="eastAsia"/>
                <w:color w:val="000000"/>
                <w:lang w:bidi="ar-SA"/>
              </w:rPr>
            </w:pPr>
            <w:r>
              <w:rPr>
                <w:rFonts w:ascii="宋体" w:eastAsia="宋体" w:hAnsi="宋体" w:cs="宋体" w:hint="eastAsia"/>
                <w:color w:val="000000"/>
                <w:lang w:bidi="ar-SA"/>
              </w:rPr>
              <w:t>光路的搭建</w:t>
            </w:r>
          </w:p>
          <w:p w14:paraId="3B66F155" w14:textId="77777777" w:rsidR="00000000" w:rsidRDefault="00934384">
            <w:pPr>
              <w:pStyle w:val="pMsoNormal"/>
              <w:spacing w:before="240" w:after="480" w:line="480" w:lineRule="atLeast"/>
              <w:ind w:left="560" w:right="80" w:firstLineChars="100" w:firstLine="251"/>
              <w:rPr>
                <w:rFonts w:ascii="宋体" w:eastAsia="宋体" w:hAnsi="宋体" w:cs="宋体"/>
                <w:color w:val="000000"/>
                <w:lang w:bidi="ar-SA"/>
              </w:rPr>
            </w:pPr>
            <w:r>
              <w:rPr>
                <w:rFonts w:ascii="宋体" w:eastAsia="宋体" w:hAnsi="宋体" w:cs="宋体"/>
                <w:color w:val="000000"/>
                <w:lang w:bidi="ar-SA"/>
              </w:rPr>
              <w:t>激光的稳定性对于原子物理实验的成功与否有着至关重要的作用。因此，工作状态、工作温度以及电流的稳定性是整个项目的核心重要部分。因此，基于上述原因，我们对于</w:t>
            </w:r>
            <w:r>
              <w:rPr>
                <w:rFonts w:ascii="宋体" w:eastAsia="宋体" w:hAnsi="宋体" w:cs="宋体" w:hint="eastAsia"/>
                <w:color w:val="000000"/>
                <w:lang w:bidi="ar-SA"/>
              </w:rPr>
              <w:t>光路</w:t>
            </w:r>
            <w:r>
              <w:rPr>
                <w:rFonts w:ascii="宋体" w:eastAsia="宋体" w:hAnsi="宋体" w:cs="宋体"/>
                <w:color w:val="000000"/>
                <w:lang w:bidi="ar-SA"/>
              </w:rPr>
              <w:t>设计的相对校准，激光二极管以及透镜的选择都需要进行细致的调研与采购，以确保其能够达到良好</w:t>
            </w:r>
            <w:r>
              <w:rPr>
                <w:rFonts w:ascii="宋体" w:eastAsia="宋体" w:hAnsi="宋体" w:cs="宋体"/>
                <w:color w:val="000000"/>
                <w:lang w:bidi="ar-SA"/>
              </w:rPr>
              <w:lastRenderedPageBreak/>
              <w:t>适配的工作状态。</w:t>
            </w:r>
          </w:p>
          <w:p w14:paraId="7745194D" w14:textId="77777777" w:rsidR="00000000" w:rsidRDefault="00934384">
            <w:pPr>
              <w:pStyle w:val="pMsoNormal"/>
              <w:numPr>
                <w:ilvl w:val="0"/>
                <w:numId w:val="2"/>
              </w:numPr>
              <w:spacing w:before="240" w:after="480" w:line="480" w:lineRule="atLeast"/>
              <w:ind w:left="80" w:right="80" w:firstLine="480"/>
              <w:rPr>
                <w:rFonts w:ascii="宋体" w:eastAsia="宋体" w:hAnsi="宋体" w:cs="宋体" w:hint="eastAsia"/>
                <w:color w:val="000000"/>
                <w:lang w:bidi="ar-SA"/>
              </w:rPr>
            </w:pPr>
            <w:r>
              <w:rPr>
                <w:rFonts w:ascii="宋体" w:eastAsia="宋体" w:hAnsi="宋体" w:cs="宋体" w:hint="eastAsia"/>
                <w:color w:val="000000"/>
                <w:lang w:bidi="ar-SA"/>
              </w:rPr>
              <w:t>磁场的稳定</w:t>
            </w:r>
          </w:p>
          <w:p w14:paraId="30E88D7E" w14:textId="77777777" w:rsidR="00000000" w:rsidRDefault="00934384">
            <w:pPr>
              <w:pStyle w:val="pMsoNormal"/>
              <w:spacing w:before="240" w:after="480" w:line="480" w:lineRule="atLeast"/>
              <w:ind w:left="560" w:right="80"/>
              <w:rPr>
                <w:rFonts w:ascii="宋体" w:eastAsia="宋体" w:hAnsi="宋体" w:cs="宋体"/>
                <w:color w:val="000000"/>
                <w:lang w:bidi="ar-SA"/>
              </w:rPr>
            </w:pPr>
            <w:r>
              <w:rPr>
                <w:rFonts w:ascii="宋体" w:eastAsia="宋体" w:hAnsi="宋体" w:cs="宋体"/>
                <w:color w:val="000000"/>
                <w:lang w:bidi="ar-SA"/>
              </w:rPr>
              <w:t xml:space="preserve">DAVLL </w:t>
            </w:r>
            <w:r>
              <w:rPr>
                <w:rFonts w:ascii="宋体" w:eastAsia="宋体" w:hAnsi="宋体" w:cs="宋体"/>
                <w:color w:val="000000"/>
                <w:lang w:bidi="ar-SA"/>
              </w:rPr>
              <w:t>稳频法对磁场环境要求比价</w:t>
            </w:r>
            <w:r>
              <w:rPr>
                <w:rFonts w:ascii="宋体" w:eastAsia="宋体" w:hAnsi="宋体" w:cs="宋体"/>
                <w:color w:val="000000"/>
                <w:lang w:bidi="ar-SA"/>
              </w:rPr>
              <w:t>高，产生磁场的装置比较严密，需要能产生均匀的磁场，约</w:t>
            </w:r>
            <w:r>
              <w:rPr>
                <w:rFonts w:ascii="宋体" w:eastAsia="宋体" w:hAnsi="宋体" w:cs="宋体"/>
                <w:color w:val="000000"/>
                <w:lang w:bidi="ar-SA"/>
              </w:rPr>
              <w:t xml:space="preserve"> 200G</w:t>
            </w:r>
            <w:r>
              <w:rPr>
                <w:rFonts w:ascii="宋体" w:eastAsia="宋体" w:hAnsi="宋体" w:cs="宋体"/>
                <w:color w:val="000000"/>
                <w:lang w:bidi="ar-SA"/>
              </w:rPr>
              <w:t>，可视为弱磁场。</w:t>
            </w:r>
            <w:r>
              <w:rPr>
                <w:rFonts w:ascii="宋体" w:eastAsia="宋体" w:hAnsi="宋体" w:cs="宋体" w:hint="eastAsia"/>
                <w:color w:val="000000"/>
                <w:lang w:bidi="ar-SA"/>
              </w:rPr>
              <w:t>该实验利用通入稳定电流的线圈产生稳定均匀磁场，因此实现电流的稳定是磁场环境状态的关键。</w:t>
            </w:r>
          </w:p>
          <w:p w14:paraId="6488F19D" w14:textId="77777777" w:rsidR="00000000" w:rsidRDefault="00934384">
            <w:pPr>
              <w:pStyle w:val="pMsoNormal"/>
              <w:spacing w:before="240" w:after="480" w:line="480" w:lineRule="atLeast"/>
              <w:ind w:left="560" w:right="80"/>
              <w:rPr>
                <w:rFonts w:ascii="宋体" w:eastAsia="宋体" w:hAnsi="宋体" w:cs="宋体"/>
                <w:color w:val="000000"/>
                <w:lang w:bidi="ar-SA"/>
              </w:rPr>
            </w:pPr>
          </w:p>
          <w:p w14:paraId="74AA01E1" w14:textId="77777777" w:rsidR="00000000" w:rsidRDefault="00934384">
            <w:pPr>
              <w:pStyle w:val="pMsoNormal"/>
              <w:spacing w:before="240" w:after="480" w:line="480" w:lineRule="atLeast"/>
              <w:ind w:left="80" w:right="80" w:firstLine="480"/>
              <w:rPr>
                <w:color w:val="000000"/>
                <w:lang w:val="en-US" w:eastAsia="zh-CN" w:bidi="ar-SA"/>
              </w:rPr>
            </w:pPr>
            <w:r>
              <w:rPr>
                <w:rFonts w:ascii="宋体" w:eastAsia="宋体" w:hAnsi="宋体" w:cs="宋体"/>
                <w:b/>
                <w:bCs/>
                <w:color w:val="000000"/>
                <w:lang w:val="en-US" w:eastAsia="zh-CN" w:bidi="ar-SA"/>
              </w:rPr>
              <w:t>6.</w:t>
            </w:r>
            <w:r>
              <w:rPr>
                <w:rFonts w:ascii="宋体" w:eastAsia="宋体" w:hAnsi="宋体" w:cs="宋体"/>
                <w:b/>
                <w:bCs/>
                <w:color w:val="000000"/>
                <w:lang w:val="en-US" w:eastAsia="zh-CN" w:bidi="ar-SA"/>
              </w:rPr>
              <w:t>项目研究进度安排</w:t>
            </w:r>
            <w:r>
              <w:rPr>
                <w:rFonts w:ascii="宋体" w:eastAsia="宋体" w:hAnsi="宋体" w:cs="宋体"/>
                <w:b/>
                <w:bCs/>
                <w:color w:val="000000"/>
                <w:lang w:val="en-US" w:eastAsia="zh-CN" w:bidi="ar-SA"/>
              </w:rPr>
              <w:t xml:space="preserve"> </w:t>
            </w:r>
          </w:p>
          <w:p w14:paraId="3916F985" w14:textId="77777777" w:rsidR="00000000" w:rsidRDefault="00934384">
            <w:pPr>
              <w:pStyle w:val="pMsoNormal"/>
              <w:spacing w:before="240" w:after="480" w:line="480" w:lineRule="atLeast"/>
              <w:ind w:left="80" w:right="80" w:firstLine="480"/>
              <w:rPr>
                <w:rFonts w:ascii="宋体" w:eastAsia="宋体" w:hAnsi="宋体" w:cs="宋体"/>
                <w:color w:val="000000"/>
                <w:lang w:val="en-US" w:eastAsia="zh-CN" w:bidi="ar-SA"/>
              </w:rPr>
            </w:pPr>
            <w:r>
              <w:rPr>
                <w:rFonts w:ascii="宋体" w:eastAsia="宋体" w:hAnsi="宋体" w:cs="宋体" w:hint="eastAsia"/>
                <w:color w:val="000000"/>
                <w:lang w:val="en-US" w:eastAsia="zh-CN" w:bidi="ar-SA"/>
              </w:rPr>
              <w:t>文献综述和问题理解：</w:t>
            </w:r>
            <w:r>
              <w:rPr>
                <w:rFonts w:ascii="宋体" w:eastAsia="宋体" w:hAnsi="宋体" w:cs="宋体"/>
                <w:color w:val="000000"/>
                <w:lang w:val="en-US" w:eastAsia="zh-CN" w:bidi="ar-SA"/>
              </w:rPr>
              <w:t>1</w:t>
            </w:r>
            <w:r>
              <w:rPr>
                <w:rFonts w:ascii="宋体" w:eastAsia="宋体" w:hAnsi="宋体" w:cs="宋体" w:hint="eastAsia"/>
                <w:color w:val="000000"/>
                <w:lang w:val="en-US" w:eastAsia="zh-CN" w:bidi="ar-SA"/>
              </w:rPr>
              <w:t>个月</w:t>
            </w:r>
          </w:p>
          <w:p w14:paraId="416F22A2" w14:textId="77777777" w:rsidR="00000000" w:rsidRDefault="00934384">
            <w:pPr>
              <w:pStyle w:val="pMsoNormal"/>
              <w:spacing w:before="240" w:after="480" w:line="480" w:lineRule="atLeast"/>
              <w:ind w:left="80" w:right="80" w:firstLine="480"/>
              <w:rPr>
                <w:rFonts w:ascii="宋体" w:eastAsia="宋体" w:hAnsi="宋体" w:cs="宋体"/>
                <w:color w:val="000000"/>
                <w:lang w:val="en-US" w:eastAsia="zh-CN" w:bidi="ar-SA"/>
              </w:rPr>
            </w:pPr>
            <w:r>
              <w:rPr>
                <w:rFonts w:ascii="宋体" w:eastAsia="宋体" w:hAnsi="宋体" w:cs="宋体" w:hint="eastAsia"/>
                <w:color w:val="000000"/>
                <w:lang w:val="en-US" w:eastAsia="zh-CN" w:bidi="ar-SA"/>
              </w:rPr>
              <w:t>方法和实验方案的设计：</w:t>
            </w:r>
            <w:r>
              <w:rPr>
                <w:rFonts w:ascii="宋体" w:eastAsia="宋体" w:hAnsi="宋体" w:cs="宋体" w:hint="eastAsia"/>
                <w:color w:val="000000"/>
                <w:lang w:val="en-US" w:eastAsia="zh-CN" w:bidi="ar-SA"/>
              </w:rPr>
              <w:t>1</w:t>
            </w:r>
            <w:r>
              <w:rPr>
                <w:rFonts w:ascii="宋体" w:eastAsia="宋体" w:hAnsi="宋体" w:cs="宋体" w:hint="eastAsia"/>
                <w:color w:val="000000"/>
                <w:lang w:val="en-US" w:eastAsia="zh-CN" w:bidi="ar-SA"/>
              </w:rPr>
              <w:t>个月</w:t>
            </w:r>
          </w:p>
          <w:p w14:paraId="5F9066FC" w14:textId="77777777" w:rsidR="00000000" w:rsidRDefault="00934384">
            <w:pPr>
              <w:pStyle w:val="pMsoNormal"/>
              <w:spacing w:before="240" w:after="480" w:line="480" w:lineRule="atLeast"/>
              <w:ind w:left="80" w:right="80" w:firstLine="480"/>
              <w:rPr>
                <w:rFonts w:ascii="宋体" w:eastAsia="宋体" w:hAnsi="宋体" w:cs="宋体"/>
                <w:color w:val="000000"/>
                <w:lang w:val="en-US" w:eastAsia="zh-CN" w:bidi="ar-SA"/>
              </w:rPr>
            </w:pPr>
            <w:r>
              <w:rPr>
                <w:rFonts w:ascii="宋体" w:eastAsia="宋体" w:hAnsi="宋体" w:cs="宋体" w:hint="eastAsia"/>
                <w:color w:val="000000"/>
                <w:lang w:val="en-US" w:eastAsia="zh-CN" w:bidi="ar-SA"/>
              </w:rPr>
              <w:t>设备和材料的采购：</w:t>
            </w:r>
            <w:r>
              <w:rPr>
                <w:rFonts w:ascii="宋体" w:eastAsia="宋体" w:hAnsi="宋体" w:cs="宋体" w:hint="eastAsia"/>
                <w:color w:val="000000"/>
                <w:lang w:val="en-US" w:eastAsia="zh-CN" w:bidi="ar-SA"/>
              </w:rPr>
              <w:t>1</w:t>
            </w:r>
            <w:r>
              <w:rPr>
                <w:rFonts w:ascii="宋体" w:eastAsia="宋体" w:hAnsi="宋体" w:cs="宋体" w:hint="eastAsia"/>
                <w:color w:val="000000"/>
                <w:lang w:val="en-US" w:eastAsia="zh-CN" w:bidi="ar-SA"/>
              </w:rPr>
              <w:t>个月</w:t>
            </w:r>
          </w:p>
          <w:p w14:paraId="41CBABFC" w14:textId="77777777" w:rsidR="00000000" w:rsidRDefault="00934384">
            <w:pPr>
              <w:pStyle w:val="pMsoNormal"/>
              <w:spacing w:before="240" w:after="480" w:line="480" w:lineRule="atLeast"/>
              <w:ind w:left="80" w:right="80" w:firstLine="480"/>
              <w:rPr>
                <w:rFonts w:ascii="宋体" w:eastAsia="宋体" w:hAnsi="宋体" w:cs="宋体"/>
                <w:color w:val="000000"/>
                <w:lang w:val="en-US" w:eastAsia="zh-CN" w:bidi="ar-SA"/>
              </w:rPr>
            </w:pPr>
            <w:r>
              <w:rPr>
                <w:rFonts w:ascii="宋体" w:eastAsia="宋体" w:hAnsi="宋体" w:cs="宋体" w:hint="eastAsia"/>
                <w:color w:val="000000"/>
                <w:lang w:val="en-US" w:eastAsia="zh-CN" w:bidi="ar-SA"/>
              </w:rPr>
              <w:t>研究工作：</w:t>
            </w:r>
            <w:r>
              <w:rPr>
                <w:rFonts w:ascii="宋体" w:eastAsia="宋体" w:hAnsi="宋体" w:cs="宋体"/>
                <w:color w:val="000000"/>
                <w:lang w:val="en-US" w:eastAsia="zh-CN" w:bidi="ar-SA"/>
              </w:rPr>
              <w:t>4</w:t>
            </w:r>
            <w:r>
              <w:rPr>
                <w:rFonts w:ascii="宋体" w:eastAsia="宋体" w:hAnsi="宋体" w:cs="宋体" w:hint="eastAsia"/>
                <w:color w:val="000000"/>
                <w:lang w:val="en-US" w:eastAsia="zh-CN" w:bidi="ar-SA"/>
              </w:rPr>
              <w:t>个月</w:t>
            </w:r>
          </w:p>
          <w:p w14:paraId="3D91C59A" w14:textId="77777777" w:rsidR="00000000" w:rsidRDefault="00934384">
            <w:pPr>
              <w:pStyle w:val="pMsoNormal"/>
              <w:spacing w:before="240" w:after="480" w:line="480" w:lineRule="atLeast"/>
              <w:ind w:left="80" w:right="80" w:firstLine="480"/>
              <w:rPr>
                <w:rFonts w:ascii="宋体" w:eastAsia="宋体" w:hAnsi="宋体" w:cs="宋体"/>
                <w:color w:val="000000"/>
                <w:lang w:val="en-US" w:eastAsia="zh-CN" w:bidi="ar-SA"/>
              </w:rPr>
            </w:pPr>
            <w:r>
              <w:rPr>
                <w:rFonts w:ascii="宋体" w:eastAsia="宋体" w:hAnsi="宋体" w:cs="宋体" w:hint="eastAsia"/>
                <w:color w:val="000000"/>
                <w:lang w:val="en-US" w:eastAsia="zh-CN" w:bidi="ar-SA"/>
              </w:rPr>
              <w:t>研究开发：</w:t>
            </w:r>
            <w:r>
              <w:rPr>
                <w:rFonts w:ascii="宋体" w:eastAsia="宋体" w:hAnsi="宋体" w:cs="宋体"/>
                <w:color w:val="000000"/>
                <w:lang w:val="en-US" w:eastAsia="zh-CN" w:bidi="ar-SA"/>
              </w:rPr>
              <w:t>3</w:t>
            </w:r>
            <w:r>
              <w:rPr>
                <w:rFonts w:ascii="宋体" w:eastAsia="宋体" w:hAnsi="宋体" w:cs="宋体" w:hint="eastAsia"/>
                <w:color w:val="000000"/>
                <w:lang w:val="en-US" w:eastAsia="zh-CN" w:bidi="ar-SA"/>
              </w:rPr>
              <w:t>个月</w:t>
            </w:r>
          </w:p>
          <w:p w14:paraId="1C5683BB" w14:textId="77777777" w:rsidR="00000000" w:rsidRDefault="00934384">
            <w:pPr>
              <w:pStyle w:val="pMsoNormal"/>
              <w:spacing w:before="240" w:after="480" w:line="480" w:lineRule="atLeast"/>
              <w:ind w:left="80" w:right="80" w:firstLine="480"/>
              <w:rPr>
                <w:rFonts w:ascii="宋体" w:eastAsia="宋体" w:hAnsi="宋体" w:cs="宋体"/>
                <w:color w:val="000000"/>
                <w:lang w:val="en-US" w:eastAsia="zh-CN" w:bidi="ar-SA"/>
              </w:rPr>
            </w:pPr>
            <w:r>
              <w:rPr>
                <w:rFonts w:ascii="宋体" w:eastAsia="宋体" w:hAnsi="宋体" w:cs="宋体" w:hint="eastAsia"/>
                <w:color w:val="000000"/>
                <w:lang w:val="en-US" w:eastAsia="zh-CN" w:bidi="ar-SA"/>
              </w:rPr>
              <w:t>测试：</w:t>
            </w:r>
            <w:r>
              <w:rPr>
                <w:rFonts w:ascii="宋体" w:eastAsia="宋体" w:hAnsi="宋体" w:cs="宋体" w:hint="eastAsia"/>
                <w:color w:val="000000"/>
                <w:lang w:val="en-US" w:eastAsia="zh-CN" w:bidi="ar-SA"/>
              </w:rPr>
              <w:t>1</w:t>
            </w:r>
            <w:r>
              <w:rPr>
                <w:rFonts w:ascii="宋体" w:eastAsia="宋体" w:hAnsi="宋体" w:cs="宋体" w:hint="eastAsia"/>
                <w:color w:val="000000"/>
                <w:lang w:val="en-US" w:eastAsia="zh-CN" w:bidi="ar-SA"/>
              </w:rPr>
              <w:t>个月</w:t>
            </w:r>
          </w:p>
          <w:p w14:paraId="3E086E28" w14:textId="77777777" w:rsidR="00000000" w:rsidRDefault="00934384">
            <w:pPr>
              <w:pStyle w:val="pMsoNormal"/>
              <w:spacing w:before="240" w:after="480" w:line="480" w:lineRule="atLeast"/>
              <w:ind w:left="80" w:right="80" w:firstLine="480"/>
              <w:rPr>
                <w:rFonts w:ascii="宋体" w:eastAsia="宋体" w:hAnsi="宋体" w:cs="宋体"/>
                <w:color w:val="000000"/>
                <w:lang w:val="en-US" w:eastAsia="zh-CN" w:bidi="ar-SA"/>
              </w:rPr>
            </w:pPr>
            <w:r>
              <w:rPr>
                <w:rFonts w:ascii="宋体" w:eastAsia="宋体" w:hAnsi="宋体" w:cs="宋体" w:hint="eastAsia"/>
                <w:color w:val="000000"/>
                <w:lang w:val="en-US" w:eastAsia="zh-CN" w:bidi="ar-SA"/>
              </w:rPr>
              <w:lastRenderedPageBreak/>
              <w:t>撰写报告：</w:t>
            </w:r>
            <w:r>
              <w:rPr>
                <w:rFonts w:ascii="宋体" w:eastAsia="宋体" w:hAnsi="宋体" w:cs="宋体" w:hint="eastAsia"/>
                <w:color w:val="000000"/>
                <w:lang w:val="en-US" w:eastAsia="zh-CN" w:bidi="ar-SA"/>
              </w:rPr>
              <w:t>1</w:t>
            </w:r>
            <w:r>
              <w:rPr>
                <w:rFonts w:ascii="宋体" w:eastAsia="宋体" w:hAnsi="宋体" w:cs="宋体" w:hint="eastAsia"/>
                <w:color w:val="000000"/>
                <w:lang w:val="en-US" w:eastAsia="zh-CN" w:bidi="ar-SA"/>
              </w:rPr>
              <w:t>个月</w:t>
            </w:r>
          </w:p>
          <w:p w14:paraId="6476CA79" w14:textId="77777777" w:rsidR="00000000" w:rsidRDefault="00934384">
            <w:pPr>
              <w:pStyle w:val="pMsoNormal"/>
              <w:spacing w:before="240" w:after="480" w:line="480" w:lineRule="atLeast"/>
              <w:ind w:left="80" w:right="80" w:firstLine="480"/>
              <w:rPr>
                <w:rFonts w:ascii="宋体" w:eastAsia="宋体" w:hAnsi="宋体" w:cs="宋体" w:hint="eastAsia"/>
                <w:color w:val="000000"/>
                <w:lang w:val="en-US" w:eastAsia="zh-CN" w:bidi="ar-SA"/>
              </w:rPr>
            </w:pPr>
            <w:r>
              <w:rPr>
                <w:rFonts w:ascii="宋体" w:eastAsia="宋体" w:hAnsi="宋体" w:cs="宋体" w:hint="eastAsia"/>
                <w:color w:val="000000"/>
                <w:lang w:val="en-US" w:eastAsia="zh-CN" w:bidi="ar-SA"/>
              </w:rPr>
              <w:t>最终演示：</w:t>
            </w:r>
            <w:r>
              <w:rPr>
                <w:rFonts w:ascii="宋体" w:eastAsia="宋体" w:hAnsi="宋体" w:cs="宋体" w:hint="eastAsia"/>
                <w:color w:val="000000"/>
                <w:lang w:val="en-US" w:eastAsia="zh-CN" w:bidi="ar-SA"/>
              </w:rPr>
              <w:t>1</w:t>
            </w:r>
            <w:r>
              <w:rPr>
                <w:rFonts w:ascii="宋体" w:eastAsia="宋体" w:hAnsi="宋体" w:cs="宋体" w:hint="eastAsia"/>
                <w:color w:val="000000"/>
                <w:lang w:val="en-US" w:eastAsia="zh-CN" w:bidi="ar-SA"/>
              </w:rPr>
              <w:t>个月</w:t>
            </w:r>
          </w:p>
          <w:p w14:paraId="3C426AE9" w14:textId="77777777" w:rsidR="00000000" w:rsidRDefault="00934384">
            <w:pPr>
              <w:pStyle w:val="pMsoNormal"/>
              <w:spacing w:before="240" w:after="480" w:line="480" w:lineRule="atLeast"/>
              <w:ind w:left="80" w:right="80" w:firstLine="480"/>
              <w:rPr>
                <w:color w:val="000000"/>
                <w:lang w:val="en-US" w:eastAsia="zh-CN" w:bidi="ar-SA"/>
              </w:rPr>
            </w:pPr>
          </w:p>
          <w:p w14:paraId="5B0C3626" w14:textId="77777777" w:rsidR="00000000" w:rsidRDefault="00934384">
            <w:pPr>
              <w:pStyle w:val="pMsoNormal"/>
              <w:spacing w:before="240" w:after="480" w:line="480" w:lineRule="atLeast"/>
              <w:ind w:left="80" w:right="80" w:firstLine="480"/>
              <w:rPr>
                <w:color w:val="000000"/>
                <w:lang w:val="en-US" w:eastAsia="zh-CN" w:bidi="ar-SA"/>
              </w:rPr>
            </w:pPr>
            <w:r>
              <w:rPr>
                <w:rFonts w:ascii="宋体" w:eastAsia="宋体" w:hAnsi="宋体" w:cs="宋体"/>
                <w:b/>
                <w:bCs/>
                <w:color w:val="000000"/>
                <w:lang w:val="en-US" w:eastAsia="zh-CN" w:bidi="ar-SA"/>
              </w:rPr>
              <w:t>7.</w:t>
            </w:r>
            <w:r>
              <w:rPr>
                <w:rFonts w:ascii="宋体" w:eastAsia="宋体" w:hAnsi="宋体" w:cs="宋体"/>
                <w:b/>
                <w:bCs/>
                <w:color w:val="000000"/>
                <w:lang w:val="en-US" w:eastAsia="zh-CN" w:bidi="ar-SA"/>
              </w:rPr>
              <w:t>已有基础</w:t>
            </w:r>
            <w:r>
              <w:rPr>
                <w:rFonts w:ascii="宋体" w:eastAsia="宋体" w:hAnsi="宋体" w:cs="宋体"/>
                <w:b/>
                <w:bCs/>
                <w:color w:val="000000"/>
                <w:lang w:val="en-US" w:eastAsia="zh-CN" w:bidi="ar-SA"/>
              </w:rPr>
              <w:t xml:space="preserve"> </w:t>
            </w:r>
          </w:p>
          <w:p w14:paraId="7E8630E9" w14:textId="77777777" w:rsidR="00000000" w:rsidRDefault="00934384">
            <w:pPr>
              <w:pStyle w:val="pMsoNormal"/>
              <w:spacing w:before="240" w:after="480" w:line="480" w:lineRule="atLeast"/>
              <w:ind w:left="80" w:right="80" w:firstLine="480"/>
              <w:rPr>
                <w:rFonts w:ascii="宋体" w:eastAsia="宋体" w:hAnsi="宋体" w:cs="宋体" w:hint="eastAsia"/>
                <w:color w:val="000000"/>
                <w:lang w:val="en-US" w:eastAsia="zh-CN" w:bidi="ar-SA"/>
              </w:rPr>
            </w:pPr>
            <w:r>
              <w:rPr>
                <w:rFonts w:ascii="宋体" w:eastAsia="宋体" w:hAnsi="宋体" w:cs="宋体" w:hint="eastAsia"/>
                <w:color w:val="000000"/>
                <w:lang w:val="en-US" w:eastAsia="zh-CN" w:bidi="ar-SA"/>
              </w:rPr>
              <w:t>（</w:t>
            </w:r>
            <w:r>
              <w:rPr>
                <w:rFonts w:ascii="宋体" w:eastAsia="宋体" w:hAnsi="宋体" w:cs="宋体" w:hint="eastAsia"/>
                <w:color w:val="000000"/>
                <w:lang w:val="en-US" w:eastAsia="zh-CN" w:bidi="ar-SA"/>
              </w:rPr>
              <w:t>1</w:t>
            </w:r>
            <w:r>
              <w:rPr>
                <w:rFonts w:ascii="宋体" w:eastAsia="宋体" w:hAnsi="宋体" w:cs="宋体" w:hint="eastAsia"/>
                <w:color w:val="000000"/>
                <w:lang w:val="en-US" w:eastAsia="zh-CN" w:bidi="ar-SA"/>
              </w:rPr>
              <w:t>）与本项目有关的研究积累和已取得的成绩</w:t>
            </w:r>
          </w:p>
          <w:p w14:paraId="7D0F4411" w14:textId="77777777" w:rsidR="00000000" w:rsidRDefault="00934384">
            <w:pPr>
              <w:pStyle w:val="pMsoNormal"/>
              <w:spacing w:before="240" w:after="480" w:line="480" w:lineRule="atLeast"/>
              <w:ind w:left="80" w:right="80" w:firstLine="480"/>
              <w:rPr>
                <w:rFonts w:ascii="宋体" w:eastAsia="宋体" w:hAnsi="宋体" w:cs="宋体" w:hint="eastAsia"/>
                <w:color w:val="000000"/>
                <w:lang w:val="en-US" w:eastAsia="zh-CN" w:bidi="ar-SA"/>
              </w:rPr>
            </w:pPr>
            <w:r>
              <w:rPr>
                <w:rFonts w:ascii="宋体" w:eastAsia="宋体" w:hAnsi="宋体" w:cs="宋体" w:hint="eastAsia"/>
                <w:color w:val="000000"/>
                <w:lang w:val="en-US" w:eastAsia="zh-CN" w:bidi="ar-SA"/>
              </w:rPr>
              <w:t>量子信息和测量控制团队的里德堡实验室致力于开发原子物理实验，特别是与铯原子的冷却、捕获以</w:t>
            </w:r>
            <w:r>
              <w:rPr>
                <w:rFonts w:ascii="宋体" w:eastAsia="宋体" w:hAnsi="宋体" w:cs="宋体" w:hint="eastAsia"/>
                <w:color w:val="000000"/>
                <w:lang w:val="en-US" w:eastAsia="zh-CN" w:bidi="ar-SA"/>
              </w:rPr>
              <w:t>及激发有关实验。里德堡实验室对以下主题特别感兴趣：</w:t>
            </w:r>
          </w:p>
          <w:p w14:paraId="4DB32FE5" w14:textId="77777777" w:rsidR="00000000" w:rsidRDefault="00934384">
            <w:pPr>
              <w:pStyle w:val="pMsoNormal"/>
              <w:spacing w:before="240" w:after="480" w:line="480" w:lineRule="atLeast"/>
              <w:ind w:left="80" w:right="80" w:firstLine="480"/>
              <w:rPr>
                <w:rFonts w:ascii="宋体" w:eastAsia="宋体" w:hAnsi="宋体" w:cs="宋体" w:hint="eastAsia"/>
                <w:color w:val="000000"/>
                <w:lang w:val="en-US" w:eastAsia="zh-CN" w:bidi="ar-SA"/>
              </w:rPr>
            </w:pPr>
            <w:r>
              <w:rPr>
                <w:rFonts w:ascii="宋体" w:eastAsia="宋体" w:hAnsi="宋体" w:cs="宋体" w:hint="eastAsia"/>
                <w:color w:val="000000"/>
                <w:lang w:bidi="ar-SA"/>
              </w:rPr>
              <w:t>1</w:t>
            </w:r>
            <w:r>
              <w:rPr>
                <w:rFonts w:ascii="宋体" w:eastAsia="宋体" w:hAnsi="宋体" w:cs="宋体" w:hint="eastAsia"/>
                <w:color w:val="000000"/>
                <w:lang w:bidi="ar-SA"/>
              </w:rPr>
              <w:t>）</w:t>
            </w:r>
            <w:r>
              <w:rPr>
                <w:rFonts w:ascii="宋体" w:eastAsia="宋体" w:hAnsi="宋体" w:cs="宋体" w:hint="eastAsia"/>
                <w:color w:val="000000"/>
                <w:lang w:val="en-US" w:eastAsia="zh-CN" w:bidi="ar-SA"/>
              </w:rPr>
              <w:t>用于量子计算的中性原子捕获。</w:t>
            </w:r>
          </w:p>
          <w:p w14:paraId="6E41376F" w14:textId="77777777" w:rsidR="00000000" w:rsidRDefault="00934384">
            <w:pPr>
              <w:pStyle w:val="pMsoNormal"/>
              <w:spacing w:before="240" w:after="480" w:line="480" w:lineRule="atLeast"/>
              <w:ind w:left="80" w:right="80" w:firstLine="480"/>
              <w:rPr>
                <w:rFonts w:ascii="宋体" w:eastAsia="宋体" w:hAnsi="宋体" w:cs="宋体" w:hint="eastAsia"/>
                <w:color w:val="000000"/>
                <w:lang w:val="en-US" w:eastAsia="zh-CN" w:bidi="ar-SA"/>
              </w:rPr>
            </w:pPr>
            <w:r>
              <w:rPr>
                <w:rFonts w:ascii="宋体" w:eastAsia="宋体" w:hAnsi="宋体" w:cs="宋体" w:hint="eastAsia"/>
                <w:color w:val="000000"/>
                <w:lang w:bidi="ar-SA"/>
              </w:rPr>
              <w:t>2</w:t>
            </w:r>
            <w:r>
              <w:rPr>
                <w:rFonts w:ascii="宋体" w:eastAsia="宋体" w:hAnsi="宋体" w:cs="宋体" w:hint="eastAsia"/>
                <w:color w:val="000000"/>
                <w:lang w:bidi="ar-SA"/>
              </w:rPr>
              <w:t>）</w:t>
            </w:r>
            <w:r>
              <w:rPr>
                <w:rFonts w:ascii="宋体" w:eastAsia="宋体" w:hAnsi="宋体" w:cs="宋体" w:hint="eastAsia"/>
                <w:color w:val="000000"/>
                <w:lang w:val="en-US" w:eastAsia="zh-CN" w:bidi="ar-SA"/>
              </w:rPr>
              <w:t>用于量子通信和单个微波光子检测的微波光转换。</w:t>
            </w:r>
          </w:p>
          <w:p w14:paraId="56F895F5" w14:textId="77777777" w:rsidR="00000000" w:rsidRDefault="00934384">
            <w:pPr>
              <w:pStyle w:val="pMsoNormal"/>
              <w:spacing w:before="240" w:after="480" w:line="480" w:lineRule="atLeast"/>
              <w:ind w:left="80" w:right="80" w:firstLine="480"/>
              <w:rPr>
                <w:rFonts w:ascii="宋体" w:eastAsia="宋体" w:hAnsi="宋体" w:cs="宋体" w:hint="eastAsia"/>
                <w:color w:val="000000"/>
                <w:lang w:val="en-US" w:eastAsia="zh-CN" w:bidi="ar-SA"/>
              </w:rPr>
            </w:pPr>
            <w:r>
              <w:rPr>
                <w:rFonts w:ascii="宋体" w:eastAsia="宋体" w:hAnsi="宋体" w:cs="宋体" w:hint="eastAsia"/>
                <w:color w:val="000000"/>
                <w:lang w:val="en-US" w:eastAsia="zh-CN" w:bidi="ar-SA"/>
              </w:rPr>
              <w:t>值得一提的是，里德堡实验室已经调研并收集了有关激光冷却和铯原子捕获的重要知识和背景应用。</w:t>
            </w:r>
            <w:r>
              <w:rPr>
                <w:rFonts w:ascii="宋体" w:eastAsia="宋体" w:hAnsi="宋体" w:cs="宋体" w:hint="eastAsia"/>
                <w:color w:val="000000"/>
                <w:lang w:val="en-US" w:eastAsia="zh-CN" w:bidi="ar-SA"/>
              </w:rPr>
              <w:t>Thibault Vogt</w:t>
            </w:r>
            <w:r>
              <w:rPr>
                <w:rFonts w:ascii="宋体" w:eastAsia="宋体" w:hAnsi="宋体" w:cs="宋体" w:hint="eastAsia"/>
                <w:color w:val="000000"/>
                <w:lang w:val="en-US" w:eastAsia="zh-CN" w:bidi="ar-SA"/>
              </w:rPr>
              <w:t>副教授在最近的科研工作中，进行了对于原子激光冷却的相关研究，并成功发表了一些高水平研究成果。因此，他具有丰富的理论知识与实验经验，可以有效的指导该项目。</w:t>
            </w:r>
          </w:p>
          <w:p w14:paraId="199DC2EE" w14:textId="77777777" w:rsidR="00000000" w:rsidRDefault="00934384">
            <w:pPr>
              <w:pStyle w:val="pMsoNormal"/>
              <w:spacing w:before="240" w:after="480" w:line="480" w:lineRule="atLeast"/>
              <w:ind w:left="80" w:right="80" w:firstLine="480"/>
              <w:rPr>
                <w:color w:val="000000"/>
                <w:lang w:val="en-US" w:eastAsia="zh-CN" w:bidi="ar-SA"/>
              </w:rPr>
            </w:pPr>
            <w:r>
              <w:rPr>
                <w:rFonts w:ascii="仿宋" w:eastAsia="仿宋" w:hAnsi="仿宋" w:cs="仿宋"/>
                <w:b/>
                <w:bCs/>
                <w:color w:val="000000"/>
                <w:lang w:val="en-US" w:eastAsia="zh-CN" w:bidi="ar-SA"/>
              </w:rPr>
              <w:t>（</w:t>
            </w:r>
            <w:r>
              <w:rPr>
                <w:rFonts w:ascii="仿宋" w:eastAsia="仿宋" w:hAnsi="仿宋" w:cs="仿宋"/>
                <w:b/>
                <w:bCs/>
                <w:color w:val="000000"/>
                <w:lang w:val="en-US" w:eastAsia="zh-CN" w:bidi="ar-SA"/>
              </w:rPr>
              <w:t>2</w:t>
            </w:r>
            <w:r>
              <w:rPr>
                <w:rFonts w:ascii="仿宋" w:eastAsia="仿宋" w:hAnsi="仿宋" w:cs="仿宋"/>
                <w:b/>
                <w:bCs/>
                <w:color w:val="000000"/>
                <w:lang w:val="en-US" w:eastAsia="zh-CN" w:bidi="ar-SA"/>
              </w:rPr>
              <w:t>）已具备的条件，尚缺少的条件及解决方法</w:t>
            </w:r>
          </w:p>
          <w:p w14:paraId="544BDFA7" w14:textId="77777777" w:rsidR="00000000" w:rsidRDefault="00934384">
            <w:pPr>
              <w:autoSpaceDE w:val="0"/>
              <w:autoSpaceDN w:val="0"/>
              <w:adjustRightInd w:val="0"/>
              <w:spacing w:line="360" w:lineRule="auto"/>
              <w:ind w:leftChars="64" w:left="154" w:firstLineChars="236" w:firstLine="566"/>
              <w:rPr>
                <w:rFonts w:ascii="宋体" w:hAnsi="宋体" w:cs="宋体" w:hint="eastAsia"/>
              </w:rPr>
            </w:pPr>
            <w:r>
              <w:rPr>
                <w:rFonts w:ascii="宋体" w:hAnsi="宋体" w:cs="宋体" w:hint="eastAsia"/>
              </w:rPr>
              <w:t>我们为项目的全面成功已经储备了理论知识与相关必要设备。</w:t>
            </w:r>
          </w:p>
          <w:p w14:paraId="7DCFF689" w14:textId="77777777" w:rsidR="00000000" w:rsidRDefault="00934384">
            <w:pPr>
              <w:numPr>
                <w:ilvl w:val="0"/>
                <w:numId w:val="3"/>
              </w:numPr>
              <w:autoSpaceDE w:val="0"/>
              <w:autoSpaceDN w:val="0"/>
              <w:adjustRightInd w:val="0"/>
              <w:spacing w:line="360" w:lineRule="auto"/>
              <w:ind w:leftChars="64" w:left="154" w:firstLineChars="236" w:firstLine="566"/>
              <w:rPr>
                <w:rFonts w:ascii="宋体" w:hAnsi="宋体" w:cs="宋体" w:hint="eastAsia"/>
              </w:rPr>
            </w:pPr>
            <w:r>
              <w:rPr>
                <w:rFonts w:ascii="宋体" w:hAnsi="宋体" w:cs="宋体" w:hint="eastAsia"/>
              </w:rPr>
              <w:lastRenderedPageBreak/>
              <w:t>用于探测</w:t>
            </w:r>
            <w:r>
              <w:rPr>
                <w:rFonts w:ascii="宋体" w:hAnsi="宋体" w:cs="宋体" w:hint="eastAsia"/>
              </w:rPr>
              <w:t>任意里德堡态波长的波长计。</w:t>
            </w:r>
            <w:r>
              <w:rPr>
                <w:rFonts w:ascii="宋体" w:hAnsi="宋体" w:cs="宋体" w:hint="eastAsia"/>
              </w:rPr>
              <w:t xml:space="preserve"> </w:t>
            </w:r>
          </w:p>
          <w:p w14:paraId="2E31E30D" w14:textId="77777777" w:rsidR="00000000" w:rsidRDefault="00934384">
            <w:pPr>
              <w:numPr>
                <w:ilvl w:val="0"/>
                <w:numId w:val="3"/>
              </w:numPr>
              <w:autoSpaceDE w:val="0"/>
              <w:autoSpaceDN w:val="0"/>
              <w:adjustRightInd w:val="0"/>
              <w:spacing w:line="360" w:lineRule="auto"/>
              <w:ind w:leftChars="64" w:left="154" w:firstLineChars="236" w:firstLine="566"/>
              <w:rPr>
                <w:rFonts w:ascii="宋体" w:hAnsi="宋体" w:cs="宋体" w:hint="eastAsia"/>
              </w:rPr>
            </w:pPr>
            <w:r>
              <w:rPr>
                <w:rFonts w:ascii="宋体" w:hAnsi="宋体" w:cs="宋体" w:hint="eastAsia"/>
              </w:rPr>
              <w:t>提供频率稳定的主激光器</w:t>
            </w:r>
          </w:p>
          <w:p w14:paraId="4AE0382C" w14:textId="77777777" w:rsidR="00000000" w:rsidRDefault="00934384">
            <w:pPr>
              <w:numPr>
                <w:ilvl w:val="0"/>
                <w:numId w:val="3"/>
              </w:numPr>
              <w:autoSpaceDE w:val="0"/>
              <w:autoSpaceDN w:val="0"/>
              <w:adjustRightInd w:val="0"/>
              <w:spacing w:line="360" w:lineRule="auto"/>
              <w:ind w:leftChars="64" w:left="154" w:firstLineChars="236" w:firstLine="566"/>
              <w:rPr>
                <w:rFonts w:ascii="宋体" w:hAnsi="宋体" w:cs="宋体" w:hint="eastAsia"/>
              </w:rPr>
            </w:pPr>
            <w:r>
              <w:rPr>
                <w:rFonts w:ascii="宋体" w:hAnsi="宋体" w:cs="宋体" w:hint="eastAsia"/>
              </w:rPr>
              <w:t>铯原子气室以及合适的光电探测器。</w:t>
            </w:r>
          </w:p>
          <w:p w14:paraId="16D7D0A5" w14:textId="77777777" w:rsidR="00000000" w:rsidRDefault="00934384">
            <w:pPr>
              <w:autoSpaceDE w:val="0"/>
              <w:autoSpaceDN w:val="0"/>
              <w:adjustRightInd w:val="0"/>
              <w:spacing w:line="360" w:lineRule="auto"/>
              <w:ind w:leftChars="300" w:left="720"/>
              <w:rPr>
                <w:rFonts w:ascii="宋体" w:hAnsi="宋体" w:cs="宋体" w:hint="eastAsia"/>
              </w:rPr>
            </w:pPr>
            <w:r>
              <w:rPr>
                <w:rFonts w:ascii="宋体" w:hAnsi="宋体" w:cs="宋体" w:hint="eastAsia"/>
              </w:rPr>
              <w:t>项目涉及了电磁学中的电磁场理论、光学中的折射率原理、原子物理的知识，我们已经学习了电磁学和光学中的相关内容。我们有扎实的理论知识基础，通过数理方法的学习，我们有信心可以解决研究过程中涉及到的大部分数学物理方程。同时，我们的团队也乐于挑战实验过程中潜在的种种困难。通过对误差理论的学习，我们可以做到科学地寻找、分析、减小误差。平日的实验训练使我们拥有严谨的科学精神、良好的实验习惯、出色的动手能力，这将使我们能踏实做好光路矫正</w:t>
            </w:r>
            <w:r>
              <w:rPr>
                <w:rFonts w:ascii="宋体" w:hAnsi="宋体" w:cs="宋体" w:hint="eastAsia"/>
              </w:rPr>
              <w:t>、参数修改等繁琐工作。</w:t>
            </w:r>
          </w:p>
          <w:p w14:paraId="706C098E" w14:textId="77777777" w:rsidR="00000000" w:rsidRDefault="00934384">
            <w:pPr>
              <w:autoSpaceDE w:val="0"/>
              <w:autoSpaceDN w:val="0"/>
              <w:adjustRightInd w:val="0"/>
              <w:spacing w:line="360" w:lineRule="auto"/>
              <w:ind w:leftChars="300" w:left="720"/>
              <w:rPr>
                <w:rFonts w:ascii="宋体" w:hAnsi="宋体" w:cs="宋体"/>
              </w:rPr>
            </w:pPr>
            <w:r>
              <w:rPr>
                <w:rFonts w:ascii="宋体" w:hAnsi="宋体" w:cs="宋体" w:hint="eastAsia"/>
              </w:rPr>
              <w:t>我们还将在寒假学习原子物理，机械结构与光路搭建的相关知识以帮助我们更好的理解项目内容与实现对激光器的频率稳定控制。另外我们也将利用空余时间通过论文阅读学习实现激光稳频的实验过程，以弥补实验操作经验上的不足。</w:t>
            </w:r>
          </w:p>
          <w:p w14:paraId="7BB76E97" w14:textId="77777777" w:rsidR="00000000" w:rsidRDefault="00934384">
            <w:pPr>
              <w:pStyle w:val="pMsoNormal"/>
              <w:spacing w:before="240" w:after="480" w:line="480" w:lineRule="atLeast"/>
              <w:ind w:left="80" w:right="80" w:firstLine="480"/>
              <w:rPr>
                <w:color w:val="000000"/>
                <w:lang w:val="en-US" w:eastAsia="zh-CN" w:bidi="ar-SA"/>
              </w:rPr>
            </w:pPr>
          </w:p>
        </w:tc>
      </w:tr>
    </w:tbl>
    <w:p w14:paraId="5FC0879D" w14:textId="77777777" w:rsidR="00000000" w:rsidRDefault="00934384">
      <w:pPr>
        <w:pStyle w:val="4"/>
        <w:spacing w:before="100" w:after="100" w:line="600" w:lineRule="atLeast"/>
        <w:rPr>
          <w:lang w:val="en-US" w:eastAsia="zh-CN" w:bidi="ar-SA"/>
        </w:rPr>
      </w:pPr>
      <w:r>
        <w:rPr>
          <w:rFonts w:ascii="黑体" w:eastAsia="黑体" w:hAnsi="黑体" w:cs="黑体"/>
          <w:sz w:val="28"/>
          <w:szCs w:val="28"/>
          <w:lang w:val="en-US" w:eastAsia="zh-CN" w:bidi="ar-SA"/>
        </w:rPr>
        <w:lastRenderedPageBreak/>
        <w:t>三、</w:t>
      </w:r>
      <w:r>
        <w:rPr>
          <w:rFonts w:ascii="黑体" w:eastAsia="黑体" w:hAnsi="黑体" w:cs="黑体"/>
          <w:sz w:val="28"/>
          <w:szCs w:val="28"/>
          <w:lang w:val="en-US" w:eastAsia="zh-CN" w:bidi="ar-SA"/>
        </w:rPr>
        <w:t xml:space="preserve"> </w:t>
      </w:r>
      <w:r>
        <w:rPr>
          <w:rFonts w:ascii="黑体" w:eastAsia="黑体" w:hAnsi="黑体" w:cs="黑体"/>
          <w:sz w:val="28"/>
          <w:szCs w:val="28"/>
          <w:lang w:val="en-US" w:eastAsia="zh-CN" w:bidi="ar-SA"/>
        </w:rPr>
        <w:t>经费预算</w:t>
      </w:r>
      <w:r>
        <w:rPr>
          <w:rFonts w:ascii="黑体" w:eastAsia="黑体" w:hAnsi="黑体" w:cs="黑体"/>
          <w:sz w:val="28"/>
          <w:szCs w:val="28"/>
          <w:lang w:val="en-US" w:eastAsia="zh-CN" w:bidi="ar-SA"/>
        </w:rPr>
        <w:t xml:space="preserve"> </w:t>
      </w:r>
    </w:p>
    <w:tbl>
      <w:tblPr>
        <w:tblW w:w="5000" w:type="pct"/>
        <w:tblInd w:w="344" w:type="dxa"/>
        <w:tblCellMar>
          <w:top w:w="15" w:type="dxa"/>
          <w:left w:w="15" w:type="dxa"/>
          <w:bottom w:w="15" w:type="dxa"/>
          <w:right w:w="15" w:type="dxa"/>
        </w:tblCellMar>
        <w:tblLook w:val="0000" w:firstRow="0" w:lastRow="0" w:firstColumn="0" w:lastColumn="0" w:noHBand="0" w:noVBand="0"/>
      </w:tblPr>
      <w:tblGrid>
        <w:gridCol w:w="2968"/>
        <w:gridCol w:w="1776"/>
        <w:gridCol w:w="1092"/>
        <w:gridCol w:w="1392"/>
        <w:gridCol w:w="1392"/>
      </w:tblGrid>
      <w:tr w:rsidR="00000000" w14:paraId="707084C3" w14:textId="77777777">
        <w:tc>
          <w:tcPr>
            <w:tcW w:w="0" w:type="auto"/>
            <w:vMerge w:val="restart"/>
            <w:tcBorders>
              <w:top w:val="single" w:sz="8" w:space="0" w:color="000000"/>
              <w:left w:val="single" w:sz="8" w:space="0" w:color="000000"/>
              <w:bottom w:val="single" w:sz="8" w:space="0" w:color="000000"/>
              <w:right w:val="single" w:sz="8" w:space="0" w:color="000000"/>
            </w:tcBorders>
            <w:tcMar>
              <w:top w:w="130" w:type="dxa"/>
              <w:left w:w="10" w:type="dxa"/>
              <w:bottom w:w="130" w:type="dxa"/>
              <w:right w:w="10" w:type="dxa"/>
            </w:tcMar>
            <w:vAlign w:val="center"/>
          </w:tcPr>
          <w:p w14:paraId="781F69B3" w14:textId="77777777" w:rsidR="00000000" w:rsidRDefault="00934384">
            <w:pPr>
              <w:pStyle w:val="pMsoNormal"/>
              <w:jc w:val="center"/>
              <w:rPr>
                <w:color w:val="000000"/>
                <w:lang w:val="en-US" w:eastAsia="zh-CN" w:bidi="ar-SA"/>
              </w:rPr>
            </w:pPr>
            <w:r>
              <w:rPr>
                <w:rFonts w:ascii="宋体" w:eastAsia="宋体" w:hAnsi="宋体" w:cs="宋体"/>
                <w:b/>
                <w:bCs/>
                <w:color w:val="000000"/>
                <w:lang w:val="en-US" w:eastAsia="zh-CN" w:bidi="ar-SA"/>
              </w:rPr>
              <w:t>开支科目</w:t>
            </w:r>
            <w:r>
              <w:rPr>
                <w:rFonts w:ascii="宋体" w:eastAsia="宋体" w:hAnsi="宋体" w:cs="宋体"/>
                <w:b/>
                <w:bCs/>
                <w:color w:val="000000"/>
                <w:lang w:val="en-US" w:eastAsia="zh-CN" w:bidi="ar-SA"/>
              </w:rPr>
              <w:t xml:space="preserve"> </w:t>
            </w:r>
          </w:p>
        </w:tc>
        <w:tc>
          <w:tcPr>
            <w:tcW w:w="0" w:type="auto"/>
            <w:vMerge w:val="restar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6826E5CC" w14:textId="77777777" w:rsidR="00000000" w:rsidRDefault="00934384">
            <w:pPr>
              <w:pStyle w:val="pMsoNormal"/>
              <w:jc w:val="center"/>
              <w:rPr>
                <w:color w:val="000000"/>
                <w:lang w:val="en-US" w:eastAsia="zh-CN" w:bidi="ar-SA"/>
              </w:rPr>
            </w:pPr>
            <w:r>
              <w:rPr>
                <w:rFonts w:ascii="宋体" w:eastAsia="宋体" w:hAnsi="宋体" w:cs="宋体"/>
                <w:b/>
                <w:bCs/>
                <w:color w:val="000000"/>
                <w:lang w:val="en-US" w:eastAsia="zh-CN" w:bidi="ar-SA"/>
              </w:rPr>
              <w:t>预算经费（元）</w:t>
            </w:r>
            <w:r>
              <w:rPr>
                <w:rFonts w:ascii="宋体" w:eastAsia="宋体" w:hAnsi="宋体" w:cs="宋体"/>
                <w:b/>
                <w:bCs/>
                <w:color w:val="000000"/>
                <w:lang w:val="en-US" w:eastAsia="zh-CN" w:bidi="ar-SA"/>
              </w:rPr>
              <w:t xml:space="preserve"> </w:t>
            </w:r>
          </w:p>
        </w:tc>
        <w:tc>
          <w:tcPr>
            <w:tcW w:w="0" w:type="auto"/>
            <w:vMerge w:val="restart"/>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374AA0FF" w14:textId="77777777" w:rsidR="00000000" w:rsidRDefault="00934384">
            <w:pPr>
              <w:pStyle w:val="pMsoNormal"/>
              <w:jc w:val="center"/>
              <w:rPr>
                <w:color w:val="000000"/>
                <w:lang w:val="en-US" w:eastAsia="zh-CN" w:bidi="ar-SA"/>
              </w:rPr>
            </w:pPr>
            <w:r>
              <w:rPr>
                <w:rFonts w:ascii="宋体" w:eastAsia="宋体" w:hAnsi="宋体" w:cs="宋体"/>
                <w:b/>
                <w:bCs/>
                <w:color w:val="000000"/>
                <w:lang w:val="en-US" w:eastAsia="zh-CN" w:bidi="ar-SA"/>
              </w:rPr>
              <w:t>主要用途</w:t>
            </w:r>
            <w:r>
              <w:rPr>
                <w:rFonts w:ascii="宋体" w:eastAsia="宋体" w:hAnsi="宋体" w:cs="宋体"/>
                <w:b/>
                <w:bCs/>
                <w:color w:val="000000"/>
                <w:lang w:val="en-US" w:eastAsia="zh-CN" w:bidi="ar-SA"/>
              </w:rPr>
              <w:t xml:space="preserve"> </w:t>
            </w:r>
          </w:p>
        </w:tc>
        <w:tc>
          <w:tcPr>
            <w:tcW w:w="0" w:type="auto"/>
            <w:gridSpan w:val="2"/>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450F20F7" w14:textId="77777777" w:rsidR="00000000" w:rsidRDefault="00934384">
            <w:pPr>
              <w:pStyle w:val="pMsoNormal"/>
              <w:jc w:val="center"/>
              <w:rPr>
                <w:color w:val="000000"/>
                <w:lang w:val="en-US" w:eastAsia="zh-CN" w:bidi="ar-SA"/>
              </w:rPr>
            </w:pPr>
            <w:r>
              <w:rPr>
                <w:rFonts w:ascii="宋体" w:eastAsia="宋体" w:hAnsi="宋体" w:cs="宋体"/>
                <w:b/>
                <w:bCs/>
                <w:color w:val="000000"/>
                <w:lang w:val="en-US" w:eastAsia="zh-CN" w:bidi="ar-SA"/>
              </w:rPr>
              <w:t>阶段下达经费计划（元）</w:t>
            </w:r>
            <w:r>
              <w:rPr>
                <w:rFonts w:ascii="宋体" w:eastAsia="宋体" w:hAnsi="宋体" w:cs="宋体"/>
                <w:b/>
                <w:bCs/>
                <w:color w:val="000000"/>
                <w:lang w:val="en-US" w:eastAsia="zh-CN" w:bidi="ar-SA"/>
              </w:rPr>
              <w:t xml:space="preserve"> </w:t>
            </w:r>
          </w:p>
        </w:tc>
      </w:tr>
      <w:tr w:rsidR="00000000" w14:paraId="56BC88F0" w14:textId="77777777">
        <w:tc>
          <w:tcPr>
            <w:tcW w:w="0" w:type="auto"/>
            <w:vMerge/>
            <w:tcBorders>
              <w:top w:val="single" w:sz="8" w:space="0" w:color="000000"/>
              <w:left w:val="single" w:sz="8" w:space="0" w:color="000000"/>
              <w:bottom w:val="single" w:sz="8" w:space="0" w:color="000000"/>
              <w:right w:val="single" w:sz="8" w:space="0" w:color="000000"/>
            </w:tcBorders>
            <w:vAlign w:val="center"/>
          </w:tcPr>
          <w:p w14:paraId="27A20F4C" w14:textId="77777777" w:rsidR="00000000" w:rsidRDefault="00934384">
            <w:pPr>
              <w:rPr>
                <w:rFonts w:ascii="宋体" w:hAnsi="宋体" w:cs="宋体"/>
                <w:b/>
                <w:bCs/>
                <w:color w:val="000000"/>
                <w:lang w:val="en-US" w:eastAsia="zh-CN" w:bidi="ar-SA"/>
              </w:rPr>
            </w:pPr>
          </w:p>
        </w:tc>
        <w:tc>
          <w:tcPr>
            <w:tcW w:w="0" w:type="auto"/>
            <w:vMerge/>
            <w:tcBorders>
              <w:top w:val="single" w:sz="8" w:space="0" w:color="000000"/>
              <w:bottom w:val="single" w:sz="8" w:space="0" w:color="000000"/>
              <w:right w:val="single" w:sz="8" w:space="0" w:color="000000"/>
            </w:tcBorders>
            <w:vAlign w:val="center"/>
          </w:tcPr>
          <w:p w14:paraId="0F31A42A" w14:textId="77777777" w:rsidR="00000000" w:rsidRDefault="00934384">
            <w:pPr>
              <w:rPr>
                <w:rFonts w:ascii="宋体" w:hAnsi="宋体" w:cs="宋体"/>
                <w:b/>
                <w:bCs/>
                <w:color w:val="000000"/>
                <w:lang w:val="en-US" w:eastAsia="zh-CN" w:bidi="ar-SA"/>
              </w:rPr>
            </w:pPr>
          </w:p>
        </w:tc>
        <w:tc>
          <w:tcPr>
            <w:tcW w:w="0" w:type="auto"/>
            <w:vMerge/>
            <w:tcBorders>
              <w:top w:val="single" w:sz="8" w:space="0" w:color="000000"/>
              <w:bottom w:val="single" w:sz="8" w:space="0" w:color="000000"/>
              <w:right w:val="single" w:sz="8" w:space="0" w:color="000000"/>
            </w:tcBorders>
            <w:vAlign w:val="center"/>
          </w:tcPr>
          <w:p w14:paraId="7E7392A8" w14:textId="77777777" w:rsidR="00000000" w:rsidRDefault="00934384">
            <w:pPr>
              <w:rPr>
                <w:rFonts w:ascii="宋体" w:hAnsi="宋体" w:cs="宋体"/>
                <w:b/>
                <w:bCs/>
                <w:color w:val="000000"/>
                <w:lang w:val="en-US" w:eastAsia="zh-CN" w:bidi="ar-SA"/>
              </w:rPr>
            </w:pPr>
          </w:p>
        </w:tc>
        <w:tc>
          <w:tcPr>
            <w:tcW w:w="0" w:type="auto"/>
            <w:tcBorders>
              <w:bottom w:val="single" w:sz="8" w:space="0" w:color="000000"/>
              <w:right w:val="single" w:sz="8" w:space="0" w:color="000000"/>
            </w:tcBorders>
            <w:tcMar>
              <w:top w:w="125" w:type="dxa"/>
              <w:left w:w="5" w:type="dxa"/>
              <w:bottom w:w="130" w:type="dxa"/>
              <w:right w:w="10" w:type="dxa"/>
            </w:tcMar>
            <w:vAlign w:val="center"/>
          </w:tcPr>
          <w:p w14:paraId="32CE2819" w14:textId="77777777" w:rsidR="00000000" w:rsidRDefault="00934384">
            <w:pPr>
              <w:pStyle w:val="pMsoNormal"/>
              <w:jc w:val="center"/>
              <w:rPr>
                <w:color w:val="000000"/>
                <w:lang w:val="en-US" w:eastAsia="zh-CN" w:bidi="ar-SA"/>
              </w:rPr>
            </w:pPr>
            <w:r>
              <w:rPr>
                <w:rFonts w:ascii="宋体" w:eastAsia="宋体" w:hAnsi="宋体" w:cs="宋体"/>
                <w:b/>
                <w:bCs/>
                <w:color w:val="000000"/>
                <w:lang w:val="en-US" w:eastAsia="zh-CN" w:bidi="ar-SA"/>
              </w:rPr>
              <w:t>前半阶段</w:t>
            </w:r>
          </w:p>
        </w:tc>
        <w:tc>
          <w:tcPr>
            <w:tcW w:w="0" w:type="auto"/>
            <w:tcBorders>
              <w:top w:val="single" w:sz="8" w:space="0" w:color="000000"/>
              <w:bottom w:val="single" w:sz="8" w:space="0" w:color="000000"/>
              <w:right w:val="single" w:sz="8" w:space="0" w:color="000000"/>
            </w:tcBorders>
            <w:tcMar>
              <w:top w:w="130" w:type="dxa"/>
              <w:left w:w="5" w:type="dxa"/>
              <w:bottom w:w="130" w:type="dxa"/>
              <w:right w:w="10" w:type="dxa"/>
            </w:tcMar>
            <w:vAlign w:val="center"/>
          </w:tcPr>
          <w:p w14:paraId="29E524AB" w14:textId="77777777" w:rsidR="00000000" w:rsidRDefault="00934384">
            <w:pPr>
              <w:pStyle w:val="pMsoNormal"/>
              <w:jc w:val="center"/>
              <w:rPr>
                <w:color w:val="000000"/>
                <w:lang w:val="en-US" w:eastAsia="zh-CN" w:bidi="ar-SA"/>
              </w:rPr>
            </w:pPr>
            <w:r>
              <w:rPr>
                <w:rFonts w:ascii="宋体" w:eastAsia="宋体" w:hAnsi="宋体" w:cs="宋体"/>
                <w:b/>
                <w:bCs/>
                <w:color w:val="000000"/>
                <w:lang w:val="en-US" w:eastAsia="zh-CN" w:bidi="ar-SA"/>
              </w:rPr>
              <w:t>后半阶段</w:t>
            </w:r>
          </w:p>
        </w:tc>
      </w:tr>
      <w:tr w:rsidR="00000000" w14:paraId="6BAD8919" w14:textId="77777777">
        <w:tc>
          <w:tcPr>
            <w:tcW w:w="0" w:type="auto"/>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19DE50B5" w14:textId="77777777" w:rsidR="00000000" w:rsidRDefault="00934384">
            <w:pPr>
              <w:pStyle w:val="pMsoNormal"/>
              <w:rPr>
                <w:color w:val="000000"/>
                <w:lang w:val="en-US" w:eastAsia="zh-CN" w:bidi="ar-SA"/>
              </w:rPr>
            </w:pPr>
            <w:r>
              <w:rPr>
                <w:rFonts w:ascii="宋体" w:eastAsia="宋体" w:hAnsi="宋体" w:cs="宋体"/>
                <w:color w:val="000000"/>
                <w:lang w:val="en-US" w:eastAsia="zh-CN" w:bidi="ar-SA"/>
              </w:rPr>
              <w:t>预算经费总额</w:t>
            </w:r>
            <w:r>
              <w:rPr>
                <w:rFonts w:ascii="宋体" w:eastAsia="宋体" w:hAnsi="宋体" w:cs="宋体"/>
                <w:color w:val="000000"/>
                <w:lang w:val="en-US" w:eastAsia="zh-CN" w:bidi="ar-SA"/>
              </w:rPr>
              <w:t xml:space="preserve">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00CAEA5A"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4000.00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038D33D3"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购买书籍</w:t>
            </w:r>
            <w:r>
              <w:rPr>
                <w:rFonts w:ascii="宋体" w:eastAsia="宋体" w:hAnsi="宋体" w:cs="宋体"/>
                <w:color w:val="000000"/>
                <w:lang w:val="en-US" w:eastAsia="zh-CN" w:bidi="ar-SA"/>
              </w:rPr>
              <w:t xml:space="preserve">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5B09D0D0"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2000.00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229C9284"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2000.00 </w:t>
            </w:r>
          </w:p>
        </w:tc>
      </w:tr>
      <w:tr w:rsidR="00000000" w14:paraId="3F3A5F21" w14:textId="77777777">
        <w:tc>
          <w:tcPr>
            <w:tcW w:w="0" w:type="auto"/>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7B71784B" w14:textId="77777777" w:rsidR="00000000" w:rsidRDefault="00934384">
            <w:pPr>
              <w:pStyle w:val="pMsoNormal"/>
              <w:rPr>
                <w:color w:val="000000"/>
                <w:lang w:val="en-US" w:eastAsia="zh-CN" w:bidi="ar-SA"/>
              </w:rPr>
            </w:pPr>
            <w:r>
              <w:rPr>
                <w:rFonts w:ascii="宋体" w:eastAsia="宋体" w:hAnsi="宋体" w:cs="宋体"/>
                <w:color w:val="000000"/>
                <w:lang w:val="en-US" w:eastAsia="zh-CN" w:bidi="ar-SA"/>
              </w:rPr>
              <w:t xml:space="preserve">1. </w:t>
            </w:r>
            <w:r>
              <w:rPr>
                <w:rFonts w:ascii="宋体" w:eastAsia="宋体" w:hAnsi="宋体" w:cs="宋体"/>
                <w:color w:val="000000"/>
                <w:lang w:val="en-US" w:eastAsia="zh-CN" w:bidi="ar-SA"/>
              </w:rPr>
              <w:t>业务费</w:t>
            </w:r>
            <w:r>
              <w:rPr>
                <w:rFonts w:ascii="宋体" w:eastAsia="宋体" w:hAnsi="宋体" w:cs="宋体"/>
                <w:color w:val="000000"/>
                <w:lang w:val="en-US" w:eastAsia="zh-CN" w:bidi="ar-SA"/>
              </w:rPr>
              <w:t xml:space="preserve">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4B20CAF5"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2000.00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441700A1"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无</w:t>
            </w:r>
            <w:r>
              <w:rPr>
                <w:rFonts w:ascii="宋体" w:eastAsia="宋体" w:hAnsi="宋体" w:cs="宋体"/>
                <w:color w:val="000000"/>
                <w:lang w:val="en-US" w:eastAsia="zh-CN" w:bidi="ar-SA"/>
              </w:rPr>
              <w:t xml:space="preserve">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41800258"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1000.00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66E6CC59"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1000.00 </w:t>
            </w:r>
          </w:p>
        </w:tc>
      </w:tr>
      <w:tr w:rsidR="00000000" w14:paraId="7CC61FB1" w14:textId="77777777">
        <w:tc>
          <w:tcPr>
            <w:tcW w:w="0" w:type="auto"/>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3D6044F0" w14:textId="77777777" w:rsidR="00000000" w:rsidRDefault="00934384">
            <w:pPr>
              <w:pStyle w:val="pMsoNormal"/>
              <w:rPr>
                <w:color w:val="000000"/>
                <w:lang w:val="en-US" w:eastAsia="zh-CN" w:bidi="ar-SA"/>
              </w:rPr>
            </w:pPr>
            <w:r>
              <w:rPr>
                <w:rFonts w:ascii="宋体" w:eastAsia="宋体" w:hAnsi="宋体" w:cs="宋体"/>
                <w:color w:val="000000"/>
                <w:lang w:val="en-US" w:eastAsia="zh-CN" w:bidi="ar-SA"/>
              </w:rPr>
              <w:t>（</w:t>
            </w:r>
            <w:r>
              <w:rPr>
                <w:rFonts w:ascii="宋体" w:eastAsia="宋体" w:hAnsi="宋体" w:cs="宋体"/>
                <w:color w:val="000000"/>
                <w:lang w:val="en-US" w:eastAsia="zh-CN" w:bidi="ar-SA"/>
              </w:rPr>
              <w:t>1</w:t>
            </w:r>
            <w:r>
              <w:rPr>
                <w:rFonts w:ascii="宋体" w:eastAsia="宋体" w:hAnsi="宋体" w:cs="宋体"/>
                <w:color w:val="000000"/>
                <w:lang w:val="en-US" w:eastAsia="zh-CN" w:bidi="ar-SA"/>
              </w:rPr>
              <w:t>）计算、分析、测试费</w:t>
            </w:r>
            <w:r>
              <w:rPr>
                <w:rFonts w:ascii="宋体" w:eastAsia="宋体" w:hAnsi="宋体" w:cs="宋体"/>
                <w:color w:val="000000"/>
                <w:lang w:val="en-US" w:eastAsia="zh-CN" w:bidi="ar-SA"/>
              </w:rPr>
              <w:t xml:space="preserve">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31417DC2"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2000.00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38825BC3"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无</w:t>
            </w:r>
            <w:r>
              <w:rPr>
                <w:rFonts w:ascii="宋体" w:eastAsia="宋体" w:hAnsi="宋体" w:cs="宋体"/>
                <w:color w:val="000000"/>
                <w:lang w:val="en-US" w:eastAsia="zh-CN" w:bidi="ar-SA"/>
              </w:rPr>
              <w:t xml:space="preserve">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7C070AF9"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1000.00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353CE912"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1000.00 </w:t>
            </w:r>
          </w:p>
        </w:tc>
      </w:tr>
      <w:tr w:rsidR="00000000" w14:paraId="6CD23500" w14:textId="77777777">
        <w:tc>
          <w:tcPr>
            <w:tcW w:w="0" w:type="auto"/>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57BAC66E" w14:textId="77777777" w:rsidR="00000000" w:rsidRDefault="00934384">
            <w:pPr>
              <w:pStyle w:val="pMsoNormal"/>
              <w:rPr>
                <w:color w:val="000000"/>
                <w:lang w:val="en-US" w:eastAsia="zh-CN" w:bidi="ar-SA"/>
              </w:rPr>
            </w:pPr>
            <w:r>
              <w:rPr>
                <w:rFonts w:ascii="宋体" w:eastAsia="宋体" w:hAnsi="宋体" w:cs="宋体"/>
                <w:color w:val="000000"/>
                <w:lang w:val="en-US" w:eastAsia="zh-CN" w:bidi="ar-SA"/>
              </w:rPr>
              <w:lastRenderedPageBreak/>
              <w:t>（</w:t>
            </w:r>
            <w:r>
              <w:rPr>
                <w:rFonts w:ascii="宋体" w:eastAsia="宋体" w:hAnsi="宋体" w:cs="宋体"/>
                <w:color w:val="000000"/>
                <w:lang w:val="en-US" w:eastAsia="zh-CN" w:bidi="ar-SA"/>
              </w:rPr>
              <w:t>2</w:t>
            </w:r>
            <w:r>
              <w:rPr>
                <w:rFonts w:ascii="宋体" w:eastAsia="宋体" w:hAnsi="宋体" w:cs="宋体"/>
                <w:color w:val="000000"/>
                <w:lang w:val="en-US" w:eastAsia="zh-CN" w:bidi="ar-SA"/>
              </w:rPr>
              <w:t>）能源动力费</w:t>
            </w:r>
            <w:r>
              <w:rPr>
                <w:rFonts w:ascii="宋体" w:eastAsia="宋体" w:hAnsi="宋体" w:cs="宋体"/>
                <w:color w:val="000000"/>
                <w:lang w:val="en-US" w:eastAsia="zh-CN" w:bidi="ar-SA"/>
              </w:rPr>
              <w:t xml:space="preserve">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335B50FD"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0.00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513ECA62"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无</w:t>
            </w:r>
            <w:r>
              <w:rPr>
                <w:rFonts w:ascii="宋体" w:eastAsia="宋体" w:hAnsi="宋体" w:cs="宋体"/>
                <w:color w:val="000000"/>
                <w:lang w:val="en-US" w:eastAsia="zh-CN" w:bidi="ar-SA"/>
              </w:rPr>
              <w:t xml:space="preserve">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70E6EE96"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0.00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665BDA4A"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0.00 </w:t>
            </w:r>
          </w:p>
        </w:tc>
      </w:tr>
      <w:tr w:rsidR="00000000" w14:paraId="5BB490BC" w14:textId="77777777">
        <w:tc>
          <w:tcPr>
            <w:tcW w:w="0" w:type="auto"/>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57484553" w14:textId="77777777" w:rsidR="00000000" w:rsidRDefault="00934384">
            <w:pPr>
              <w:pStyle w:val="pMsoNormal"/>
              <w:rPr>
                <w:color w:val="000000"/>
                <w:lang w:val="en-US" w:eastAsia="zh-CN" w:bidi="ar-SA"/>
              </w:rPr>
            </w:pPr>
            <w:r>
              <w:rPr>
                <w:rFonts w:ascii="宋体" w:eastAsia="宋体" w:hAnsi="宋体" w:cs="宋体"/>
                <w:color w:val="000000"/>
                <w:lang w:val="en-US" w:eastAsia="zh-CN" w:bidi="ar-SA"/>
              </w:rPr>
              <w:t>（</w:t>
            </w:r>
            <w:r>
              <w:rPr>
                <w:rFonts w:ascii="宋体" w:eastAsia="宋体" w:hAnsi="宋体" w:cs="宋体"/>
                <w:color w:val="000000"/>
                <w:lang w:val="en-US" w:eastAsia="zh-CN" w:bidi="ar-SA"/>
              </w:rPr>
              <w:t>3</w:t>
            </w:r>
            <w:r>
              <w:rPr>
                <w:rFonts w:ascii="宋体" w:eastAsia="宋体" w:hAnsi="宋体" w:cs="宋体"/>
                <w:color w:val="000000"/>
                <w:lang w:val="en-US" w:eastAsia="zh-CN" w:bidi="ar-SA"/>
              </w:rPr>
              <w:t>）会议、差旅费</w:t>
            </w:r>
            <w:r>
              <w:rPr>
                <w:rFonts w:ascii="宋体" w:eastAsia="宋体" w:hAnsi="宋体" w:cs="宋体"/>
                <w:color w:val="000000"/>
                <w:lang w:val="en-US" w:eastAsia="zh-CN" w:bidi="ar-SA"/>
              </w:rPr>
              <w:t xml:space="preserve">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0A98529A"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0.00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10A5A26F"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无</w:t>
            </w:r>
            <w:r>
              <w:rPr>
                <w:rFonts w:ascii="宋体" w:eastAsia="宋体" w:hAnsi="宋体" w:cs="宋体"/>
                <w:color w:val="000000"/>
                <w:lang w:val="en-US" w:eastAsia="zh-CN" w:bidi="ar-SA"/>
              </w:rPr>
              <w:t xml:space="preserve">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3D55308D"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0.00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08345BDB"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0.00 </w:t>
            </w:r>
          </w:p>
        </w:tc>
      </w:tr>
      <w:tr w:rsidR="00000000" w14:paraId="45D8C654" w14:textId="77777777">
        <w:tc>
          <w:tcPr>
            <w:tcW w:w="0" w:type="auto"/>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392174A2" w14:textId="77777777" w:rsidR="00000000" w:rsidRDefault="00934384">
            <w:pPr>
              <w:pStyle w:val="pMsoNormal"/>
              <w:rPr>
                <w:color w:val="000000"/>
                <w:lang w:val="en-US" w:eastAsia="zh-CN" w:bidi="ar-SA"/>
              </w:rPr>
            </w:pPr>
            <w:r>
              <w:rPr>
                <w:rFonts w:ascii="宋体" w:eastAsia="宋体" w:hAnsi="宋体" w:cs="宋体"/>
                <w:color w:val="000000"/>
                <w:lang w:val="en-US" w:eastAsia="zh-CN" w:bidi="ar-SA"/>
              </w:rPr>
              <w:t>（</w:t>
            </w:r>
            <w:r>
              <w:rPr>
                <w:rFonts w:ascii="宋体" w:eastAsia="宋体" w:hAnsi="宋体" w:cs="宋体"/>
                <w:color w:val="000000"/>
                <w:lang w:val="en-US" w:eastAsia="zh-CN" w:bidi="ar-SA"/>
              </w:rPr>
              <w:t>4</w:t>
            </w:r>
            <w:r>
              <w:rPr>
                <w:rFonts w:ascii="宋体" w:eastAsia="宋体" w:hAnsi="宋体" w:cs="宋体"/>
                <w:color w:val="000000"/>
                <w:lang w:val="en-US" w:eastAsia="zh-CN" w:bidi="ar-SA"/>
              </w:rPr>
              <w:t>）文献检索费</w:t>
            </w:r>
            <w:r>
              <w:rPr>
                <w:rFonts w:ascii="宋体" w:eastAsia="宋体" w:hAnsi="宋体" w:cs="宋体"/>
                <w:color w:val="000000"/>
                <w:lang w:val="en-US" w:eastAsia="zh-CN" w:bidi="ar-SA"/>
              </w:rPr>
              <w:t xml:space="preserve">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538439C0"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0.00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12A85EDB"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无</w:t>
            </w:r>
            <w:r>
              <w:rPr>
                <w:rFonts w:ascii="宋体" w:eastAsia="宋体" w:hAnsi="宋体" w:cs="宋体"/>
                <w:color w:val="000000"/>
                <w:lang w:val="en-US" w:eastAsia="zh-CN" w:bidi="ar-SA"/>
              </w:rPr>
              <w:t xml:space="preserve">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604BC4CF"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0.00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55CA1D74"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0.00 </w:t>
            </w:r>
          </w:p>
        </w:tc>
      </w:tr>
      <w:tr w:rsidR="00000000" w14:paraId="1FE6B78A" w14:textId="77777777">
        <w:tc>
          <w:tcPr>
            <w:tcW w:w="0" w:type="auto"/>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283D6088" w14:textId="77777777" w:rsidR="00000000" w:rsidRDefault="00934384">
            <w:pPr>
              <w:pStyle w:val="pMsoNormal"/>
              <w:rPr>
                <w:color w:val="000000"/>
                <w:lang w:val="en-US" w:eastAsia="zh-CN" w:bidi="ar-SA"/>
              </w:rPr>
            </w:pPr>
            <w:r>
              <w:rPr>
                <w:rFonts w:ascii="宋体" w:eastAsia="宋体" w:hAnsi="宋体" w:cs="宋体"/>
                <w:color w:val="000000"/>
                <w:lang w:val="en-US" w:eastAsia="zh-CN" w:bidi="ar-SA"/>
              </w:rPr>
              <w:t>（</w:t>
            </w:r>
            <w:r>
              <w:rPr>
                <w:rFonts w:ascii="宋体" w:eastAsia="宋体" w:hAnsi="宋体" w:cs="宋体"/>
                <w:color w:val="000000"/>
                <w:lang w:val="en-US" w:eastAsia="zh-CN" w:bidi="ar-SA"/>
              </w:rPr>
              <w:t>5</w:t>
            </w:r>
            <w:r>
              <w:rPr>
                <w:rFonts w:ascii="宋体" w:eastAsia="宋体" w:hAnsi="宋体" w:cs="宋体"/>
                <w:color w:val="000000"/>
                <w:lang w:val="en-US" w:eastAsia="zh-CN" w:bidi="ar-SA"/>
              </w:rPr>
              <w:t>）论文出版费</w:t>
            </w:r>
            <w:r>
              <w:rPr>
                <w:rFonts w:ascii="宋体" w:eastAsia="宋体" w:hAnsi="宋体" w:cs="宋体"/>
                <w:color w:val="000000"/>
                <w:lang w:val="en-US" w:eastAsia="zh-CN" w:bidi="ar-SA"/>
              </w:rPr>
              <w:t xml:space="preserve">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55ACF6FB"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0.00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678BD026"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无</w:t>
            </w:r>
            <w:r>
              <w:rPr>
                <w:rFonts w:ascii="宋体" w:eastAsia="宋体" w:hAnsi="宋体" w:cs="宋体"/>
                <w:color w:val="000000"/>
                <w:lang w:val="en-US" w:eastAsia="zh-CN" w:bidi="ar-SA"/>
              </w:rPr>
              <w:t xml:space="preserve">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79BD4141"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0.00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6C7D59B0"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0.00 </w:t>
            </w:r>
          </w:p>
        </w:tc>
      </w:tr>
      <w:tr w:rsidR="00000000" w14:paraId="39D2E117" w14:textId="77777777">
        <w:tc>
          <w:tcPr>
            <w:tcW w:w="0" w:type="auto"/>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711BF3AF" w14:textId="77777777" w:rsidR="00000000" w:rsidRDefault="00934384">
            <w:pPr>
              <w:pStyle w:val="pMsoNormal"/>
              <w:rPr>
                <w:color w:val="000000"/>
                <w:lang w:val="en-US" w:eastAsia="zh-CN" w:bidi="ar-SA"/>
              </w:rPr>
            </w:pPr>
            <w:r>
              <w:rPr>
                <w:rFonts w:ascii="宋体" w:eastAsia="宋体" w:hAnsi="宋体" w:cs="宋体"/>
                <w:color w:val="000000"/>
                <w:lang w:val="en-US" w:eastAsia="zh-CN" w:bidi="ar-SA"/>
              </w:rPr>
              <w:t xml:space="preserve">2. </w:t>
            </w:r>
            <w:r>
              <w:rPr>
                <w:rFonts w:ascii="宋体" w:eastAsia="宋体" w:hAnsi="宋体" w:cs="宋体"/>
                <w:color w:val="000000"/>
                <w:lang w:val="en-US" w:eastAsia="zh-CN" w:bidi="ar-SA"/>
              </w:rPr>
              <w:t>仪器设备购置费</w:t>
            </w:r>
            <w:r>
              <w:rPr>
                <w:rFonts w:ascii="宋体" w:eastAsia="宋体" w:hAnsi="宋体" w:cs="宋体"/>
                <w:color w:val="000000"/>
                <w:lang w:val="en-US" w:eastAsia="zh-CN" w:bidi="ar-SA"/>
              </w:rPr>
              <w:t xml:space="preserve">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58607683"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2000.00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07AF55D6"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无</w:t>
            </w:r>
            <w:r>
              <w:rPr>
                <w:rFonts w:ascii="宋体" w:eastAsia="宋体" w:hAnsi="宋体" w:cs="宋体"/>
                <w:color w:val="000000"/>
                <w:lang w:val="en-US" w:eastAsia="zh-CN" w:bidi="ar-SA"/>
              </w:rPr>
              <w:t xml:space="preserve">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6C7CA8D7"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1000.00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05661F7E"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1000.00 </w:t>
            </w:r>
          </w:p>
        </w:tc>
      </w:tr>
      <w:tr w:rsidR="00000000" w14:paraId="35F19898" w14:textId="77777777">
        <w:tc>
          <w:tcPr>
            <w:tcW w:w="0" w:type="auto"/>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6A1211A9" w14:textId="77777777" w:rsidR="00000000" w:rsidRDefault="00934384">
            <w:pPr>
              <w:pStyle w:val="pMsoNormal"/>
              <w:rPr>
                <w:color w:val="000000"/>
                <w:lang w:val="en-US" w:eastAsia="zh-CN" w:bidi="ar-SA"/>
              </w:rPr>
            </w:pPr>
            <w:r>
              <w:rPr>
                <w:rFonts w:ascii="宋体" w:eastAsia="宋体" w:hAnsi="宋体" w:cs="宋体"/>
                <w:color w:val="000000"/>
                <w:lang w:val="en-US" w:eastAsia="zh-CN" w:bidi="ar-SA"/>
              </w:rPr>
              <w:t xml:space="preserve">3. </w:t>
            </w:r>
            <w:r>
              <w:rPr>
                <w:rFonts w:ascii="宋体" w:eastAsia="宋体" w:hAnsi="宋体" w:cs="宋体"/>
                <w:color w:val="000000"/>
                <w:lang w:val="en-US" w:eastAsia="zh-CN" w:bidi="ar-SA"/>
              </w:rPr>
              <w:t>实验装置试制费</w:t>
            </w:r>
            <w:r>
              <w:rPr>
                <w:rFonts w:ascii="宋体" w:eastAsia="宋体" w:hAnsi="宋体" w:cs="宋体"/>
                <w:color w:val="000000"/>
                <w:lang w:val="en-US" w:eastAsia="zh-CN" w:bidi="ar-SA"/>
              </w:rPr>
              <w:t xml:space="preserve">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523C6639"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0.00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722A6CC6"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无</w:t>
            </w:r>
            <w:r>
              <w:rPr>
                <w:rFonts w:ascii="宋体" w:eastAsia="宋体" w:hAnsi="宋体" w:cs="宋体"/>
                <w:color w:val="000000"/>
                <w:lang w:val="en-US" w:eastAsia="zh-CN" w:bidi="ar-SA"/>
              </w:rPr>
              <w:t xml:space="preserve">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609BE07D"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0.00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56FFFF4A"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0.00 </w:t>
            </w:r>
          </w:p>
        </w:tc>
      </w:tr>
      <w:tr w:rsidR="00000000" w14:paraId="23D28F5B" w14:textId="77777777">
        <w:tc>
          <w:tcPr>
            <w:tcW w:w="0" w:type="auto"/>
            <w:tcBorders>
              <w:left w:val="single" w:sz="8" w:space="0" w:color="000000"/>
              <w:bottom w:val="single" w:sz="8" w:space="0" w:color="000000"/>
              <w:right w:val="single" w:sz="8" w:space="0" w:color="000000"/>
            </w:tcBorders>
            <w:tcMar>
              <w:top w:w="125" w:type="dxa"/>
              <w:left w:w="50" w:type="dxa"/>
              <w:bottom w:w="130" w:type="dxa"/>
              <w:right w:w="50" w:type="dxa"/>
            </w:tcMar>
            <w:vAlign w:val="center"/>
          </w:tcPr>
          <w:p w14:paraId="1077C97A" w14:textId="77777777" w:rsidR="00000000" w:rsidRDefault="00934384">
            <w:pPr>
              <w:pStyle w:val="pMsoNormal"/>
              <w:rPr>
                <w:color w:val="000000"/>
                <w:lang w:val="en-US" w:eastAsia="zh-CN" w:bidi="ar-SA"/>
              </w:rPr>
            </w:pPr>
            <w:r>
              <w:rPr>
                <w:rFonts w:ascii="宋体" w:eastAsia="宋体" w:hAnsi="宋体" w:cs="宋体"/>
                <w:color w:val="000000"/>
                <w:lang w:val="en-US" w:eastAsia="zh-CN" w:bidi="ar-SA"/>
              </w:rPr>
              <w:t xml:space="preserve">4. </w:t>
            </w:r>
            <w:r>
              <w:rPr>
                <w:rFonts w:ascii="宋体" w:eastAsia="宋体" w:hAnsi="宋体" w:cs="宋体"/>
                <w:color w:val="000000"/>
                <w:lang w:val="en-US" w:eastAsia="zh-CN" w:bidi="ar-SA"/>
              </w:rPr>
              <w:t>材</w:t>
            </w:r>
            <w:r>
              <w:rPr>
                <w:rFonts w:ascii="宋体" w:eastAsia="宋体" w:hAnsi="宋体" w:cs="宋体"/>
                <w:color w:val="000000"/>
                <w:lang w:val="en-US" w:eastAsia="zh-CN" w:bidi="ar-SA"/>
              </w:rPr>
              <w:t>料费</w:t>
            </w:r>
            <w:r>
              <w:rPr>
                <w:rFonts w:ascii="宋体" w:eastAsia="宋体" w:hAnsi="宋体" w:cs="宋体"/>
                <w:color w:val="000000"/>
                <w:lang w:val="en-US" w:eastAsia="zh-CN" w:bidi="ar-SA"/>
              </w:rPr>
              <w:t xml:space="preserve">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5E790105"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0.00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63290364"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无</w:t>
            </w:r>
            <w:r>
              <w:rPr>
                <w:rFonts w:ascii="宋体" w:eastAsia="宋体" w:hAnsi="宋体" w:cs="宋体"/>
                <w:color w:val="000000"/>
                <w:lang w:val="en-US" w:eastAsia="zh-CN" w:bidi="ar-SA"/>
              </w:rPr>
              <w:t xml:space="preserve">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377406B8"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0.00 </w:t>
            </w:r>
          </w:p>
        </w:tc>
        <w:tc>
          <w:tcPr>
            <w:tcW w:w="0" w:type="auto"/>
            <w:tcBorders>
              <w:bottom w:val="single" w:sz="8" w:space="0" w:color="000000"/>
              <w:right w:val="single" w:sz="8" w:space="0" w:color="000000"/>
            </w:tcBorders>
            <w:tcMar>
              <w:top w:w="125" w:type="dxa"/>
              <w:left w:w="45" w:type="dxa"/>
              <w:bottom w:w="130" w:type="dxa"/>
              <w:right w:w="50" w:type="dxa"/>
            </w:tcMar>
            <w:vAlign w:val="center"/>
          </w:tcPr>
          <w:p w14:paraId="79329031" w14:textId="77777777" w:rsidR="00000000" w:rsidRDefault="00934384">
            <w:pPr>
              <w:pStyle w:val="pMsoNormal"/>
              <w:jc w:val="center"/>
              <w:rPr>
                <w:color w:val="000000"/>
                <w:lang w:val="en-US" w:eastAsia="zh-CN" w:bidi="ar-SA"/>
              </w:rPr>
            </w:pPr>
            <w:r>
              <w:rPr>
                <w:rFonts w:ascii="宋体" w:eastAsia="宋体" w:hAnsi="宋体" w:cs="宋体"/>
                <w:color w:val="000000"/>
                <w:lang w:val="en-US" w:eastAsia="zh-CN" w:bidi="ar-SA"/>
              </w:rPr>
              <w:t xml:space="preserve">0.00 </w:t>
            </w:r>
          </w:p>
        </w:tc>
      </w:tr>
    </w:tbl>
    <w:p w14:paraId="5FD24ABB" w14:textId="77777777" w:rsidR="00000000" w:rsidRDefault="00934384">
      <w:pPr>
        <w:pStyle w:val="4"/>
        <w:spacing w:before="100" w:after="100" w:line="600" w:lineRule="atLeast"/>
        <w:rPr>
          <w:lang w:val="en-US" w:eastAsia="zh-CN" w:bidi="ar-SA"/>
        </w:rPr>
      </w:pPr>
      <w:r>
        <w:rPr>
          <w:rFonts w:ascii="黑体" w:eastAsia="黑体" w:hAnsi="黑体" w:cs="黑体"/>
          <w:sz w:val="28"/>
          <w:szCs w:val="28"/>
          <w:lang w:val="en-US" w:eastAsia="zh-CN" w:bidi="ar-SA"/>
        </w:rPr>
        <w:t>四、</w:t>
      </w:r>
      <w:r>
        <w:rPr>
          <w:rFonts w:ascii="黑体" w:eastAsia="黑体" w:hAnsi="黑体" w:cs="黑体"/>
          <w:sz w:val="28"/>
          <w:szCs w:val="28"/>
          <w:lang w:val="en-US" w:eastAsia="zh-CN" w:bidi="ar-SA"/>
        </w:rPr>
        <w:t xml:space="preserve"> </w:t>
      </w:r>
      <w:r>
        <w:rPr>
          <w:rFonts w:ascii="黑体" w:eastAsia="黑体" w:hAnsi="黑体" w:cs="黑体"/>
          <w:sz w:val="28"/>
          <w:szCs w:val="28"/>
          <w:lang w:val="en-US" w:eastAsia="zh-CN" w:bidi="ar-SA"/>
        </w:rPr>
        <w:t>指导教师意见</w:t>
      </w:r>
      <w:r>
        <w:rPr>
          <w:rFonts w:ascii="黑体" w:eastAsia="黑体" w:hAnsi="黑体" w:cs="黑体"/>
          <w:sz w:val="28"/>
          <w:szCs w:val="28"/>
          <w:lang w:val="en-US" w:eastAsia="zh-CN" w:bidi="ar-SA"/>
        </w:rPr>
        <w:t xml:space="preserve"> </w:t>
      </w:r>
    </w:p>
    <w:tbl>
      <w:tblPr>
        <w:tblW w:w="5000" w:type="pct"/>
        <w:tblInd w:w="264" w:type="dxa"/>
        <w:tblCellMar>
          <w:top w:w="15" w:type="dxa"/>
          <w:left w:w="15" w:type="dxa"/>
          <w:bottom w:w="15" w:type="dxa"/>
          <w:right w:w="15" w:type="dxa"/>
        </w:tblCellMar>
        <w:tblLook w:val="0000" w:firstRow="0" w:lastRow="0" w:firstColumn="0" w:lastColumn="0" w:noHBand="0" w:noVBand="0"/>
      </w:tblPr>
      <w:tblGrid>
        <w:gridCol w:w="8620"/>
      </w:tblGrid>
      <w:tr w:rsidR="00000000" w14:paraId="2E45EC73" w14:textId="77777777">
        <w:tc>
          <w:tcPr>
            <w:tcW w:w="0" w:type="auto"/>
            <w:tcBorders>
              <w:top w:val="single" w:sz="8" w:space="0" w:color="000000"/>
              <w:left w:val="single" w:sz="8" w:space="0" w:color="000000"/>
              <w:bottom w:val="single" w:sz="8" w:space="0" w:color="000000"/>
              <w:right w:val="single" w:sz="8" w:space="0" w:color="000000"/>
            </w:tcBorders>
            <w:tcMar>
              <w:top w:w="130" w:type="dxa"/>
              <w:left w:w="50" w:type="dxa"/>
              <w:bottom w:w="130" w:type="dxa"/>
              <w:right w:w="50" w:type="dxa"/>
            </w:tcMar>
            <w:vAlign w:val="center"/>
          </w:tcPr>
          <w:p w14:paraId="2189DC60" w14:textId="77777777" w:rsidR="00000000" w:rsidRDefault="00934384">
            <w:pPr>
              <w:pStyle w:val="pMsoNormal"/>
              <w:spacing w:before="240" w:after="240"/>
              <w:ind w:left="240" w:right="240"/>
              <w:rPr>
                <w:color w:val="000000"/>
                <w:lang w:val="en-US" w:eastAsia="zh-CN" w:bidi="ar-SA"/>
              </w:rPr>
            </w:pPr>
            <w:r>
              <w:rPr>
                <w:rFonts w:ascii="宋体" w:eastAsia="宋体" w:hAnsi="宋体" w:cs="宋体"/>
                <w:color w:val="000000"/>
                <w:lang w:val="en-US" w:eastAsia="zh-CN" w:bidi="ar-SA"/>
              </w:rPr>
              <w:t xml:space="preserve">  </w:t>
            </w:r>
          </w:p>
          <w:p w14:paraId="40D80CB1" w14:textId="77777777" w:rsidR="00000000" w:rsidRDefault="00934384">
            <w:pPr>
              <w:pStyle w:val="pMsoNormal"/>
              <w:spacing w:before="240" w:after="40"/>
              <w:ind w:right="800"/>
              <w:jc w:val="right"/>
              <w:rPr>
                <w:color w:val="000000"/>
                <w:lang w:val="en-US" w:eastAsia="zh-CN" w:bidi="ar-SA"/>
              </w:rPr>
            </w:pPr>
            <w:r>
              <w:rPr>
                <w:rFonts w:ascii="仿宋" w:eastAsia="仿宋" w:hAnsi="仿宋" w:cs="仿宋"/>
                <w:b/>
                <w:bCs/>
                <w:color w:val="000000"/>
                <w:lang w:val="en-US" w:eastAsia="zh-CN" w:bidi="ar-SA"/>
              </w:rPr>
              <w:t>导师：</w:t>
            </w:r>
            <w:r>
              <w:rPr>
                <w:rFonts w:ascii="仿宋" w:eastAsia="仿宋" w:hAnsi="仿宋" w:cs="仿宋"/>
                <w:b/>
                <w:bCs/>
                <w:color w:val="000000"/>
                <w:lang w:val="en-US" w:eastAsia="zh-CN" w:bidi="ar-SA"/>
              </w:rPr>
              <w:t>***</w:t>
            </w:r>
          </w:p>
          <w:p w14:paraId="3B6BB685" w14:textId="77777777" w:rsidR="00000000" w:rsidRDefault="00934384">
            <w:pPr>
              <w:pStyle w:val="pMsoNormal"/>
              <w:spacing w:before="240" w:after="40"/>
              <w:ind w:right="800"/>
              <w:jc w:val="right"/>
              <w:rPr>
                <w:color w:val="000000"/>
                <w:lang w:val="en-US" w:eastAsia="zh-CN" w:bidi="ar-SA"/>
              </w:rPr>
            </w:pPr>
            <w:r>
              <w:rPr>
                <w:rFonts w:ascii="Calibri" w:eastAsia="Calibri" w:hAnsi="Calibri" w:cs="Calibri"/>
                <w:b/>
                <w:bCs/>
                <w:color w:val="000000"/>
                <w:lang w:val="en-US" w:eastAsia="zh-CN" w:bidi="ar-SA"/>
              </w:rPr>
              <w:t>  </w:t>
            </w:r>
            <w:r>
              <w:rPr>
                <w:rFonts w:ascii="仿宋" w:eastAsia="仿宋" w:hAnsi="仿宋" w:cs="仿宋"/>
                <w:b/>
                <w:bCs/>
                <w:color w:val="000000"/>
                <w:lang w:val="en-US" w:eastAsia="zh-CN" w:bidi="ar-SA"/>
              </w:rPr>
              <w:t>年</w:t>
            </w:r>
            <w:r>
              <w:rPr>
                <w:rFonts w:ascii="Calibri" w:eastAsia="Calibri" w:hAnsi="Calibri" w:cs="Calibri"/>
                <w:b/>
                <w:bCs/>
                <w:color w:val="000000"/>
                <w:lang w:val="en-US" w:eastAsia="zh-CN" w:bidi="ar-SA"/>
              </w:rPr>
              <w:t>        </w:t>
            </w:r>
            <w:r>
              <w:rPr>
                <w:rFonts w:ascii="仿宋" w:eastAsia="仿宋" w:hAnsi="仿宋" w:cs="仿宋"/>
                <w:b/>
                <w:bCs/>
                <w:color w:val="000000"/>
                <w:lang w:val="en-US" w:eastAsia="zh-CN" w:bidi="ar-SA"/>
              </w:rPr>
              <w:t>月</w:t>
            </w:r>
            <w:r>
              <w:rPr>
                <w:rFonts w:ascii="Calibri" w:eastAsia="Calibri" w:hAnsi="Calibri" w:cs="Calibri"/>
                <w:b/>
                <w:bCs/>
                <w:color w:val="000000"/>
                <w:lang w:val="en-US" w:eastAsia="zh-CN" w:bidi="ar-SA"/>
              </w:rPr>
              <w:t>        </w:t>
            </w:r>
            <w:r>
              <w:rPr>
                <w:rFonts w:ascii="仿宋" w:eastAsia="仿宋" w:hAnsi="仿宋" w:cs="仿宋"/>
                <w:b/>
                <w:bCs/>
                <w:color w:val="000000"/>
                <w:lang w:val="en-US" w:eastAsia="zh-CN" w:bidi="ar-SA"/>
              </w:rPr>
              <w:t>日</w:t>
            </w:r>
            <w:r>
              <w:rPr>
                <w:rFonts w:ascii="Calibri" w:eastAsia="Calibri" w:hAnsi="Calibri" w:cs="Calibri"/>
                <w:b/>
                <w:bCs/>
                <w:color w:val="000000"/>
                <w:lang w:val="en-US" w:eastAsia="zh-CN" w:bidi="ar-SA"/>
              </w:rPr>
              <w:t>  </w:t>
            </w:r>
          </w:p>
        </w:tc>
      </w:tr>
    </w:tbl>
    <w:p w14:paraId="4B8CD357" w14:textId="77777777" w:rsidR="00000000" w:rsidRDefault="00934384">
      <w:pPr>
        <w:pStyle w:val="4"/>
        <w:spacing w:before="100" w:after="100" w:line="600" w:lineRule="atLeast"/>
        <w:rPr>
          <w:lang w:val="en-US" w:eastAsia="zh-CN" w:bidi="ar-SA"/>
        </w:rPr>
      </w:pPr>
      <w:r>
        <w:rPr>
          <w:rFonts w:ascii="黑体" w:eastAsia="黑体" w:hAnsi="黑体" w:cs="黑体"/>
          <w:sz w:val="28"/>
          <w:szCs w:val="28"/>
          <w:lang w:val="en-US" w:eastAsia="zh-CN" w:bidi="ar-SA"/>
        </w:rPr>
        <w:t>五、</w:t>
      </w:r>
      <w:r>
        <w:rPr>
          <w:rFonts w:ascii="黑体" w:eastAsia="黑体" w:hAnsi="黑体" w:cs="黑体"/>
          <w:sz w:val="28"/>
          <w:szCs w:val="28"/>
          <w:lang w:val="en-US" w:eastAsia="zh-CN" w:bidi="ar-SA"/>
        </w:rPr>
        <w:t xml:space="preserve"> </w:t>
      </w:r>
      <w:r>
        <w:rPr>
          <w:rFonts w:ascii="黑体" w:eastAsia="黑体" w:hAnsi="黑体" w:cs="黑体"/>
          <w:sz w:val="28"/>
          <w:szCs w:val="28"/>
          <w:lang w:val="en-US" w:eastAsia="zh-CN" w:bidi="ar-SA"/>
        </w:rPr>
        <w:t>院系推荐意见</w:t>
      </w:r>
      <w:r>
        <w:rPr>
          <w:rFonts w:ascii="黑体" w:eastAsia="黑体" w:hAnsi="黑体" w:cs="黑体"/>
          <w:sz w:val="28"/>
          <w:szCs w:val="28"/>
          <w:lang w:val="en-US" w:eastAsia="zh-CN" w:bidi="ar-SA"/>
        </w:rPr>
        <w:t xml:space="preserve"> </w:t>
      </w:r>
    </w:p>
    <w:tbl>
      <w:tblPr>
        <w:tblW w:w="5000" w:type="pct"/>
        <w:tblInd w:w="264" w:type="dxa"/>
        <w:tblCellMar>
          <w:top w:w="15" w:type="dxa"/>
          <w:left w:w="15" w:type="dxa"/>
          <w:bottom w:w="15" w:type="dxa"/>
          <w:right w:w="15" w:type="dxa"/>
        </w:tblCellMar>
        <w:tblLook w:val="0000" w:firstRow="0" w:lastRow="0" w:firstColumn="0" w:lastColumn="0" w:noHBand="0" w:noVBand="0"/>
      </w:tblPr>
      <w:tblGrid>
        <w:gridCol w:w="8620"/>
      </w:tblGrid>
      <w:tr w:rsidR="00000000" w14:paraId="568EF071" w14:textId="77777777">
        <w:tc>
          <w:tcPr>
            <w:tcW w:w="0" w:type="auto"/>
            <w:tcBorders>
              <w:top w:val="single" w:sz="8" w:space="0" w:color="000000"/>
              <w:left w:val="single" w:sz="8" w:space="0" w:color="000000"/>
              <w:bottom w:val="single" w:sz="8" w:space="0" w:color="000000"/>
              <w:right w:val="single" w:sz="8" w:space="0" w:color="000000"/>
            </w:tcBorders>
            <w:tcMar>
              <w:top w:w="130" w:type="dxa"/>
              <w:left w:w="50" w:type="dxa"/>
              <w:bottom w:w="130" w:type="dxa"/>
              <w:right w:w="50" w:type="dxa"/>
            </w:tcMar>
            <w:vAlign w:val="center"/>
          </w:tcPr>
          <w:p w14:paraId="74948918" w14:textId="77777777" w:rsidR="00000000" w:rsidRDefault="00934384">
            <w:pPr>
              <w:pStyle w:val="pMsoNormal"/>
              <w:spacing w:before="240" w:after="240"/>
              <w:ind w:left="240" w:right="240"/>
              <w:rPr>
                <w:color w:val="000000"/>
                <w:lang w:val="en-US" w:eastAsia="zh-CN" w:bidi="ar-SA"/>
              </w:rPr>
            </w:pPr>
            <w:r>
              <w:rPr>
                <w:rFonts w:ascii="宋体" w:eastAsia="宋体" w:hAnsi="宋体" w:cs="宋体"/>
                <w:color w:val="000000"/>
                <w:lang w:val="en-US" w:eastAsia="zh-CN" w:bidi="ar-SA"/>
              </w:rPr>
              <w:t xml:space="preserve">  </w:t>
            </w:r>
          </w:p>
          <w:p w14:paraId="015C4B6B" w14:textId="77777777" w:rsidR="00000000" w:rsidRDefault="00934384">
            <w:pPr>
              <w:pStyle w:val="pMsoNormal"/>
              <w:spacing w:before="240" w:after="240"/>
              <w:ind w:left="240" w:right="240"/>
              <w:rPr>
                <w:color w:val="000000"/>
                <w:lang w:val="en-US" w:eastAsia="zh-CN" w:bidi="ar-SA"/>
              </w:rPr>
            </w:pPr>
            <w:r>
              <w:rPr>
                <w:rFonts w:ascii="宋体" w:eastAsia="宋体" w:hAnsi="宋体" w:cs="宋体"/>
                <w:color w:val="000000"/>
                <w:lang w:val="en-US" w:eastAsia="zh-CN" w:bidi="ar-SA"/>
              </w:rPr>
              <w:t xml:space="preserve">  </w:t>
            </w:r>
          </w:p>
          <w:p w14:paraId="4CC5F859" w14:textId="77777777" w:rsidR="00000000" w:rsidRDefault="00934384">
            <w:pPr>
              <w:pStyle w:val="pMsoNormal"/>
              <w:spacing w:before="240" w:after="240"/>
              <w:ind w:left="240" w:right="240"/>
              <w:rPr>
                <w:color w:val="000000"/>
                <w:lang w:val="en-US" w:eastAsia="zh-CN" w:bidi="ar-SA"/>
              </w:rPr>
            </w:pPr>
            <w:r>
              <w:rPr>
                <w:rFonts w:ascii="宋体" w:eastAsia="宋体" w:hAnsi="宋体" w:cs="宋体"/>
                <w:color w:val="000000"/>
                <w:lang w:val="en-US" w:eastAsia="zh-CN" w:bidi="ar-SA"/>
              </w:rPr>
              <w:t xml:space="preserve">  </w:t>
            </w:r>
          </w:p>
          <w:p w14:paraId="61D55C2D" w14:textId="77777777" w:rsidR="00000000" w:rsidRDefault="00934384">
            <w:pPr>
              <w:pStyle w:val="pMsoNormal"/>
              <w:spacing w:before="240" w:after="40"/>
              <w:ind w:right="800"/>
              <w:jc w:val="right"/>
              <w:rPr>
                <w:color w:val="000000"/>
                <w:lang w:val="en-US" w:eastAsia="zh-CN" w:bidi="ar-SA"/>
              </w:rPr>
            </w:pPr>
            <w:r>
              <w:rPr>
                <w:rFonts w:ascii="仿宋" w:eastAsia="仿宋" w:hAnsi="仿宋" w:cs="仿宋"/>
                <w:b/>
                <w:bCs/>
                <w:color w:val="000000"/>
                <w:lang w:val="en-US" w:eastAsia="zh-CN" w:bidi="ar-SA"/>
              </w:rPr>
              <w:t>盖</w:t>
            </w:r>
            <w:r>
              <w:rPr>
                <w:rFonts w:ascii="仿宋" w:eastAsia="仿宋" w:hAnsi="仿宋" w:cs="仿宋"/>
                <w:b/>
                <w:bCs/>
                <w:color w:val="000000"/>
                <w:lang w:val="en-US" w:eastAsia="zh-CN" w:bidi="ar-SA"/>
              </w:rPr>
              <w:t xml:space="preserve"> </w:t>
            </w:r>
            <w:r>
              <w:rPr>
                <w:rFonts w:ascii="仿宋" w:eastAsia="仿宋" w:hAnsi="仿宋" w:cs="仿宋"/>
                <w:b/>
                <w:bCs/>
                <w:color w:val="000000"/>
                <w:lang w:val="en-US" w:eastAsia="zh-CN" w:bidi="ar-SA"/>
              </w:rPr>
              <w:t>章：</w:t>
            </w:r>
          </w:p>
          <w:p w14:paraId="513E1A97" w14:textId="77777777" w:rsidR="00000000" w:rsidRDefault="00934384">
            <w:pPr>
              <w:pStyle w:val="pMsoNormal"/>
              <w:spacing w:before="240" w:after="40"/>
              <w:ind w:right="800"/>
              <w:jc w:val="right"/>
              <w:rPr>
                <w:color w:val="000000"/>
                <w:lang w:val="en-US" w:eastAsia="zh-CN" w:bidi="ar-SA"/>
              </w:rPr>
            </w:pPr>
            <w:r>
              <w:rPr>
                <w:rFonts w:ascii="Calibri" w:eastAsia="Calibri" w:hAnsi="Calibri" w:cs="Calibri"/>
                <w:b/>
                <w:bCs/>
                <w:color w:val="000000"/>
                <w:lang w:val="en-US" w:eastAsia="zh-CN" w:bidi="ar-SA"/>
              </w:rPr>
              <w:t>  </w:t>
            </w:r>
            <w:r>
              <w:rPr>
                <w:rFonts w:ascii="仿宋" w:eastAsia="仿宋" w:hAnsi="仿宋" w:cs="仿宋"/>
                <w:b/>
                <w:bCs/>
                <w:color w:val="000000"/>
                <w:lang w:val="en-US" w:eastAsia="zh-CN" w:bidi="ar-SA"/>
              </w:rPr>
              <w:t>年</w:t>
            </w:r>
            <w:r>
              <w:rPr>
                <w:rFonts w:ascii="Calibri" w:eastAsia="Calibri" w:hAnsi="Calibri" w:cs="Calibri"/>
                <w:b/>
                <w:bCs/>
                <w:color w:val="000000"/>
                <w:lang w:val="en-US" w:eastAsia="zh-CN" w:bidi="ar-SA"/>
              </w:rPr>
              <w:t>        </w:t>
            </w:r>
            <w:r>
              <w:rPr>
                <w:rFonts w:ascii="仿宋" w:eastAsia="仿宋" w:hAnsi="仿宋" w:cs="仿宋"/>
                <w:b/>
                <w:bCs/>
                <w:color w:val="000000"/>
                <w:lang w:val="en-US" w:eastAsia="zh-CN" w:bidi="ar-SA"/>
              </w:rPr>
              <w:t>月</w:t>
            </w:r>
            <w:r>
              <w:rPr>
                <w:rFonts w:ascii="Calibri" w:eastAsia="Calibri" w:hAnsi="Calibri" w:cs="Calibri"/>
                <w:b/>
                <w:bCs/>
                <w:color w:val="000000"/>
                <w:lang w:val="en-US" w:eastAsia="zh-CN" w:bidi="ar-SA"/>
              </w:rPr>
              <w:t>        </w:t>
            </w:r>
            <w:r>
              <w:rPr>
                <w:rFonts w:ascii="仿宋" w:eastAsia="仿宋" w:hAnsi="仿宋" w:cs="仿宋"/>
                <w:b/>
                <w:bCs/>
                <w:color w:val="000000"/>
                <w:lang w:val="en-US" w:eastAsia="zh-CN" w:bidi="ar-SA"/>
              </w:rPr>
              <w:t>日</w:t>
            </w:r>
            <w:r>
              <w:rPr>
                <w:rFonts w:ascii="Calibri" w:eastAsia="Calibri" w:hAnsi="Calibri" w:cs="Calibri"/>
                <w:b/>
                <w:bCs/>
                <w:color w:val="000000"/>
                <w:lang w:val="en-US" w:eastAsia="zh-CN" w:bidi="ar-SA"/>
              </w:rPr>
              <w:t>  </w:t>
            </w:r>
          </w:p>
        </w:tc>
      </w:tr>
    </w:tbl>
    <w:p w14:paraId="44AAF3DF" w14:textId="77777777" w:rsidR="00934384" w:rsidRDefault="00934384">
      <w:pPr>
        <w:pStyle w:val="pMsoNormal"/>
        <w:rPr>
          <w:lang w:val="en-US" w:eastAsia="zh-CN" w:bidi="ar-SA"/>
        </w:rPr>
      </w:pPr>
      <w:r>
        <w:rPr>
          <w:rFonts w:ascii="Calibri" w:eastAsia="Calibri" w:hAnsi="Calibri" w:cs="Calibri"/>
          <w:lang w:val="en-US" w:eastAsia="zh-CN" w:bidi="ar-SA"/>
        </w:rPr>
        <w:t> </w:t>
      </w:r>
    </w:p>
    <w:sectPr w:rsidR="0093438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271226"/>
    <w:multiLevelType w:val="singleLevel"/>
    <w:tmpl w:val="AF271226"/>
    <w:lvl w:ilvl="0">
      <w:start w:val="2"/>
      <w:numFmt w:val="decimal"/>
      <w:suff w:val="nothing"/>
      <w:lvlText w:val="%1）"/>
      <w:lvlJc w:val="left"/>
    </w:lvl>
  </w:abstractNum>
  <w:abstractNum w:abstractNumId="1" w15:restartNumberingAfterBreak="0">
    <w:nsid w:val="24778A56"/>
    <w:multiLevelType w:val="singleLevel"/>
    <w:tmpl w:val="24778A56"/>
    <w:lvl w:ilvl="0">
      <w:start w:val="1"/>
      <w:numFmt w:val="decimal"/>
      <w:suff w:val="nothing"/>
      <w:lvlText w:val="%1）"/>
      <w:lvlJc w:val="left"/>
    </w:lvl>
  </w:abstractNum>
  <w:abstractNum w:abstractNumId="2" w15:restartNumberingAfterBreak="0">
    <w:nsid w:val="59B00DC9"/>
    <w:multiLevelType w:val="multilevel"/>
    <w:tmpl w:val="59B00DC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lmOGJiMzZiYzA5MTdhN2I5MWY1MGY4OGYwNzBjZmYifQ=="/>
  </w:docVars>
  <w:rsids>
    <w:rsidRoot w:val="004F0124"/>
    <w:rsid w:val="004F0124"/>
    <w:rsid w:val="0054474D"/>
    <w:rsid w:val="005F24DC"/>
    <w:rsid w:val="00891B18"/>
    <w:rsid w:val="00934384"/>
    <w:rsid w:val="0B297F42"/>
    <w:rsid w:val="13B923AA"/>
    <w:rsid w:val="1B942560"/>
    <w:rsid w:val="21A460DD"/>
    <w:rsid w:val="27F52836"/>
    <w:rsid w:val="284008A8"/>
    <w:rsid w:val="312608BD"/>
    <w:rsid w:val="51E1640E"/>
    <w:rsid w:val="53E36DDA"/>
    <w:rsid w:val="68F31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9537"/>
  <w15:chartTrackingRefBased/>
  <w15:docId w15:val="{CF11EE58-6264-448A-A291-49EC84FC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qFormat/>
    <w:pPr>
      <w:keepNext/>
      <w:spacing w:before="240" w:after="60"/>
      <w:outlineLvl w:val="0"/>
    </w:pPr>
    <w:rPr>
      <w:rFonts w:ascii="宋体" w:hAnsi="宋体" w:cs="宋体"/>
      <w:b/>
      <w:bCs/>
      <w:spacing w:val="11"/>
      <w:kern w:val="36"/>
      <w:sz w:val="48"/>
      <w:szCs w:val="48"/>
    </w:rPr>
  </w:style>
  <w:style w:type="paragraph" w:styleId="2">
    <w:name w:val="heading 2"/>
    <w:basedOn w:val="a"/>
    <w:next w:val="a"/>
    <w:qFormat/>
    <w:pPr>
      <w:keepNext/>
      <w:spacing w:before="240" w:after="60"/>
      <w:outlineLvl w:val="1"/>
    </w:pPr>
    <w:rPr>
      <w:rFonts w:ascii="宋体" w:hAnsi="宋体" w:cs="宋体"/>
      <w:b/>
      <w:bCs/>
      <w:iCs/>
      <w:spacing w:val="11"/>
      <w:sz w:val="36"/>
      <w:szCs w:val="36"/>
    </w:rPr>
  </w:style>
  <w:style w:type="paragraph" w:styleId="3">
    <w:name w:val="heading 3"/>
    <w:basedOn w:val="a"/>
    <w:next w:val="a"/>
    <w:qFormat/>
    <w:pPr>
      <w:keepNext/>
      <w:spacing w:before="240" w:after="60"/>
      <w:outlineLvl w:val="2"/>
    </w:pPr>
    <w:rPr>
      <w:rFonts w:ascii="宋体" w:hAnsi="宋体" w:cs="宋体"/>
      <w:b/>
      <w:bCs/>
      <w:spacing w:val="11"/>
      <w:sz w:val="27"/>
      <w:szCs w:val="27"/>
    </w:rPr>
  </w:style>
  <w:style w:type="paragraph" w:styleId="4">
    <w:name w:val="heading 4"/>
    <w:basedOn w:val="a"/>
    <w:next w:val="a"/>
    <w:qFormat/>
    <w:pPr>
      <w:keepNext/>
      <w:spacing w:before="240" w:after="60"/>
      <w:outlineLvl w:val="3"/>
    </w:pPr>
    <w:rPr>
      <w:rFonts w:ascii="宋体" w:hAnsi="宋体" w:cs="宋体"/>
      <w:b/>
      <w:bCs/>
      <w:spacing w:val="11"/>
    </w:rPr>
  </w:style>
  <w:style w:type="paragraph" w:styleId="5">
    <w:name w:val="heading 5"/>
    <w:basedOn w:val="a"/>
    <w:next w:val="a"/>
    <w:qFormat/>
    <w:pPr>
      <w:spacing w:before="240" w:after="60"/>
      <w:outlineLvl w:val="4"/>
    </w:pPr>
    <w:rPr>
      <w:rFonts w:ascii="宋体" w:hAnsi="宋体" w:cs="宋体"/>
      <w:b/>
      <w:bCs/>
      <w:iCs/>
      <w:spacing w:val="11"/>
      <w:sz w:val="20"/>
      <w:szCs w:val="20"/>
    </w:rPr>
  </w:style>
  <w:style w:type="paragraph" w:styleId="6">
    <w:name w:val="heading 6"/>
    <w:basedOn w:val="a"/>
    <w:next w:val="a"/>
    <w:qFormat/>
    <w:pPr>
      <w:spacing w:before="240" w:after="60"/>
      <w:outlineLvl w:val="5"/>
    </w:pPr>
    <w:rPr>
      <w:rFonts w:ascii="宋体" w:hAnsi="宋体" w:cs="宋体"/>
      <w:b/>
      <w:bCs/>
      <w:spacing w:val="11"/>
      <w:sz w:val="15"/>
      <w:szCs w:val="15"/>
    </w:rPr>
  </w:style>
  <w:style w:type="character" w:default="1" w:styleId="a0">
    <w:name w:val="Default Paragraph Font"/>
    <w:semiHidden/>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pPr>
    <w:rPr>
      <w:rFonts w:ascii="宋体" w:hAnsi="宋体" w:cs="宋体"/>
    </w:rPr>
  </w:style>
  <w:style w:type="paragraph" w:customStyle="1" w:styleId="divSection0">
    <w:name w:val="div_Section0"/>
    <w:basedOn w:val="a"/>
  </w:style>
  <w:style w:type="paragraph" w:customStyle="1" w:styleId="pMsoNormal">
    <w:name w:val="p_MsoNormal"/>
    <w:basedOn w:val="a"/>
    <w:rPr>
      <w:rFonts w:ascii="仿宋_GB2312" w:eastAsia="仿宋_GB2312" w:hAnsi="仿宋_GB2312" w:cs="仿宋_GB2312"/>
      <w:spacing w:val="11"/>
    </w:rPr>
  </w:style>
  <w:style w:type="table" w:customStyle="1" w:styleId="tableMsoNormalTable">
    <w:name w:val="table_MsoNormalTable"/>
    <w:basedOn w:val="a1"/>
    <w:tblPr/>
  </w:style>
  <w:style w:type="paragraph" w:styleId="a4">
    <w:name w:val="Revision"/>
    <w:uiPriority w:val="99"/>
    <w:unhideWhenUse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JWB</dc:creator>
  <cp:keywords/>
  <cp:lastModifiedBy>jiyang liu</cp:lastModifiedBy>
  <cp:revision>2</cp:revision>
  <dcterms:created xsi:type="dcterms:W3CDTF">2024-01-11T13:01:00Z</dcterms:created>
  <dcterms:modified xsi:type="dcterms:W3CDTF">2024-01-11T13:01:00Z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AB88C67E09CD425D8094F6C521F2EC1B_13</vt:lpwstr>
  </property>
</Properties>
</file>