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w="0" w:wrap="auto" w:vAnchor="margin" w:hAnchor="text" w:yAlign="inline"/>
        <w:rPr>
          <w:b/>
          <w:bCs/>
          <w:color w:val="0D0D0D"/>
          <w:sz w:val="26"/>
          <w:szCs w:val="26"/>
          <w:u w:color="0D0D0D"/>
        </w:rPr>
      </w:pPr>
      <w:r>
        <w:rPr>
          <w:b/>
          <w:bCs/>
          <w:color w:val="0D0D0D"/>
          <w:sz w:val="26"/>
          <w:szCs w:val="26"/>
          <w:u w:color="0D0D0D"/>
          <w:rtl w:val="0"/>
          <w:lang w:val="en-US"/>
        </w:rPr>
        <w:t>Meeting Information</w:t>
      </w:r>
    </w:p>
    <w:p>
      <w:pPr>
        <w:pStyle w:val="5"/>
        <w:framePr w:w="0" w:wrap="auto" w:vAnchor="margin" w:hAnchor="text" w:yAlign="inline"/>
        <w:rPr>
          <w:color w:val="0D0D0D"/>
          <w:u w:color="0D0D0D"/>
        </w:rPr>
      </w:pPr>
    </w:p>
    <w:tbl>
      <w:tblPr>
        <w:tblStyle w:val="9"/>
        <w:tblW w:w="1008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 w:type="dxa"/>
          <w:bottom w:w="0" w:type="dxa"/>
          <w:right w:w="10" w:type="dxa"/>
        </w:tblCellMar>
      </w:tblPr>
      <w:tblGrid>
        <w:gridCol w:w="3060"/>
        <w:gridCol w:w="702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blHeader/>
        </w:trPr>
        <w:tc>
          <w:tcPr>
            <w:tcW w:w="30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i w:val="0"/>
                <w:iCs w:val="0"/>
                <w:color w:val="0D0D0D"/>
                <w:sz w:val="24"/>
                <w:szCs w:val="24"/>
                <w:u w:color="0D0D0D"/>
                <w:rtl w:val="0"/>
                <w:lang w:val="en-US"/>
              </w:rPr>
              <w:t xml:space="preserve">Meeting Title (Times):                 </w:t>
            </w:r>
          </w:p>
        </w:tc>
        <w:tc>
          <w:tcPr>
            <w:tcW w:w="70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rFonts w:hint="eastAsia"/>
                <w:i w:val="0"/>
                <w:iCs w:val="0"/>
                <w:color w:val="0D0D0D"/>
                <w:sz w:val="24"/>
                <w:szCs w:val="24"/>
                <w:u w:color="0D0D0D"/>
                <w:rtl w:val="0"/>
                <w:lang w:val="en-US" w:eastAsia="zh-CN"/>
              </w:rPr>
              <w:t>Second</w:t>
            </w:r>
            <w:r>
              <w:rPr>
                <w:rFonts w:ascii="Arial" w:hAnsi="Arial"/>
                <w:i w:val="0"/>
                <w:iCs w:val="0"/>
                <w:color w:val="0D0D0D"/>
                <w:sz w:val="24"/>
                <w:szCs w:val="24"/>
                <w:u w:color="0D0D0D"/>
                <w:rtl w:val="0"/>
                <w:lang w:val="en-US"/>
              </w:rPr>
              <w:t xml:space="preserve"> meeting(</w:t>
            </w:r>
            <w:r>
              <w:rPr>
                <w:rFonts w:hint="eastAsia"/>
                <w:i w:val="0"/>
                <w:iCs w:val="0"/>
                <w:color w:val="0D0D0D"/>
                <w:sz w:val="24"/>
                <w:szCs w:val="24"/>
                <w:u w:color="0D0D0D"/>
                <w:rtl w:val="0"/>
                <w:lang w:val="en-US" w:eastAsia="zh-CN"/>
              </w:rPr>
              <w:t>2 nd</w:t>
            </w:r>
            <w:r>
              <w:rPr>
                <w:rFonts w:ascii="Arial" w:hAnsi="Arial"/>
                <w:i w:val="0"/>
                <w:iCs w:val="0"/>
                <w:color w:val="0D0D0D"/>
                <w:sz w:val="24"/>
                <w:szCs w:val="24"/>
                <w:u w:color="0D0D0D"/>
                <w:rtl w:val="0"/>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blHeader/>
        </w:trPr>
        <w:tc>
          <w:tcPr>
            <w:tcW w:w="30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i w:val="0"/>
                <w:iCs w:val="0"/>
                <w:color w:val="0D0D0D"/>
                <w:sz w:val="24"/>
                <w:szCs w:val="24"/>
                <w:u w:color="0D0D0D"/>
                <w:rtl w:val="0"/>
                <w:lang w:val="en-US"/>
              </w:rPr>
              <w:t xml:space="preserve">Date of Meeting:  </w:t>
            </w:r>
          </w:p>
        </w:tc>
        <w:tc>
          <w:tcPr>
            <w:tcW w:w="70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rFonts w:hint="eastAsia"/>
                <w:i w:val="0"/>
                <w:iCs w:val="0"/>
                <w:color w:val="0D0D0D"/>
                <w:sz w:val="24"/>
                <w:szCs w:val="24"/>
                <w:u w:color="0D0D0D"/>
                <w:rtl w:val="0"/>
                <w:lang w:val="en-US" w:eastAsia="zh-CN"/>
              </w:rPr>
              <w:t>12</w:t>
            </w:r>
            <w:r>
              <w:rPr>
                <w:rFonts w:ascii="Arial" w:hAnsi="Arial"/>
                <w:i w:val="0"/>
                <w:iCs w:val="0"/>
                <w:color w:val="0D0D0D"/>
                <w:sz w:val="24"/>
                <w:szCs w:val="24"/>
                <w:u w:color="0D0D0D"/>
                <w:rtl w:val="0"/>
                <w:lang w:val="en-US"/>
              </w:rPr>
              <w:t xml:space="preserve"> </w:t>
            </w:r>
            <w:r>
              <w:rPr>
                <w:rFonts w:hint="eastAsia"/>
                <w:i w:val="0"/>
                <w:iCs w:val="0"/>
                <w:color w:val="0D0D0D"/>
                <w:sz w:val="24"/>
                <w:szCs w:val="24"/>
                <w:u w:color="0D0D0D"/>
                <w:rtl w:val="0"/>
                <w:lang w:val="en-US" w:eastAsia="zh-CN"/>
              </w:rPr>
              <w:t>Nov</w:t>
            </w:r>
            <w:r>
              <w:rPr>
                <w:rFonts w:ascii="Arial" w:hAnsi="Arial"/>
                <w:i w:val="0"/>
                <w:iCs w:val="0"/>
                <w:color w:val="0D0D0D"/>
                <w:sz w:val="24"/>
                <w:szCs w:val="24"/>
                <w:u w:color="0D0D0D"/>
                <w:rtl w:val="0"/>
                <w:lang w:val="en-US"/>
              </w:rPr>
              <w:t xml:space="preserve"> 2018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blHeader/>
        </w:trPr>
        <w:tc>
          <w:tcPr>
            <w:tcW w:w="30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rFonts w:ascii="Arial" w:hAnsi="Arial"/>
                <w:i w:val="0"/>
                <w:iCs w:val="0"/>
                <w:color w:val="0D0D0D"/>
                <w:sz w:val="24"/>
                <w:szCs w:val="24"/>
                <w:u w:color="0D0D0D"/>
                <w:rtl w:val="0"/>
                <w:lang w:val="en-US"/>
              </w:rPr>
              <w:t xml:space="preserve">Venue:                                             </w:t>
            </w:r>
          </w:p>
        </w:tc>
        <w:tc>
          <w:tcPr>
            <w:tcW w:w="70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rFonts w:ascii="Arial" w:hAnsi="Arial"/>
                <w:i w:val="0"/>
                <w:iCs w:val="0"/>
                <w:color w:val="0D0D0D"/>
                <w:sz w:val="24"/>
                <w:szCs w:val="24"/>
                <w:u w:color="0D0D0D"/>
                <w:rtl w:val="0"/>
                <w:lang w:val="en-US"/>
              </w:rPr>
              <w:t>Sainan 304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287" w:hRule="atLeast"/>
        </w:trPr>
        <w:tc>
          <w:tcPr>
            <w:tcW w:w="30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pPr>
            <w:r>
              <w:rPr>
                <w:i w:val="0"/>
                <w:iCs w:val="0"/>
                <w:color w:val="0D0D0D"/>
                <w:sz w:val="24"/>
                <w:szCs w:val="24"/>
                <w:u w:color="0D0D0D"/>
                <w:rtl w:val="0"/>
                <w:lang w:val="en-US"/>
              </w:rPr>
              <w:t xml:space="preserve">Minutes Prepared By: </w:t>
            </w:r>
          </w:p>
        </w:tc>
        <w:tc>
          <w:tcPr>
            <w:tcW w:w="70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4"/>
              <w:framePr w:w="0" w:wrap="auto" w:vAnchor="margin" w:hAnchor="text" w:yAlign="inline"/>
              <w:rPr>
                <w:rFonts w:hint="eastAsia" w:eastAsia="Arial Unicode MS"/>
                <w:lang w:val="en-US" w:eastAsia="zh-CN"/>
              </w:rPr>
            </w:pPr>
            <w:r>
              <w:rPr>
                <w:rFonts w:hint="eastAsia"/>
                <w:i w:val="0"/>
                <w:iCs w:val="0"/>
                <w:color w:val="0D0D0D"/>
                <w:sz w:val="24"/>
                <w:szCs w:val="24"/>
                <w:u w:color="0D0D0D"/>
                <w:rtl w:val="0"/>
                <w:lang w:val="en-US" w:eastAsia="zh-CN"/>
              </w:rPr>
              <w:t>Zhangyi Shen</w:t>
            </w:r>
          </w:p>
        </w:tc>
      </w:tr>
    </w:tbl>
    <w:p>
      <w:pPr>
        <w:pStyle w:val="5"/>
        <w:framePr w:w="0" w:wrap="auto" w:vAnchor="margin" w:hAnchor="text" w:yAlign="inline"/>
        <w:widowControl w:val="0"/>
        <w:rPr>
          <w:color w:val="0D0D0D"/>
          <w:u w:color="0D0D0D"/>
        </w:rPr>
      </w:pPr>
    </w:p>
    <w:p>
      <w:pPr>
        <w:framePr w:w="0" w:wrap="auto" w:vAnchor="margin" w:hAnchor="text" w:yAlign="inline"/>
        <w:rPr>
          <w:color w:val="0D0D0D"/>
          <w:sz w:val="20"/>
          <w:szCs w:val="20"/>
          <w:u w:color="0D0D0D"/>
        </w:rPr>
      </w:pPr>
    </w:p>
    <w:tbl>
      <w:tblPr>
        <w:tblStyle w:val="9"/>
        <w:tblW w:w="10080" w:type="dxa"/>
        <w:tblInd w:w="12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0080"/>
      </w:tblGrid>
      <w:tr>
        <w:tblPrEx>
          <w:tblLayout w:type="fixed"/>
        </w:tblPrEx>
        <w:trPr>
          <w:trHeight w:val="306" w:hRule="atLeast"/>
        </w:trPr>
        <w:tc>
          <w:tcPr>
            <w:tcW w:w="10080" w:type="dxa"/>
            <w:tcBorders>
              <w:top w:val="single" w:color="000000" w:sz="6" w:space="0"/>
              <w:left w:val="single" w:color="0D0D0D" w:sz="6" w:space="0"/>
              <w:bottom w:val="single" w:color="000000" w:sz="6" w:space="0"/>
              <w:right w:val="single" w:color="0D0D0D" w:sz="6" w:space="0"/>
            </w:tcBorders>
            <w:shd w:val="clear" w:color="auto" w:fill="FFFFFF"/>
            <w:tcMar>
              <w:top w:w="80" w:type="dxa"/>
              <w:left w:w="80" w:type="dxa"/>
              <w:bottom w:w="80" w:type="dxa"/>
              <w:right w:w="80" w:type="dxa"/>
            </w:tcMar>
            <w:vAlign w:val="top"/>
          </w:tcPr>
          <w:p>
            <w:pPr>
              <w:pStyle w:val="3"/>
              <w:framePr w:w="0" w:wrap="auto" w:vAnchor="margin" w:hAnchor="text" w:yAlign="inline"/>
            </w:pPr>
            <w:r>
              <w:rPr>
                <w:color w:val="0D0D0D"/>
                <w:u w:color="0D0D0D"/>
                <w:rtl w:val="0"/>
                <w:lang w:val="en-US"/>
              </w:rPr>
              <w:t>1. Purpose of Meeting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1407" w:hRule="atLeast"/>
        </w:trPr>
        <w:tc>
          <w:tcPr>
            <w:tcW w:w="10080" w:type="dxa"/>
            <w:tcBorders>
              <w:top w:val="single" w:color="000000" w:sz="6" w:space="0"/>
              <w:left w:val="single" w:color="0D0D0D" w:sz="6" w:space="0"/>
              <w:bottom w:val="single" w:color="000000" w:sz="6" w:space="0"/>
              <w:right w:val="single" w:color="0D0D0D" w:sz="6" w:space="0"/>
            </w:tcBorders>
            <w:shd w:val="clear" w:color="auto" w:fill="FFFFFF"/>
            <w:tcMar>
              <w:top w:w="80" w:type="dxa"/>
              <w:left w:w="80" w:type="dxa"/>
              <w:bottom w:w="80" w:type="dxa"/>
              <w:right w:w="80" w:type="dxa"/>
            </w:tcMar>
            <w:vAlign w:val="top"/>
          </w:tcPr>
          <w:p>
            <w:pPr>
              <w:framePr w:w="0" w:wrap="auto" w:vAnchor="margin" w:hAnchor="text" w:yAlign="inline"/>
              <w:numPr>
                <w:ilvl w:val="0"/>
                <w:numId w:val="1"/>
              </w:numPr>
              <w:bidi w:val="0"/>
              <w:ind w:right="0"/>
              <w:jc w:val="left"/>
              <w:rPr>
                <w:rFonts w:ascii="宋体" w:hAnsi="宋体" w:eastAsia="宋体" w:cs="宋体"/>
                <w:color w:val="0D0D0D"/>
                <w:u w:color="0D0D0D"/>
                <w:rtl w:val="0"/>
                <w:lang w:val="en-US"/>
              </w:rPr>
            </w:pPr>
            <w:bookmarkStart w:id="0" w:name="_GoBack"/>
            <w:r>
              <w:rPr>
                <w:rFonts w:hint="eastAsia" w:ascii="Arial" w:hAnsi="Arial"/>
                <w:color w:val="0D0D0D"/>
                <w:u w:color="0D0D0D"/>
                <w:rtl w:val="0"/>
                <w:lang w:val="en-US"/>
              </w:rPr>
              <w:t>Detailed study and Discussion on function division of total project</w:t>
            </w:r>
          </w:p>
          <w:p>
            <w:pPr>
              <w:framePr w:w="0" w:wrap="auto" w:vAnchor="margin" w:hAnchor="text" w:yAlign="inline"/>
              <w:numPr>
                <w:ilvl w:val="0"/>
                <w:numId w:val="1"/>
              </w:numPr>
              <w:bidi w:val="0"/>
              <w:ind w:right="0"/>
              <w:jc w:val="left"/>
              <w:rPr>
                <w:rFonts w:ascii="宋体" w:hAnsi="宋体" w:eastAsia="宋体" w:cs="宋体"/>
                <w:color w:val="0D0D0D"/>
                <w:u w:color="0D0D0D"/>
                <w:rtl w:val="0"/>
                <w:lang w:val="en-US"/>
              </w:rPr>
            </w:pPr>
            <w:r>
              <w:rPr>
                <w:rFonts w:ascii="Arial" w:hAnsi="Arial"/>
                <w:color w:val="0D0D0D"/>
                <w:u w:color="0D0D0D"/>
                <w:rtl w:val="0"/>
                <w:lang w:val="en-US"/>
              </w:rPr>
              <w:t>Schedule the tasks to be completed next week</w:t>
            </w:r>
          </w:p>
          <w:p>
            <w:pPr>
              <w:framePr w:w="0" w:wrap="auto" w:vAnchor="margin" w:hAnchor="text" w:yAlign="inline"/>
              <w:tabs>
                <w:tab w:val="left" w:pos="420"/>
              </w:tabs>
              <w:bidi w:val="0"/>
              <w:ind w:left="0" w:right="0" w:firstLine="300"/>
              <w:jc w:val="left"/>
              <w:rPr>
                <w:rtl w:val="0"/>
              </w:rPr>
            </w:pPr>
          </w:p>
        </w:tc>
      </w:tr>
      <w:bookmarkEnd w:id="0"/>
    </w:tbl>
    <w:p>
      <w:pPr>
        <w:framePr w:w="0" w:wrap="auto" w:vAnchor="margin" w:hAnchor="text" w:yAlign="inline"/>
        <w:widowControl w:val="0"/>
        <w:ind w:left="18" w:hanging="18"/>
        <w:rPr>
          <w:color w:val="0D0D0D"/>
          <w:sz w:val="20"/>
          <w:szCs w:val="20"/>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tbl>
      <w:tblPr>
        <w:tblStyle w:val="9"/>
        <w:tblW w:w="10079" w:type="dxa"/>
        <w:tblInd w:w="12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700"/>
        <w:gridCol w:w="737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06" w:hRule="atLeast"/>
        </w:trPr>
        <w:tc>
          <w:tcPr>
            <w:tcW w:w="10079" w:type="dxa"/>
            <w:gridSpan w:val="2"/>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3"/>
              <w:framePr w:w="0" w:wrap="auto" w:vAnchor="margin" w:hAnchor="text" w:yAlign="inline"/>
            </w:pPr>
            <w:r>
              <w:rPr>
                <w:color w:val="0D0D0D"/>
                <w:u w:color="0D0D0D"/>
                <w:rtl w:val="0"/>
                <w:lang w:val="en-US"/>
              </w:rPr>
              <w:t>2. Attendance at Meeting</w:t>
            </w:r>
            <w:r>
              <w:rPr>
                <w:color w:val="0D0D0D"/>
                <w:sz w:val="22"/>
                <w:szCs w:val="22"/>
                <w:u w:color="0D0D0D"/>
                <w:rtl w:val="0"/>
                <w:lang w:val="en-US"/>
              </w:rPr>
              <w:t xml:space="preserv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4"/>
              <w:framePr w:w="0" w:wrap="auto" w:vAnchor="margin" w:hAnchor="text" w:yAlign="inline"/>
            </w:pPr>
            <w:r>
              <w:rPr>
                <w:b/>
                <w:bCs/>
                <w:i w:val="0"/>
                <w:iCs w:val="0"/>
                <w:color w:val="0D0D0D"/>
                <w:sz w:val="24"/>
                <w:szCs w:val="24"/>
                <w:u w:color="0D0D0D"/>
                <w:rtl w:val="0"/>
                <w:lang w:val="en-US"/>
              </w:rPr>
              <w:t>Name</w:t>
            </w:r>
          </w:p>
        </w:tc>
        <w:tc>
          <w:tcPr>
            <w:tcW w:w="737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4"/>
              <w:framePr w:w="0" w:wrap="auto" w:vAnchor="margin" w:hAnchor="text" w:yAlign="inline"/>
            </w:pPr>
            <w:r>
              <w:rPr>
                <w:b/>
                <w:bCs/>
                <w:i w:val="0"/>
                <w:iCs w:val="0"/>
                <w:color w:val="0D0D0D"/>
                <w:sz w:val="24"/>
                <w:szCs w:val="24"/>
                <w:u w:color="0D0D0D"/>
                <w:rtl w:val="0"/>
                <w:lang w:val="en-US"/>
              </w:rPr>
              <w:t>Roles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rFonts w:ascii="Arial" w:hAnsi="Arial"/>
                <w:color w:val="0D0D0D"/>
                <w:sz w:val="24"/>
                <w:szCs w:val="24"/>
                <w:u w:color="0D0D0D"/>
                <w:rtl w:val="0"/>
                <w:lang w:val="en-US"/>
              </w:rPr>
              <w:t xml:space="preserve">Huijuan Lu </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D0D0D"/>
                <w:sz w:val="24"/>
                <w:szCs w:val="24"/>
                <w:u w:color="0D0D0D"/>
                <w:rtl w:val="0"/>
                <w:lang w:val="en-US"/>
              </w:rPr>
              <w:t>Instructor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rFonts w:ascii="Arial" w:hAnsi="Arial"/>
                <w:color w:val="0D0D0D"/>
                <w:sz w:val="24"/>
                <w:szCs w:val="24"/>
                <w:u w:color="0D0D0D"/>
                <w:rtl w:val="0"/>
                <w:lang w:val="en-US"/>
              </w:rPr>
              <w:t>Minchao Ye</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tabs>
                <w:tab w:val="left" w:pos="925"/>
              </w:tabs>
            </w:pPr>
            <w:r>
              <w:rPr>
                <w:rFonts w:ascii="Arial" w:hAnsi="Arial"/>
                <w:color w:val="0D0D0D"/>
                <w:sz w:val="24"/>
                <w:szCs w:val="24"/>
                <w:u w:color="0D0D0D"/>
                <w:rtl w:val="0"/>
              </w:rPr>
              <w:t>Instructor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rFonts w:ascii="Arial" w:hAnsi="Arial"/>
                <w:color w:val="0D0D0D"/>
                <w:sz w:val="24"/>
                <w:szCs w:val="24"/>
                <w:u w:color="0D0D0D"/>
                <w:rtl w:val="0"/>
              </w:rPr>
              <w:t xml:space="preserve">Congyu Cai </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Researcher/Software Developer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Zhangyi Shen</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Researcher/Software Developer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Ren Bin</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Researcher/Software Developer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87" w:hRule="atLeast"/>
        </w:trPr>
        <w:tc>
          <w:tcPr>
            <w:tcW w:w="27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Ying He</w:t>
            </w:r>
          </w:p>
        </w:tc>
        <w:tc>
          <w:tcPr>
            <w:tcW w:w="737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pPr>
            <w:r>
              <w:rPr>
                <w:color w:val="000000"/>
                <w:sz w:val="24"/>
                <w:szCs w:val="24"/>
                <w:u w:color="000000"/>
                <w:rtl w:val="0"/>
                <w:lang w:val="en-US"/>
              </w:rPr>
              <w:t>Researcher/Software Developer</w:t>
            </w:r>
          </w:p>
        </w:tc>
      </w:tr>
    </w:tbl>
    <w:p>
      <w:pPr>
        <w:framePr w:w="0" w:wrap="auto" w:vAnchor="margin" w:hAnchor="text" w:yAlign="inline"/>
        <w:widowControl w:val="0"/>
        <w:ind w:left="18" w:hanging="18"/>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tbl>
      <w:tblPr>
        <w:tblStyle w:val="9"/>
        <w:tblW w:w="10080" w:type="dxa"/>
        <w:tblInd w:w="12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 w:type="dxa"/>
          <w:bottom w:w="0" w:type="dxa"/>
          <w:right w:w="10" w:type="dxa"/>
        </w:tblCellMar>
      </w:tblPr>
      <w:tblGrid>
        <w:gridCol w:w="3510"/>
        <w:gridCol w:w="1530"/>
        <w:gridCol w:w="2520"/>
        <w:gridCol w:w="2520"/>
      </w:tblGrid>
      <w:tr>
        <w:tblPrEx>
          <w:tblLayout w:type="fixed"/>
        </w:tblPrEx>
        <w:trPr>
          <w:trHeight w:val="306" w:hRule="atLeast"/>
          <w:tblHeader/>
        </w:trPr>
        <w:tc>
          <w:tcPr>
            <w:tcW w:w="10080" w:type="dxa"/>
            <w:gridSpan w:val="4"/>
            <w:tcBorders>
              <w:top w:val="single" w:color="000000" w:sz="6" w:space="0"/>
              <w:left w:val="single" w:color="0D0D0D" w:sz="6" w:space="0"/>
              <w:bottom w:val="single" w:color="0D0D0D" w:sz="6" w:space="0"/>
              <w:right w:val="single" w:color="0D0D0D" w:sz="6" w:space="0"/>
            </w:tcBorders>
            <w:shd w:val="clear" w:color="auto" w:fill="FFFFFF"/>
            <w:tcMar>
              <w:top w:w="80" w:type="dxa"/>
              <w:left w:w="80" w:type="dxa"/>
              <w:bottom w:w="80" w:type="dxa"/>
              <w:right w:w="80" w:type="dxa"/>
            </w:tcMar>
            <w:vAlign w:val="top"/>
          </w:tcPr>
          <w:p>
            <w:pPr>
              <w:pStyle w:val="3"/>
              <w:framePr w:w="0" w:wrap="auto" w:vAnchor="margin" w:hAnchor="text" w:yAlign="inline"/>
            </w:pPr>
            <w:r>
              <w:rPr>
                <w:color w:val="0D0D0D"/>
                <w:u w:color="0D0D0D"/>
                <w:rtl w:val="0"/>
                <w:lang w:val="en-US"/>
              </w:rPr>
              <w:t>3. Meeting Notes, Decisions, Issues</w:t>
            </w:r>
            <w:r>
              <w:rPr>
                <w:color w:val="0D0D0D"/>
                <w:sz w:val="22"/>
                <w:szCs w:val="22"/>
                <w:u w:color="0D0D0D"/>
                <w:rtl w:val="0"/>
                <w:lang w:val="en-US"/>
              </w:rPr>
              <w:t xml:space="preserve"> </w:t>
            </w:r>
          </w:p>
        </w:tc>
      </w:tr>
      <w:tr>
        <w:tblPrEx>
          <w:shd w:val="clear" w:color="auto" w:fill="CED7E7"/>
          <w:tblLayout w:type="fixed"/>
        </w:tblPrEx>
        <w:trPr>
          <w:trHeight w:val="4406" w:hRule="atLeast"/>
        </w:trPr>
        <w:tc>
          <w:tcPr>
            <w:tcW w:w="10080" w:type="dxa"/>
            <w:gridSpan w:val="4"/>
            <w:tcBorders>
              <w:top w:val="single" w:color="0D0D0D" w:sz="6" w:space="0"/>
              <w:left w:val="single" w:color="0D0D0D" w:sz="6" w:space="0"/>
              <w:bottom w:val="single" w:color="0D0D0D" w:sz="6" w:space="0"/>
              <w:right w:val="single" w:color="0D0D0D" w:sz="6" w:space="0"/>
            </w:tcBorders>
            <w:shd w:val="clear" w:color="auto" w:fill="FFFFFF"/>
            <w:tcMar>
              <w:top w:w="80" w:type="dxa"/>
              <w:left w:w="80" w:type="dxa"/>
              <w:bottom w:w="80" w:type="dxa"/>
              <w:right w:w="80" w:type="dxa"/>
            </w:tcMar>
            <w:vAlign w:val="top"/>
          </w:tcPr>
          <w:p>
            <w:pPr>
              <w:framePr w:w="0" w:wrap="auto" w:vAnchor="margin" w:hAnchor="text" w:yAlign="inline"/>
              <w:rPr>
                <w:color w:val="0D0D0D"/>
                <w:u w:color="0D0D0D"/>
                <w:lang w:val="en-US"/>
              </w:rPr>
            </w:pPr>
          </w:p>
          <w:p>
            <w:pPr>
              <w:framePr w:w="0" w:wrap="auto" w:vAnchor="margin" w:hAnchor="text" w:yAlign="inline"/>
              <w:numPr>
                <w:ilvl w:val="0"/>
                <w:numId w:val="2"/>
              </w:numPr>
              <w:bidi w:val="0"/>
              <w:ind w:right="0"/>
              <w:jc w:val="left"/>
              <w:rPr>
                <w:b/>
                <w:bCs/>
                <w:color w:val="0D0D0D"/>
                <w:u w:color="0D0D0D"/>
                <w:rtl w:val="0"/>
                <w:lang w:val="en-US"/>
              </w:rPr>
            </w:pPr>
            <w:r>
              <w:rPr>
                <w:rFonts w:hint="eastAsia"/>
                <w:b/>
                <w:bCs/>
                <w:color w:val="0D0D0D"/>
                <w:u w:color="0D0D0D"/>
                <w:rtl w:val="0"/>
                <w:lang w:val="en-US"/>
              </w:rPr>
              <w:t>Detailed study and discussion of function division</w:t>
            </w:r>
          </w:p>
          <w:p>
            <w:pPr>
              <w:framePr w:w="0" w:wrap="auto" w:vAnchor="margin" w:hAnchor="text" w:yAlign="inline"/>
              <w:numPr>
                <w:ilvl w:val="0"/>
                <w:numId w:val="3"/>
              </w:numPr>
              <w:bidi w:val="0"/>
              <w:ind w:right="0"/>
              <w:jc w:val="left"/>
              <w:rPr>
                <w:i w:val="0"/>
                <w:iCs w:val="0"/>
                <w:color w:val="0D0D0D"/>
                <w:sz w:val="24"/>
                <w:szCs w:val="24"/>
                <w:u w:color="0D0D0D"/>
                <w:rtl w:val="0"/>
                <w:lang w:val="en-US"/>
              </w:rPr>
            </w:pPr>
            <w:r>
              <w:rPr>
                <w:i w:val="0"/>
                <w:iCs w:val="0"/>
                <w:color w:val="0D0D0D"/>
                <w:sz w:val="24"/>
                <w:szCs w:val="24"/>
                <w:u w:color="0D0D0D"/>
                <w:rtl w:val="0"/>
                <w:lang w:val="en-US"/>
              </w:rPr>
              <w:t xml:space="preserve">      </w:t>
            </w:r>
            <w:r>
              <w:rPr>
                <w:rFonts w:hint="eastAsia"/>
                <w:i w:val="0"/>
                <w:iCs w:val="0"/>
                <w:color w:val="0D0D0D"/>
                <w:sz w:val="24"/>
                <w:szCs w:val="24"/>
                <w:u w:color="0D0D0D"/>
                <w:rtl w:val="0"/>
                <w:lang w:val="en-US" w:eastAsia="zh-CN"/>
              </w:rPr>
              <w:t>1.</w:t>
            </w:r>
            <w:r>
              <w:rPr>
                <w:rFonts w:hint="eastAsia"/>
                <w:i w:val="0"/>
                <w:iCs w:val="0"/>
                <w:color w:val="0D0D0D"/>
                <w:sz w:val="24"/>
                <w:szCs w:val="24"/>
                <w:u w:color="0D0D0D"/>
                <w:rtl w:val="0"/>
                <w:lang w:val="en-US"/>
              </w:rPr>
              <w:t xml:space="preserve">Distribution fee calculation and prediction (based on distance and weight) can be used for map positioning. </w:t>
            </w:r>
          </w:p>
          <w:p>
            <w:pPr>
              <w:framePr w:w="0" w:wrap="auto" w:vAnchor="margin" w:hAnchor="text" w:yAlign="inline"/>
              <w:numPr>
                <w:ilvl w:val="0"/>
                <w:numId w:val="2"/>
              </w:numPr>
              <w:bidi w:val="0"/>
              <w:ind w:right="0"/>
              <w:jc w:val="left"/>
              <w:rPr>
                <w:color w:val="0D0D0D"/>
                <w:u w:color="0D0D0D"/>
                <w:rtl w:val="0"/>
                <w:lang w:val="en-US"/>
              </w:rPr>
            </w:pPr>
            <w:r>
              <w:rPr>
                <w:color w:val="0D0D0D"/>
                <w:u w:color="0D0D0D"/>
                <w:rtl w:val="0"/>
                <w:lang w:val="en-US"/>
              </w:rPr>
              <w:t xml:space="preserve">    </w:t>
            </w:r>
            <w:r>
              <w:rPr>
                <w:rFonts w:hint="eastAsia"/>
                <w:color w:val="0D0D0D"/>
                <w:u w:color="0D0D0D"/>
                <w:rtl w:val="0"/>
                <w:lang w:val="en-US" w:eastAsia="zh-CN"/>
              </w:rPr>
              <w:t xml:space="preserve"> </w:t>
            </w:r>
            <w:r>
              <w:rPr>
                <w:color w:val="0D0D0D"/>
                <w:u w:color="0D0D0D"/>
                <w:rtl w:val="0"/>
                <w:lang w:val="en-US"/>
              </w:rPr>
              <w:t xml:space="preserve"> </w:t>
            </w:r>
            <w:r>
              <w:rPr>
                <w:rFonts w:hint="eastAsia"/>
                <w:color w:val="0D0D0D"/>
                <w:u w:color="0D0D0D"/>
                <w:rtl w:val="0"/>
                <w:lang w:val="en-US" w:eastAsia="zh-CN"/>
              </w:rPr>
              <w:t>2.P</w:t>
            </w:r>
            <w:r>
              <w:rPr>
                <w:rFonts w:hint="eastAsia"/>
                <w:color w:val="0D0D0D"/>
                <w:u w:color="0D0D0D"/>
                <w:rtl w:val="0"/>
                <w:lang w:val="en-US"/>
              </w:rPr>
              <w:t>latform management.</w:t>
            </w:r>
          </w:p>
          <w:p>
            <w:pPr>
              <w:framePr w:w="0" w:wrap="auto" w:vAnchor="margin" w:hAnchor="text" w:yAlign="inline"/>
              <w:numPr>
                <w:ilvl w:val="0"/>
                <w:numId w:val="2"/>
              </w:numPr>
              <w:bidi w:val="0"/>
              <w:ind w:right="0"/>
              <w:jc w:val="left"/>
              <w:rPr>
                <w:color w:val="0D0D0D"/>
                <w:u w:color="0D0D0D"/>
                <w:rtl w:val="0"/>
                <w:lang w:val="en-US"/>
              </w:rPr>
            </w:pPr>
            <w:r>
              <w:rPr>
                <w:rFonts w:hint="eastAsia"/>
                <w:color w:val="0D0D0D"/>
                <w:u w:color="0D0D0D"/>
                <w:rtl w:val="0"/>
                <w:lang w:val="en-US" w:eastAsia="zh-CN"/>
              </w:rPr>
              <w:t xml:space="preserve">             a. View and deal with abnormal list. Through the reports of users and businesses, the platform's customer service makes decisions and processing (confirm that the report is true - will report users into the blacklist, ban their accounts)                </w:t>
            </w:r>
          </w:p>
          <w:p>
            <w:pPr>
              <w:framePr w:w="0" w:wrap="auto" w:vAnchor="margin" w:hAnchor="text" w:yAlign="inline"/>
              <w:numPr>
                <w:ilvl w:val="0"/>
                <w:numId w:val="2"/>
              </w:numPr>
              <w:bidi w:val="0"/>
              <w:ind w:right="0"/>
              <w:jc w:val="left"/>
              <w:rPr>
                <w:color w:val="0D0D0D"/>
                <w:u w:color="0D0D0D"/>
                <w:rtl w:val="0"/>
                <w:lang w:val="en-US"/>
              </w:rPr>
            </w:pPr>
            <w:r>
              <w:rPr>
                <w:rFonts w:hint="eastAsia"/>
                <w:color w:val="0D0D0D"/>
                <w:u w:color="0D0D0D"/>
                <w:rtl w:val="0"/>
                <w:lang w:val="en-US" w:eastAsia="zh-CN"/>
              </w:rPr>
              <w:t xml:space="preserve">             b.Coupon management, the coupon will be distributed to better evaluation of users and businesses, such as 10 orders received five-star praise.</w:t>
            </w:r>
          </w:p>
          <w:p>
            <w:pPr>
              <w:framePr w:w="0" w:wrap="auto" w:vAnchor="margin" w:hAnchor="text" w:yAlign="inline"/>
              <w:numPr>
                <w:ilvl w:val="0"/>
                <w:numId w:val="2"/>
              </w:numPr>
              <w:bidi w:val="0"/>
              <w:ind w:right="0"/>
              <w:jc w:val="left"/>
              <w:rPr>
                <w:color w:val="0D0D0D"/>
                <w:u w:color="0D0D0D"/>
                <w:rtl w:val="0"/>
                <w:lang w:val="en-US"/>
              </w:rPr>
            </w:pPr>
            <w:r>
              <w:rPr>
                <w:rFonts w:hint="eastAsia"/>
                <w:color w:val="0D0D0D"/>
                <w:u w:color="0D0D0D"/>
                <w:rtl w:val="0"/>
                <w:lang w:val="en-US"/>
              </w:rPr>
              <w:t xml:space="preserve"> </w:t>
            </w:r>
            <w:r>
              <w:rPr>
                <w:color w:val="0D0D0D"/>
                <w:u w:color="0D0D0D"/>
                <w:rtl w:val="0"/>
                <w:lang w:val="en-US"/>
              </w:rPr>
              <w:t xml:space="preserve">      </w:t>
            </w:r>
            <w:r>
              <w:rPr>
                <w:rFonts w:hint="eastAsia"/>
                <w:color w:val="0D0D0D"/>
                <w:u w:color="0D0D0D"/>
                <w:rtl w:val="0"/>
                <w:lang w:val="en-US" w:eastAsia="zh-CN"/>
              </w:rPr>
              <w:t>C</w:t>
            </w:r>
            <w:r>
              <w:rPr>
                <w:rFonts w:hint="eastAsia"/>
                <w:color w:val="0D0D0D"/>
                <w:u w:color="0D0D0D"/>
                <w:rtl w:val="0"/>
                <w:lang w:val="en-US"/>
              </w:rPr>
              <w:t>onfirmation of transfer of goods. Use authentication code (</w:t>
            </w:r>
            <w:r>
              <w:rPr>
                <w:rFonts w:hint="eastAsia"/>
                <w:color w:val="0D0D0D"/>
                <w:u w:color="0D0D0D"/>
                <w:rtl w:val="0"/>
                <w:lang w:val="en-US" w:eastAsia="zh-CN"/>
              </w:rPr>
              <w:t>message</w:t>
            </w:r>
            <w:r>
              <w:rPr>
                <w:rFonts w:hint="eastAsia"/>
                <w:color w:val="0D0D0D"/>
                <w:u w:color="0D0D0D"/>
                <w:rtl w:val="0"/>
                <w:lang w:val="en-US"/>
              </w:rPr>
              <w:t xml:space="preserve"> or email) and location to confirm. </w:t>
            </w:r>
          </w:p>
          <w:p>
            <w:pPr>
              <w:framePr w:w="0" w:wrap="auto" w:vAnchor="margin" w:hAnchor="text" w:yAlign="inline"/>
              <w:numPr>
                <w:ilvl w:val="0"/>
                <w:numId w:val="3"/>
              </w:numPr>
              <w:bidi w:val="0"/>
              <w:ind w:right="0"/>
              <w:jc w:val="left"/>
              <w:rPr>
                <w:b/>
                <w:bCs/>
                <w:i w:val="0"/>
                <w:iCs w:val="0"/>
                <w:color w:val="0D0D0D"/>
                <w:sz w:val="24"/>
                <w:szCs w:val="24"/>
                <w:u w:color="0D0D0D"/>
                <w:rtl w:val="0"/>
                <w:lang w:val="en-US"/>
              </w:rPr>
            </w:pPr>
            <w:r>
              <w:rPr>
                <w:rFonts w:hint="eastAsia"/>
                <w:b/>
                <w:bCs/>
                <w:i w:val="0"/>
                <w:iCs w:val="0"/>
                <w:color w:val="0D0D0D"/>
                <w:sz w:val="24"/>
                <w:szCs w:val="24"/>
                <w:u w:color="0D0D0D"/>
                <w:rtl w:val="0"/>
                <w:lang w:val="en-US" w:eastAsia="zh-CN"/>
              </w:rPr>
              <w:t>F</w:t>
            </w:r>
            <w:r>
              <w:rPr>
                <w:rFonts w:hint="eastAsia"/>
                <w:b/>
                <w:bCs/>
                <w:i w:val="0"/>
                <w:iCs w:val="0"/>
                <w:color w:val="0D0D0D"/>
                <w:sz w:val="24"/>
                <w:szCs w:val="24"/>
                <w:u w:color="0D0D0D"/>
                <w:rtl w:val="0"/>
                <w:lang w:val="en-US"/>
              </w:rPr>
              <w:t xml:space="preserve">unction refinement, requirement analysis (document), business process modeling (UML), database E-R diagram. </w:t>
            </w:r>
          </w:p>
          <w:p>
            <w:pPr>
              <w:framePr w:w="0" w:wrap="auto" w:vAnchor="margin" w:hAnchor="text" w:yAlign="inline"/>
              <w:tabs>
                <w:tab w:val="left" w:pos="420"/>
              </w:tabs>
              <w:bidi w:val="0"/>
              <w:ind w:left="0" w:right="0" w:firstLine="300"/>
              <w:jc w:val="left"/>
              <w:rPr>
                <w:i/>
                <w:iCs/>
                <w:color w:val="0D0D0D"/>
                <w:sz w:val="28"/>
                <w:szCs w:val="28"/>
                <w:u w:color="0D0D0D"/>
                <w:rtl w:val="0"/>
              </w:rPr>
            </w:pPr>
          </w:p>
          <w:p>
            <w:pPr>
              <w:framePr w:w="0" w:wrap="auto" w:vAnchor="margin" w:hAnchor="text" w:yAlign="inline"/>
              <w:bidi w:val="0"/>
              <w:ind w:left="0" w:right="0" w:firstLine="0"/>
              <w:jc w:val="both"/>
              <w:rPr>
                <w:rFonts w:ascii="宋体" w:hAnsi="宋体" w:eastAsia="宋体" w:cs="宋体"/>
                <w:color w:val="0D0D0D"/>
                <w:u w:color="0D0D0D"/>
                <w:rtl w:val="0"/>
                <w:lang w:val="en-US"/>
              </w:rPr>
            </w:pPr>
            <w:r>
              <w:rPr>
                <w:rFonts w:ascii="Arial" w:hAnsi="Arial"/>
                <w:color w:val="0D0D0D"/>
                <w:u w:color="0D0D0D"/>
                <w:rtl w:val="0"/>
                <w:lang w:val="en-US"/>
              </w:rPr>
              <w:t xml:space="preserve">In this week, team member need to </w:t>
            </w:r>
            <w:r>
              <w:rPr>
                <w:rFonts w:hint="eastAsia" w:ascii="Arial" w:hAnsi="Arial"/>
                <w:color w:val="0D0D0D"/>
                <w:u w:color="0D0D0D"/>
                <w:rtl w:val="0"/>
                <w:lang w:val="en-US"/>
              </w:rPr>
              <w:t>complete pre</w:t>
            </w:r>
            <w:r>
              <w:rPr>
                <w:rFonts w:hint="eastAsia"/>
                <w:color w:val="0D0D0D"/>
                <w:u w:color="0D0D0D"/>
                <w:rtl w:val="0"/>
                <w:lang w:val="en-US" w:eastAsia="zh-CN"/>
              </w:rPr>
              <w:t>-</w:t>
            </w:r>
            <w:r>
              <w:rPr>
                <w:rFonts w:hint="eastAsia" w:ascii="Arial" w:hAnsi="Arial"/>
                <w:color w:val="0D0D0D"/>
                <w:u w:color="0D0D0D"/>
                <w:rtl w:val="0"/>
                <w:lang w:val="en-US"/>
              </w:rPr>
              <w:t>design</w:t>
            </w:r>
            <w:r>
              <w:rPr>
                <w:rFonts w:hint="eastAsia"/>
                <w:color w:val="0D0D0D"/>
                <w:u w:color="0D0D0D"/>
                <w:rtl w:val="0"/>
                <w:lang w:val="en-US" w:eastAsia="zh-CN"/>
              </w:rPr>
              <w:t>(</w:t>
            </w:r>
            <w:r>
              <w:rPr>
                <w:rFonts w:hint="eastAsia" w:ascii="Arial" w:hAnsi="Arial"/>
                <w:color w:val="0D0D0D"/>
                <w:u w:color="0D0D0D"/>
                <w:rtl w:val="0"/>
                <w:lang w:val="en-US"/>
              </w:rPr>
              <w:t>requirement analysis and business process modeling</w:t>
            </w:r>
            <w:r>
              <w:rPr>
                <w:rFonts w:hint="eastAsia"/>
                <w:color w:val="0D0D0D"/>
                <w:u w:color="0D0D0D"/>
                <w:rtl w:val="0"/>
                <w:lang w:val="en-US" w:eastAsia="zh-CN"/>
              </w:rPr>
              <w:t>)</w:t>
            </w:r>
            <w:r>
              <w:rPr>
                <w:rFonts w:hint="eastAsia" w:ascii="Arial" w:hAnsi="Arial"/>
                <w:color w:val="0D0D0D"/>
                <w:u w:color="0D0D0D"/>
                <w:rtl w:val="0"/>
                <w:lang w:val="en-US"/>
              </w:rPr>
              <w:t>.</w:t>
            </w:r>
          </w:p>
          <w:p>
            <w:pPr>
              <w:framePr w:w="0" w:wrap="auto" w:vAnchor="margin" w:hAnchor="text" w:yAlign="inline"/>
              <w:jc w:val="both"/>
              <w:rPr>
                <w:i/>
                <w:iCs/>
                <w:color w:val="0D0D0D"/>
                <w:sz w:val="28"/>
                <w:szCs w:val="28"/>
                <w:u w:color="0D0D0D"/>
                <w:lang w:val="en-US"/>
              </w:rPr>
            </w:pPr>
          </w:p>
          <w:p>
            <w:pPr>
              <w:framePr w:w="0" w:wrap="auto" w:vAnchor="margin" w:hAnchor="text" w:yAlign="inline"/>
              <w:jc w:val="both"/>
              <w:rPr>
                <w:i/>
                <w:iCs/>
                <w:color w:val="0D0D0D"/>
                <w:sz w:val="28"/>
                <w:szCs w:val="28"/>
                <w:u w:color="0D0D0D"/>
                <w:lang w:val="en-US"/>
              </w:rPr>
            </w:pPr>
          </w:p>
          <w:p>
            <w:pPr>
              <w:framePr w:w="0" w:wrap="auto" w:vAnchor="margin" w:hAnchor="text" w:yAlign="inline"/>
              <w:jc w:val="both"/>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PrEx>
        <w:trPr>
          <w:trHeight w:val="306" w:hRule="atLeast"/>
        </w:trPr>
        <w:tc>
          <w:tcPr>
            <w:tcW w:w="10080" w:type="dxa"/>
            <w:gridSpan w:val="4"/>
            <w:tcBorders>
              <w:top w:val="single" w:color="0D0D0D" w:sz="6" w:space="0"/>
              <w:left w:val="single" w:color="0D0D0D" w:sz="6" w:space="0"/>
              <w:bottom w:val="single" w:color="0D0D0D" w:sz="6" w:space="0"/>
              <w:right w:val="single" w:color="0D0D0D" w:sz="6" w:space="0"/>
            </w:tcBorders>
            <w:shd w:val="clear" w:color="auto" w:fill="FFFFFF"/>
            <w:tcMar>
              <w:top w:w="80" w:type="dxa"/>
              <w:left w:w="80" w:type="dxa"/>
              <w:bottom w:w="80" w:type="dxa"/>
              <w:right w:w="80" w:type="dxa"/>
            </w:tcMar>
            <w:vAlign w:val="top"/>
          </w:tcPr>
          <w:p>
            <w:pPr>
              <w:pStyle w:val="3"/>
              <w:keepLines/>
              <w:framePr w:w="0" w:wrap="auto" w:vAnchor="margin" w:hAnchor="text" w:yAlign="inline"/>
            </w:pPr>
            <w:r>
              <w:rPr>
                <w:color w:val="0D0D0D"/>
                <w:u w:color="0D0D0D"/>
                <w:rtl w:val="0"/>
                <w:lang w:val="en-US"/>
              </w:rPr>
              <w:t xml:space="preserve">4. </w:t>
            </w:r>
            <w:r>
              <w:rPr>
                <w:color w:val="0D0D0D"/>
                <w:sz w:val="24"/>
                <w:szCs w:val="24"/>
                <w:u w:color="0D0D0D"/>
                <w:rtl w:val="0"/>
                <w:lang w:val="en-US"/>
              </w:rPr>
              <w:t>Action Items</w:t>
            </w:r>
            <w:r>
              <w:rPr>
                <w:color w:val="0D0D0D"/>
                <w:sz w:val="22"/>
                <w:szCs w:val="22"/>
                <w:u w:color="0D0D0D"/>
                <w:rtl w:val="0"/>
                <w:lang w:val="en-US"/>
              </w:rPr>
              <w:t xml:space="preserve">  </w:t>
            </w:r>
          </w:p>
        </w:tc>
      </w:tr>
      <w:tr>
        <w:tblPrEx>
          <w:shd w:val="clear" w:color="auto" w:fill="CED7E7"/>
          <w:tblLayout w:type="fixed"/>
        </w:tblPrEx>
        <w:trPr>
          <w:trHeight w:val="287" w:hRule="atLeast"/>
        </w:trPr>
        <w:tc>
          <w:tcPr>
            <w:tcW w:w="3510" w:type="dxa"/>
            <w:tcBorders>
              <w:top w:val="single" w:color="0D0D0D" w:sz="6" w:space="0"/>
              <w:left w:val="single" w:color="0D0D0D"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ascii="Arial" w:hAnsi="Arial"/>
                <w:color w:val="0D0D0D"/>
                <w:sz w:val="24"/>
                <w:szCs w:val="24"/>
                <w:u w:color="0D0D0D"/>
                <w:rtl w:val="0"/>
                <w:lang w:val="en-US"/>
              </w:rPr>
              <w:t>Action</w:t>
            </w:r>
          </w:p>
        </w:tc>
        <w:tc>
          <w:tcPr>
            <w:tcW w:w="153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Assigned to</w:t>
            </w:r>
          </w:p>
        </w:tc>
        <w:tc>
          <w:tcPr>
            <w:tcW w:w="252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Due Date</w:t>
            </w:r>
          </w:p>
        </w:tc>
        <w:tc>
          <w:tcPr>
            <w:tcW w:w="2520" w:type="dxa"/>
            <w:tcBorders>
              <w:top w:val="single" w:color="0D0D0D" w:sz="6" w:space="0"/>
              <w:left w:val="single" w:color="000000" w:sz="6" w:space="0"/>
              <w:bottom w:val="single" w:color="0D0D0D" w:sz="6" w:space="0"/>
              <w:right w:val="single" w:color="0D0D0D"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Status</w:t>
            </w:r>
          </w:p>
        </w:tc>
      </w:tr>
      <w:tr>
        <w:tblPrEx>
          <w:shd w:val="clear" w:color="auto" w:fill="CED7E7"/>
          <w:tblLayout w:type="fixed"/>
        </w:tblPrEx>
        <w:trPr>
          <w:trHeight w:val="1967" w:hRule="atLeast"/>
        </w:trPr>
        <w:tc>
          <w:tcPr>
            <w:tcW w:w="3510" w:type="dxa"/>
            <w:tcBorders>
              <w:top w:val="single" w:color="0D0D0D" w:sz="6" w:space="0"/>
              <w:left w:val="single" w:color="0D0D0D"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hint="eastAsia" w:ascii="Arial" w:hAnsi="Arial"/>
                <w:color w:val="0D0D0D"/>
                <w:sz w:val="24"/>
                <w:szCs w:val="24"/>
                <w:u w:color="0D0D0D"/>
                <w:rtl w:val="0"/>
              </w:rPr>
              <w:t>The overall plan of functional subdivision is discussed in detail, and the requirement analysis and business process modeling are completed. Check the relevant information according to the contents of the work.</w:t>
            </w:r>
          </w:p>
        </w:tc>
        <w:tc>
          <w:tcPr>
            <w:tcW w:w="153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ascii="Arial" w:hAnsi="Arial"/>
                <w:color w:val="000000"/>
                <w:sz w:val="24"/>
                <w:szCs w:val="24"/>
                <w:u w:color="000000"/>
                <w:rtl w:val="0"/>
                <w:lang w:val="en-US"/>
              </w:rPr>
              <w:t xml:space="preserve">Congyu Cai </w:t>
            </w:r>
          </w:p>
        </w:tc>
        <w:tc>
          <w:tcPr>
            <w:tcW w:w="252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1</w:t>
            </w:r>
            <w:r>
              <w:rPr>
                <w:rFonts w:hint="eastAsia"/>
                <w:color w:val="0D0D0D"/>
                <w:sz w:val="24"/>
                <w:szCs w:val="24"/>
                <w:u w:color="0D0D0D"/>
                <w:rtl w:val="0"/>
                <w:lang w:val="en-US" w:eastAsia="zh-CN"/>
              </w:rPr>
              <w:t>9</w:t>
            </w:r>
            <w:r>
              <w:rPr>
                <w:color w:val="0D0D0D"/>
                <w:sz w:val="24"/>
                <w:szCs w:val="24"/>
                <w:u w:color="0D0D0D"/>
                <w:rtl w:val="0"/>
                <w:lang w:val="en-US"/>
              </w:rPr>
              <w:t xml:space="preserve"> </w:t>
            </w:r>
            <w:r>
              <w:rPr>
                <w:rFonts w:hint="eastAsia"/>
                <w:color w:val="0D0D0D"/>
                <w:sz w:val="24"/>
                <w:szCs w:val="24"/>
                <w:u w:color="0D0D0D"/>
                <w:rtl w:val="0"/>
                <w:lang w:val="en-US" w:eastAsia="zh-CN"/>
              </w:rPr>
              <w:t>Nov</w:t>
            </w:r>
            <w:r>
              <w:rPr>
                <w:color w:val="0D0D0D"/>
                <w:sz w:val="24"/>
                <w:szCs w:val="24"/>
                <w:u w:color="0D0D0D"/>
                <w:rtl w:val="0"/>
                <w:lang w:val="en-US"/>
              </w:rPr>
              <w:t xml:space="preserve"> 2018</w:t>
            </w:r>
          </w:p>
        </w:tc>
        <w:tc>
          <w:tcPr>
            <w:tcW w:w="2520" w:type="dxa"/>
            <w:tcBorders>
              <w:top w:val="single" w:color="0D0D0D" w:sz="6" w:space="0"/>
              <w:left w:val="single" w:color="000000" w:sz="6" w:space="0"/>
              <w:bottom w:val="single" w:color="0D0D0D" w:sz="6" w:space="0"/>
              <w:right w:val="single" w:color="0D0D0D" w:sz="6" w:space="0"/>
            </w:tcBorders>
            <w:shd w:val="clear" w:color="auto" w:fill="FFFFFF"/>
            <w:tcMar>
              <w:top w:w="80" w:type="dxa"/>
              <w:left w:w="80" w:type="dxa"/>
              <w:bottom w:w="80" w:type="dxa"/>
              <w:right w:w="80" w:type="dxa"/>
            </w:tcMar>
            <w:vAlign w:val="top"/>
          </w:tcPr>
          <w:p/>
        </w:tc>
      </w:tr>
      <w:tr>
        <w:tblPrEx>
          <w:shd w:val="clear" w:color="auto" w:fill="CED7E7"/>
          <w:tblLayout w:type="fixed"/>
        </w:tblPrEx>
        <w:trPr>
          <w:trHeight w:val="1967" w:hRule="atLeast"/>
        </w:trPr>
        <w:tc>
          <w:tcPr>
            <w:tcW w:w="3510" w:type="dxa"/>
            <w:tcBorders>
              <w:top w:val="single" w:color="0D0D0D" w:sz="6" w:space="0"/>
              <w:left w:val="single" w:color="0D0D0D"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hint="eastAsia" w:ascii="Arial" w:hAnsi="Arial"/>
                <w:color w:val="0D0D0D"/>
                <w:sz w:val="24"/>
                <w:szCs w:val="24"/>
                <w:u w:color="0D0D0D"/>
                <w:rtl w:val="0"/>
              </w:rPr>
              <w:t>The overall plan of functional subdivision is discussed in detail, and the requirement analysis and business process modeling are completed. Check the relevant information according to the contents of the work.</w:t>
            </w:r>
          </w:p>
        </w:tc>
        <w:tc>
          <w:tcPr>
            <w:tcW w:w="153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ascii="Arial" w:hAnsi="Arial"/>
                <w:color w:val="0D0D0D"/>
                <w:sz w:val="24"/>
                <w:szCs w:val="24"/>
                <w:u w:color="0D0D0D"/>
                <w:rtl w:val="0"/>
              </w:rPr>
              <w:t>Zhangyi Shen</w:t>
            </w:r>
          </w:p>
        </w:tc>
        <w:tc>
          <w:tcPr>
            <w:tcW w:w="252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1</w:t>
            </w:r>
            <w:r>
              <w:rPr>
                <w:rFonts w:hint="eastAsia"/>
                <w:color w:val="0D0D0D"/>
                <w:sz w:val="24"/>
                <w:szCs w:val="24"/>
                <w:u w:color="0D0D0D"/>
                <w:rtl w:val="0"/>
                <w:lang w:val="en-US" w:eastAsia="zh-CN"/>
              </w:rPr>
              <w:t>9</w:t>
            </w:r>
            <w:r>
              <w:rPr>
                <w:color w:val="0D0D0D"/>
                <w:sz w:val="24"/>
                <w:szCs w:val="24"/>
                <w:u w:color="0D0D0D"/>
                <w:rtl w:val="0"/>
                <w:lang w:val="en-US"/>
              </w:rPr>
              <w:t xml:space="preserve"> </w:t>
            </w:r>
            <w:r>
              <w:rPr>
                <w:rFonts w:hint="eastAsia"/>
                <w:color w:val="0D0D0D"/>
                <w:sz w:val="24"/>
                <w:szCs w:val="24"/>
                <w:u w:color="0D0D0D"/>
                <w:rtl w:val="0"/>
                <w:lang w:val="en-US" w:eastAsia="zh-CN"/>
              </w:rPr>
              <w:t>Nov</w:t>
            </w:r>
            <w:r>
              <w:rPr>
                <w:color w:val="0D0D0D"/>
                <w:sz w:val="24"/>
                <w:szCs w:val="24"/>
                <w:u w:color="0D0D0D"/>
                <w:rtl w:val="0"/>
                <w:lang w:val="en-US"/>
              </w:rPr>
              <w:t xml:space="preserve"> 2018</w:t>
            </w:r>
          </w:p>
        </w:tc>
        <w:tc>
          <w:tcPr>
            <w:tcW w:w="2520" w:type="dxa"/>
            <w:tcBorders>
              <w:top w:val="single" w:color="0D0D0D" w:sz="6" w:space="0"/>
              <w:left w:val="single" w:color="000000" w:sz="6" w:space="0"/>
              <w:bottom w:val="single" w:color="0D0D0D" w:sz="6" w:space="0"/>
              <w:right w:val="single" w:color="0D0D0D" w:sz="6" w:space="0"/>
            </w:tcBorders>
            <w:shd w:val="clear" w:color="auto" w:fill="FFFFFF"/>
            <w:tcMar>
              <w:top w:w="80" w:type="dxa"/>
              <w:left w:w="80" w:type="dxa"/>
              <w:bottom w:w="80" w:type="dxa"/>
              <w:right w:w="80" w:type="dxa"/>
            </w:tcMar>
            <w:vAlign w:val="top"/>
          </w:tcPr>
          <w:p/>
        </w:tc>
      </w:tr>
      <w:tr>
        <w:tblPrEx>
          <w:shd w:val="clear" w:color="auto" w:fill="CED7E7"/>
          <w:tblLayout w:type="fixed"/>
        </w:tblPrEx>
        <w:trPr>
          <w:trHeight w:val="1967" w:hRule="atLeast"/>
        </w:trPr>
        <w:tc>
          <w:tcPr>
            <w:tcW w:w="3510" w:type="dxa"/>
            <w:tcBorders>
              <w:top w:val="single" w:color="0D0D0D" w:sz="6" w:space="0"/>
              <w:left w:val="single" w:color="0D0D0D"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hint="eastAsia" w:ascii="Arial" w:hAnsi="Arial"/>
                <w:color w:val="0D0D0D"/>
                <w:sz w:val="24"/>
                <w:szCs w:val="24"/>
                <w:u w:color="0D0D0D"/>
                <w:rtl w:val="0"/>
              </w:rPr>
              <w:t>The overall plan of functional subdivision is discussed in detail, and the requirement analysis and business process modeling are completed. Check the relevant information according to the contents of the work.</w:t>
            </w:r>
          </w:p>
        </w:tc>
        <w:tc>
          <w:tcPr>
            <w:tcW w:w="153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Bin Ren</w:t>
            </w:r>
          </w:p>
        </w:tc>
        <w:tc>
          <w:tcPr>
            <w:tcW w:w="252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1</w:t>
            </w:r>
            <w:r>
              <w:rPr>
                <w:rFonts w:hint="eastAsia"/>
                <w:color w:val="0D0D0D"/>
                <w:sz w:val="24"/>
                <w:szCs w:val="24"/>
                <w:u w:color="0D0D0D"/>
                <w:rtl w:val="0"/>
                <w:lang w:val="en-US" w:eastAsia="zh-CN"/>
              </w:rPr>
              <w:t>9</w:t>
            </w:r>
            <w:r>
              <w:rPr>
                <w:color w:val="0D0D0D"/>
                <w:sz w:val="24"/>
                <w:szCs w:val="24"/>
                <w:u w:color="0D0D0D"/>
                <w:rtl w:val="0"/>
                <w:lang w:val="en-US"/>
              </w:rPr>
              <w:t xml:space="preserve"> </w:t>
            </w:r>
            <w:r>
              <w:rPr>
                <w:rFonts w:hint="eastAsia"/>
                <w:color w:val="0D0D0D"/>
                <w:sz w:val="24"/>
                <w:szCs w:val="24"/>
                <w:u w:color="0D0D0D"/>
                <w:rtl w:val="0"/>
                <w:lang w:val="en-US" w:eastAsia="zh-CN"/>
              </w:rPr>
              <w:t>Nov</w:t>
            </w:r>
            <w:r>
              <w:rPr>
                <w:color w:val="0D0D0D"/>
                <w:sz w:val="24"/>
                <w:szCs w:val="24"/>
                <w:u w:color="0D0D0D"/>
                <w:rtl w:val="0"/>
                <w:lang w:val="en-US"/>
              </w:rPr>
              <w:t xml:space="preserve"> 2018</w:t>
            </w:r>
          </w:p>
        </w:tc>
        <w:tc>
          <w:tcPr>
            <w:tcW w:w="2520" w:type="dxa"/>
            <w:tcBorders>
              <w:top w:val="single" w:color="0D0D0D" w:sz="6" w:space="0"/>
              <w:left w:val="single" w:color="000000" w:sz="6" w:space="0"/>
              <w:bottom w:val="single" w:color="0D0D0D" w:sz="6" w:space="0"/>
              <w:right w:val="single" w:color="0D0D0D" w:sz="6" w:space="0"/>
            </w:tcBorders>
            <w:shd w:val="clear" w:color="auto" w:fill="FFFFFF"/>
            <w:tcMar>
              <w:top w:w="80" w:type="dxa"/>
              <w:left w:w="80" w:type="dxa"/>
              <w:bottom w:w="80" w:type="dxa"/>
              <w:right w:w="80" w:type="dxa"/>
            </w:tcMar>
            <w:vAlign w:val="top"/>
          </w:tcPr>
          <w:p/>
        </w:tc>
      </w:tr>
      <w:tr>
        <w:tblPrEx>
          <w:shd w:val="clear" w:color="auto" w:fill="CED7E7"/>
          <w:tblLayout w:type="fixed"/>
        </w:tblPrEx>
        <w:trPr>
          <w:trHeight w:val="1967" w:hRule="atLeast"/>
        </w:trPr>
        <w:tc>
          <w:tcPr>
            <w:tcW w:w="3510" w:type="dxa"/>
            <w:tcBorders>
              <w:top w:val="single" w:color="0D0D0D" w:sz="6" w:space="0"/>
              <w:left w:val="single" w:color="0D0D0D"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hint="eastAsia" w:ascii="Arial" w:hAnsi="Arial"/>
                <w:color w:val="0D0D0D"/>
                <w:sz w:val="24"/>
                <w:szCs w:val="24"/>
                <w:u w:color="0D0D0D"/>
                <w:rtl w:val="0"/>
              </w:rPr>
              <w:t>The overall plan of functional subdivision is discussed in detail, and the requirement analysis and business process modeling are completed. Check the relevant information according to the contents of the work.</w:t>
            </w:r>
          </w:p>
        </w:tc>
        <w:tc>
          <w:tcPr>
            <w:tcW w:w="153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00000"/>
                <w:sz w:val="24"/>
                <w:szCs w:val="24"/>
                <w:u w:color="000000"/>
                <w:rtl w:val="0"/>
                <w:lang w:val="en-US"/>
              </w:rPr>
              <w:t>Ying He</w:t>
            </w:r>
          </w:p>
        </w:tc>
        <w:tc>
          <w:tcPr>
            <w:tcW w:w="2520" w:type="dxa"/>
            <w:tcBorders>
              <w:top w:val="single" w:color="0D0D0D" w:sz="6" w:space="0"/>
              <w:left w:val="single" w:color="000000" w:sz="6" w:space="0"/>
              <w:bottom w:val="single" w:color="0D0D0D"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color w:val="0D0D0D"/>
                <w:sz w:val="24"/>
                <w:szCs w:val="24"/>
                <w:u w:color="0D0D0D"/>
                <w:rtl w:val="0"/>
                <w:lang w:val="en-US"/>
              </w:rPr>
              <w:t>1</w:t>
            </w:r>
            <w:r>
              <w:rPr>
                <w:rFonts w:hint="eastAsia"/>
                <w:color w:val="0D0D0D"/>
                <w:sz w:val="24"/>
                <w:szCs w:val="24"/>
                <w:u w:color="0D0D0D"/>
                <w:rtl w:val="0"/>
                <w:lang w:val="en-US" w:eastAsia="zh-CN"/>
              </w:rPr>
              <w:t>9</w:t>
            </w:r>
            <w:r>
              <w:rPr>
                <w:color w:val="0D0D0D"/>
                <w:sz w:val="24"/>
                <w:szCs w:val="24"/>
                <w:u w:color="0D0D0D"/>
                <w:rtl w:val="0"/>
                <w:lang w:val="en-US"/>
              </w:rPr>
              <w:t xml:space="preserve"> </w:t>
            </w:r>
            <w:r>
              <w:rPr>
                <w:rFonts w:hint="eastAsia"/>
                <w:color w:val="0D0D0D"/>
                <w:sz w:val="24"/>
                <w:szCs w:val="24"/>
                <w:u w:color="0D0D0D"/>
                <w:rtl w:val="0"/>
                <w:lang w:val="en-US" w:eastAsia="zh-CN"/>
              </w:rPr>
              <w:t>Nov</w:t>
            </w:r>
            <w:r>
              <w:rPr>
                <w:color w:val="0D0D0D"/>
                <w:sz w:val="24"/>
                <w:szCs w:val="24"/>
                <w:u w:color="0D0D0D"/>
                <w:rtl w:val="0"/>
                <w:lang w:val="en-US"/>
              </w:rPr>
              <w:t xml:space="preserve"> 2018</w:t>
            </w:r>
          </w:p>
        </w:tc>
        <w:tc>
          <w:tcPr>
            <w:tcW w:w="2520" w:type="dxa"/>
            <w:tcBorders>
              <w:top w:val="single" w:color="0D0D0D" w:sz="6" w:space="0"/>
              <w:left w:val="single" w:color="000000" w:sz="6" w:space="0"/>
              <w:bottom w:val="single" w:color="0D0D0D" w:sz="6" w:space="0"/>
              <w:right w:val="single" w:color="0D0D0D" w:sz="6" w:space="0"/>
            </w:tcBorders>
            <w:shd w:val="clear" w:color="auto" w:fill="FFFFFF"/>
            <w:tcMar>
              <w:top w:w="80" w:type="dxa"/>
              <w:left w:w="80" w:type="dxa"/>
              <w:bottom w:w="80" w:type="dxa"/>
              <w:right w:w="80" w:type="dxa"/>
            </w:tcMar>
            <w:vAlign w:val="top"/>
          </w:tcPr>
          <w:p/>
        </w:tc>
      </w:tr>
    </w:tbl>
    <w:p>
      <w:pPr>
        <w:framePr w:w="0" w:wrap="auto" w:vAnchor="margin" w:hAnchor="text" w:yAlign="inline"/>
        <w:widowControl w:val="0"/>
        <w:ind w:left="18" w:hanging="18"/>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p>
      <w:pPr>
        <w:framePr w:w="0" w:wrap="auto" w:vAnchor="margin" w:hAnchor="text" w:yAlign="inline"/>
        <w:rPr>
          <w:color w:val="0D0D0D"/>
          <w:u w:color="0D0D0D"/>
        </w:rPr>
      </w:pPr>
    </w:p>
    <w:tbl>
      <w:tblPr>
        <w:tblStyle w:val="9"/>
        <w:tblW w:w="10315" w:type="dxa"/>
        <w:tblInd w:w="12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50"/>
        <w:gridCol w:w="2220"/>
        <w:gridCol w:w="898"/>
        <w:gridCol w:w="1558"/>
        <w:gridCol w:w="1276"/>
        <w:gridCol w:w="2713"/>
      </w:tblGrid>
      <w:tr>
        <w:tblPrEx>
          <w:tblLayout w:type="fixed"/>
        </w:tblPrEx>
        <w:trPr>
          <w:trHeight w:val="380" w:hRule="atLeast"/>
        </w:trPr>
        <w:tc>
          <w:tcPr>
            <w:tcW w:w="10315" w:type="dxa"/>
            <w:gridSpan w:val="6"/>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3"/>
              <w:keepLines/>
              <w:framePr w:w="0" w:wrap="auto" w:vAnchor="margin" w:hAnchor="text" w:yAlign="inline"/>
            </w:pPr>
            <w:r>
              <w:rPr>
                <w:color w:val="0D0D0D"/>
                <w:u w:color="0D0D0D"/>
                <w:rtl w:val="0"/>
                <w:lang w:val="en-US"/>
              </w:rPr>
              <w:t>5. Next Meeting</w:t>
            </w:r>
          </w:p>
        </w:tc>
      </w:tr>
      <w:tr>
        <w:tblPrEx>
          <w:tblLayout w:type="fixed"/>
        </w:tblPrEx>
        <w:trPr>
          <w:trHeight w:val="567" w:hRule="atLeast"/>
        </w:trPr>
        <w:tc>
          <w:tcPr>
            <w:tcW w:w="1650"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i/>
                <w:iCs/>
                <w:color w:val="0D0D0D"/>
                <w:sz w:val="24"/>
                <w:szCs w:val="24"/>
                <w:u w:color="0D0D0D"/>
                <w:rtl w:val="0"/>
                <w:lang w:val="en-US"/>
              </w:rPr>
              <w:t xml:space="preserve">Target Date:  </w:t>
            </w:r>
          </w:p>
        </w:tc>
        <w:tc>
          <w:tcPr>
            <w:tcW w:w="2220"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i/>
                <w:iCs/>
                <w:color w:val="0D0D0D"/>
                <w:sz w:val="24"/>
                <w:szCs w:val="24"/>
                <w:u w:color="0D0D0D"/>
                <w:rtl w:val="0"/>
                <w:lang w:val="en-US"/>
              </w:rPr>
              <w:t>Next week</w:t>
            </w:r>
          </w:p>
        </w:tc>
        <w:tc>
          <w:tcPr>
            <w:tcW w:w="898"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i/>
                <w:iCs/>
                <w:color w:val="0D0D0D"/>
                <w:sz w:val="24"/>
                <w:szCs w:val="24"/>
                <w:u w:color="0D0D0D"/>
                <w:rtl w:val="0"/>
                <w:lang w:val="en-US"/>
              </w:rPr>
              <w:t xml:space="preserve">Time:  </w:t>
            </w:r>
          </w:p>
        </w:tc>
        <w:tc>
          <w:tcPr>
            <w:tcW w:w="1558"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rFonts w:ascii="Arial" w:hAnsi="Arial"/>
                <w:color w:val="0D0D0D"/>
                <w:sz w:val="24"/>
                <w:szCs w:val="24"/>
                <w:u w:color="0D0D0D"/>
                <w:rtl w:val="0"/>
              </w:rPr>
              <w:t>1</w:t>
            </w:r>
            <w:r>
              <w:rPr>
                <w:rFonts w:hint="eastAsia"/>
                <w:color w:val="0D0D0D"/>
                <w:sz w:val="24"/>
                <w:szCs w:val="24"/>
                <w:u w:color="0D0D0D"/>
                <w:rtl w:val="0"/>
                <w:lang w:val="en-US" w:eastAsia="zh-CN"/>
              </w:rPr>
              <w:t>9</w:t>
            </w:r>
            <w:r>
              <w:rPr>
                <w:rFonts w:ascii="Arial" w:hAnsi="Arial"/>
                <w:color w:val="0D0D0D"/>
                <w:sz w:val="24"/>
                <w:szCs w:val="24"/>
                <w:u w:color="0D0D0D"/>
                <w:rtl w:val="0"/>
              </w:rPr>
              <w:t xml:space="preserve"> </w:t>
            </w:r>
            <w:r>
              <w:rPr>
                <w:rFonts w:hint="eastAsia"/>
                <w:color w:val="0D0D0D"/>
                <w:sz w:val="24"/>
                <w:szCs w:val="24"/>
                <w:u w:color="0D0D0D"/>
                <w:rtl w:val="0"/>
                <w:lang w:val="en-US" w:eastAsia="zh-CN"/>
              </w:rPr>
              <w:t>Nov</w:t>
            </w:r>
            <w:r>
              <w:rPr>
                <w:rFonts w:ascii="Arial" w:hAnsi="Arial"/>
                <w:color w:val="0D0D0D"/>
                <w:sz w:val="24"/>
                <w:szCs w:val="24"/>
                <w:u w:color="0D0D0D"/>
                <w:rtl w:val="0"/>
              </w:rPr>
              <w:t xml:space="preserve"> 2018</w:t>
            </w:r>
          </w:p>
        </w:tc>
        <w:tc>
          <w:tcPr>
            <w:tcW w:w="127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11"/>
              <w:keepNext/>
              <w:keepLines/>
              <w:framePr w:w="0" w:wrap="auto" w:vAnchor="margin" w:hAnchor="text" w:yAlign="inline"/>
            </w:pPr>
            <w:r>
              <w:rPr>
                <w:i/>
                <w:iCs/>
                <w:color w:val="0D0D0D"/>
                <w:sz w:val="24"/>
                <w:szCs w:val="24"/>
                <w:u w:color="0D0D0D"/>
                <w:rtl w:val="0"/>
                <w:lang w:val="en-US"/>
              </w:rPr>
              <w:t xml:space="preserve">Location:  </w:t>
            </w:r>
          </w:p>
        </w:tc>
        <w:tc>
          <w:tcPr>
            <w:tcW w:w="2713"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pStyle w:val="11"/>
              <w:keepNext/>
              <w:keepLines/>
              <w:framePr w:w="0" w:wrap="auto" w:vAnchor="margin" w:hAnchor="text" w:yAlign="inline"/>
            </w:pPr>
            <w:r>
              <w:rPr>
                <w:i w:val="0"/>
                <w:iCs w:val="0"/>
                <w:color w:val="0D0D0D"/>
                <w:sz w:val="24"/>
                <w:szCs w:val="24"/>
                <w:u w:color="0D0D0D"/>
                <w:rtl w:val="0"/>
                <w:lang w:val="en-US"/>
              </w:rPr>
              <w:t>Sainan 304</w:t>
            </w:r>
          </w:p>
        </w:tc>
      </w:tr>
      <w:tr>
        <w:tblPrEx>
          <w:tblLayout w:type="fixed"/>
        </w:tblPrEx>
        <w:trPr>
          <w:trHeight w:val="567" w:hRule="atLeast"/>
        </w:trPr>
        <w:tc>
          <w:tcPr>
            <w:tcW w:w="1650"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6"/>
              <w:keepNext/>
              <w:keepLines/>
              <w:framePr w:w="0" w:wrap="auto" w:vAnchor="margin" w:hAnchor="text" w:yAlign="inline"/>
              <w:spacing w:before="60" w:after="60"/>
            </w:pPr>
            <w:r>
              <w:rPr>
                <w:b w:val="0"/>
                <w:bCs w:val="0"/>
                <w:i/>
                <w:iCs/>
                <w:color w:val="0D0D0D"/>
                <w:sz w:val="24"/>
                <w:szCs w:val="24"/>
                <w:u w:color="0D0D0D"/>
                <w:rtl w:val="0"/>
                <w:lang w:val="en-US"/>
              </w:rPr>
              <w:t xml:space="preserve">Objectives:  </w:t>
            </w:r>
          </w:p>
        </w:tc>
        <w:tc>
          <w:tcPr>
            <w:tcW w:w="8665" w:type="dxa"/>
            <w:gridSpan w:val="5"/>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top"/>
          </w:tcPr>
          <w:p>
            <w:pPr>
              <w:pStyle w:val="6"/>
              <w:keepNext/>
              <w:keepLines/>
              <w:framePr w:w="0" w:wrap="auto" w:vAnchor="margin" w:hAnchor="text" w:yAlign="inline"/>
              <w:spacing w:before="60" w:after="60"/>
            </w:pPr>
            <w:r>
              <w:rPr>
                <w:b w:val="0"/>
                <w:bCs w:val="0"/>
                <w:color w:val="0D0D0D"/>
                <w:sz w:val="24"/>
                <w:szCs w:val="24"/>
                <w:u w:color="0D0D0D"/>
                <w:rtl w:val="0"/>
                <w:lang w:val="en-US"/>
              </w:rPr>
              <w:t>Communicate with Ms.Lu and Mr.Ye about the detail function and implementation method we discuessed.</w:t>
            </w:r>
          </w:p>
        </w:tc>
      </w:tr>
    </w:tbl>
    <w:p>
      <w:pPr>
        <w:framePr w:w="0" w:wrap="auto" w:vAnchor="margin" w:hAnchor="text" w:yAlign="inline"/>
        <w:widowControl w:val="0"/>
        <w:ind w:left="18" w:hanging="18"/>
      </w:pPr>
    </w:p>
    <w:sectPr>
      <w:headerReference r:id="rId3" w:type="default"/>
      <w:footerReference r:id="rId4" w:type="default"/>
      <w:pgSz w:w="12240" w:h="15840"/>
      <w:pgMar w:top="720" w:right="1298" w:bottom="851" w:left="129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roman"/>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bidi w:val="0"/>
      <w:spacing w:before="60"/>
      <w:ind w:left="0" w:right="0" w:firstLine="0"/>
      <w:jc w:val="right"/>
      <w:rPr>
        <w:i/>
        <w:iCs/>
        <w:sz w:val="18"/>
        <w:szCs w:val="18"/>
        <w:rtl w:val="0"/>
        <w:lang w:val="en-US"/>
      </w:rPr>
    </w:pPr>
    <w:r>
      <w:rPr>
        <w:sz w:val="24"/>
        <w:szCs w:val="24"/>
      </w:rPr>
      <w:tab/>
    </w:r>
    <w:r>
      <w:rPr>
        <w:i/>
        <w:iCs/>
        <w:sz w:val="18"/>
        <w:szCs w:val="18"/>
        <w:rtl w:val="0"/>
        <w:lang w:val="en-US"/>
      </w:rPr>
      <w:t xml:space="preserve">Page </w:t>
    </w:r>
    <w:r>
      <w:rPr>
        <w:i/>
        <w:iCs/>
        <w:sz w:val="18"/>
        <w:szCs w:val="18"/>
        <w:lang w:val="en-US"/>
      </w:rPr>
      <w:fldChar w:fldCharType="begin"/>
    </w:r>
    <w:r>
      <w:rPr>
        <w:i/>
        <w:iCs/>
        <w:sz w:val="18"/>
        <w:szCs w:val="18"/>
        <w:lang w:val="en-US"/>
      </w:rPr>
      <w:instrText xml:space="preserve"> PAGE </w:instrText>
    </w:r>
    <w:r>
      <w:rPr>
        <w:i/>
        <w:iCs/>
        <w:sz w:val="18"/>
        <w:szCs w:val="18"/>
        <w:lang w:val="en-US"/>
      </w:rPr>
      <w:fldChar w:fldCharType="separate"/>
    </w:r>
    <w:r>
      <w:rPr>
        <w:i/>
        <w:iCs/>
        <w:sz w:val="18"/>
        <w:szCs w:val="18"/>
        <w:lang w:val="en-US"/>
      </w:rPr>
      <w:t>3</w:t>
    </w:r>
    <w:r>
      <w:rPr>
        <w:i/>
        <w:iCs/>
        <w:sz w:val="18"/>
        <w:szCs w:val="18"/>
        <w:lang w:val="en-US"/>
      </w:rPr>
      <w:fldChar w:fldCharType="end"/>
    </w:r>
    <w:r>
      <w:rPr>
        <w:i/>
        <w:iCs/>
        <w:sz w:val="18"/>
        <w:szCs w:val="18"/>
        <w:rtl w:val="0"/>
        <w:lang w:val="en-US"/>
      </w:rPr>
      <w:t xml:space="preserve"> of </w:t>
    </w:r>
    <w:r>
      <w:rPr>
        <w:i/>
        <w:iCs/>
        <w:sz w:val="18"/>
        <w:szCs w:val="18"/>
        <w:lang w:val="en-US"/>
      </w:rPr>
      <w:fldChar w:fldCharType="begin"/>
    </w:r>
    <w:r>
      <w:rPr>
        <w:i/>
        <w:iCs/>
        <w:sz w:val="18"/>
        <w:szCs w:val="18"/>
        <w:lang w:val="en-US"/>
      </w:rPr>
      <w:instrText xml:space="preserve"> NUMPAGES </w:instrText>
    </w:r>
    <w:r>
      <w:rPr>
        <w:i/>
        <w:iCs/>
        <w:sz w:val="18"/>
        <w:szCs w:val="18"/>
        <w:lang w:val="en-US"/>
      </w:rPr>
      <w:fldChar w:fldCharType="separate"/>
    </w:r>
    <w:r>
      <w:rPr>
        <w:i/>
        <w:iCs/>
        <w:sz w:val="18"/>
        <w:szCs w:val="18"/>
        <w:lang w:val="en-US"/>
      </w:rPr>
      <w:t>3</w:t>
    </w:r>
    <w:r>
      <w:rPr>
        <w:i/>
        <w:iCs/>
        <w:sz w:val="18"/>
        <w:szCs w:val="18"/>
        <w:lang w:val="en-US"/>
      </w:rPr>
      <w:fldChar w:fldCharType="end"/>
    </w:r>
    <w:r>
      <w:rPr>
        <w:i/>
        <w:iCs/>
        <w:sz w:val="18"/>
        <w:szCs w:val="18"/>
        <w:rtl w:val="0"/>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tabs>
        <w:tab w:val="center" w:pos="5191"/>
        <w:tab w:val="right" w:pos="10382"/>
      </w:tabs>
      <w:bidi w:val="0"/>
      <w:ind w:left="0" w:right="0" w:firstLine="0"/>
      <w:jc w:val="left"/>
      <w:rPr>
        <w:rFonts w:ascii="宋体" w:hAnsi="宋体" w:eastAsia="宋体" w:cs="宋体"/>
        <w:rtl w:val="0"/>
      </w:rPr>
    </w:pPr>
    <w:r>
      <w:rPr>
        <w:rFonts w:ascii="Tahoma" w:hAnsi="Tahoma"/>
        <w:rtl w:val="0"/>
        <w:lang w:val="en-US"/>
      </w:rPr>
      <w:tab/>
    </w:r>
    <w:r>
      <w:rPr>
        <w:rFonts w:ascii="Tahoma" w:hAnsi="Tahoma"/>
        <w:rtl w:val="0"/>
        <w:lang w:val="en-US"/>
      </w:rPr>
      <w:t>AUT R&amp;D Project 201</w:t>
    </w:r>
    <w:r>
      <w:rPr>
        <w:rFonts w:ascii="Tahoma" w:hAnsi="Tahoma"/>
        <w:rtl w:val="0"/>
      </w:rPr>
      <w:t>9</w:t>
    </w:r>
    <w:r>
      <w:rPr>
        <w:rFonts w:ascii="Tahoma" w:hAnsi="Tahoma"/>
        <w:rtl w:val="0"/>
        <w:lang w:val="en-US"/>
      </w:rPr>
      <w:tab/>
    </w:r>
  </w:p>
  <w:p>
    <w:pPr>
      <w:framePr w:w="0" w:wrap="auto" w:vAnchor="margin" w:hAnchor="text" w:yAlign="inline"/>
      <w:bidi w:val="0"/>
      <w:ind w:left="0" w:right="0" w:firstLine="0"/>
      <w:jc w:val="center"/>
      <w:rPr>
        <w:rFonts w:ascii="Arial" w:hAnsi="Arial" w:eastAsia="Arial" w:cs="Arial"/>
        <w:b/>
        <w:bCs/>
        <w:i/>
        <w:iCs/>
        <w:sz w:val="20"/>
        <w:szCs w:val="20"/>
        <w:rtl w:val="0"/>
        <w:lang w:val="en-US"/>
      </w:rPr>
    </w:pPr>
    <w:r>
      <w:rPr>
        <w:rFonts w:ascii="Tahoma" w:hAnsi="Tahoma"/>
        <w:sz w:val="32"/>
        <w:szCs w:val="32"/>
        <w:rtl w:val="0"/>
        <w:lang w:val="en-US"/>
      </w:rPr>
      <w:t>Meeting Minutes</w:t>
    </w:r>
    <w:r>
      <w:rPr>
        <w:rFonts w:ascii="Arial" w:hAnsi="Arial"/>
        <w:b/>
        <w:bCs/>
        <w:i/>
        <w:iCs/>
        <w:sz w:val="20"/>
        <w:szCs w:val="20"/>
        <w:rtl w:val="0"/>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23B95F5C"/>
    <w:rsid w:val="3A0B53D9"/>
    <w:rsid w:val="7DDE75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Arial" w:hAnsi="Arial" w:eastAsia="Arial Unicode MS" w:cs="Arial Unicode MS"/>
      <w:color w:val="000000"/>
      <w:spacing w:val="0"/>
      <w:w w:val="100"/>
      <w:kern w:val="0"/>
      <w:position w:val="0"/>
      <w:sz w:val="24"/>
      <w:szCs w:val="24"/>
      <w:u w:val="none" w:color="000000"/>
      <w:vertAlign w:val="baseline"/>
      <w:lang w:val="en-US"/>
    </w:rPr>
  </w:style>
  <w:style w:type="paragraph" w:styleId="2">
    <w:name w:val="heading 1"/>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Arial" w:hAnsi="Arial" w:eastAsia="Arial Unicode MS" w:cs="Arial Unicode MS"/>
      <w:color w:val="000000"/>
      <w:spacing w:val="0"/>
      <w:w w:val="100"/>
      <w:kern w:val="0"/>
      <w:position w:val="0"/>
      <w:sz w:val="32"/>
      <w:szCs w:val="32"/>
      <w:u w:val="none" w:color="000000"/>
      <w:vertAlign w:val="baseline"/>
      <w:lang w:val="en-US"/>
    </w:rPr>
  </w:style>
  <w:style w:type="paragraph" w:styleId="3">
    <w:name w:val="heading 3"/>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left"/>
      <w:outlineLvl w:val="2"/>
    </w:pPr>
    <w:rPr>
      <w:rFonts w:ascii="Arial" w:hAnsi="Arial" w:eastAsia="Arial Unicode MS" w:cs="Arial Unicode MS"/>
      <w:b/>
      <w:bCs/>
      <w:color w:val="FFFFFF"/>
      <w:spacing w:val="0"/>
      <w:w w:val="100"/>
      <w:kern w:val="0"/>
      <w:position w:val="0"/>
      <w:sz w:val="26"/>
      <w:szCs w:val="26"/>
      <w:u w:val="none" w:color="FFFFFF"/>
      <w:vertAlign w:val="baseline"/>
      <w:lang w:val="en-US"/>
    </w:rPr>
  </w:style>
  <w:style w:type="paragraph" w:styleId="4">
    <w:name w:val="heading 4"/>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left"/>
      <w:outlineLvl w:val="3"/>
    </w:pPr>
    <w:rPr>
      <w:rFonts w:ascii="Arial" w:hAnsi="Arial" w:eastAsia="Arial Unicode MS" w:cs="Arial Unicode MS"/>
      <w:i/>
      <w:iCs/>
      <w:color w:val="000000"/>
      <w:spacing w:val="0"/>
      <w:w w:val="100"/>
      <w:kern w:val="0"/>
      <w:position w:val="0"/>
      <w:sz w:val="18"/>
      <w:szCs w:val="18"/>
      <w:u w:val="none" w:color="000000"/>
      <w:vertAlign w:val="baseline"/>
      <w:lang w:val="en-US"/>
    </w:rPr>
  </w:style>
  <w:style w:type="paragraph" w:styleId="5">
    <w:name w:val="heading 5"/>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4"/>
    </w:pPr>
    <w:rPr>
      <w:rFonts w:ascii="Arial" w:hAnsi="Arial" w:eastAsia="Arial" w:cs="Arial"/>
      <w:b/>
      <w:bCs/>
      <w:color w:val="000000"/>
      <w:spacing w:val="0"/>
      <w:w w:val="100"/>
      <w:kern w:val="0"/>
      <w:position w:val="0"/>
      <w:sz w:val="18"/>
      <w:szCs w:val="18"/>
      <w:u w:val="none" w:color="000000"/>
      <w:vertAlign w:val="baseline"/>
      <w:lang w:val="en-US"/>
    </w:rPr>
  </w:style>
  <w:style w:type="character" w:default="1" w:styleId="7">
    <w:name w:val="Default Paragraph Font"/>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header"/>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320"/>
        <w:tab w:val="right" w:pos="8640"/>
      </w:tabs>
      <w:suppressAutoHyphens w:val="0"/>
      <w:bidi w:val="0"/>
      <w:spacing w:before="0" w:beforeAutospacing="0" w:after="0" w:afterAutospacing="0" w:line="240" w:lineRule="auto"/>
      <w:ind w:left="0" w:right="0" w:firstLine="0"/>
      <w:jc w:val="left"/>
      <w:outlineLvl w:val="9"/>
    </w:pPr>
    <w:rPr>
      <w:rFonts w:ascii="Arial" w:hAnsi="Arial" w:eastAsia="Arial Unicode MS" w:cs="Arial Unicode MS"/>
      <w:b/>
      <w:bCs/>
      <w:color w:val="000000"/>
      <w:spacing w:val="0"/>
      <w:w w:val="100"/>
      <w:kern w:val="0"/>
      <w:position w:val="0"/>
      <w:sz w:val="18"/>
      <w:szCs w:val="18"/>
      <w:u w:val="none" w:color="000000"/>
      <w:vertAlign w:val="baseline"/>
      <w:lang w:val="en-US"/>
    </w:rPr>
  </w:style>
  <w:style w:type="character" w:styleId="8">
    <w:name w:val="Hyperlink"/>
    <w:uiPriority w:val="0"/>
    <w:rPr>
      <w:u w:val="single"/>
    </w:rPr>
  </w:style>
  <w:style w:type="table" w:customStyle="1" w:styleId="10">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Cov_Form Tex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left"/>
      <w:outlineLvl w:val="9"/>
    </w:pPr>
    <w:rPr>
      <w:rFonts w:ascii="Arial" w:hAnsi="Arial" w:eastAsia="Arial Unicode MS" w:cs="Arial Unicode MS"/>
      <w:color w:val="000000"/>
      <w:spacing w:val="0"/>
      <w:w w:val="100"/>
      <w:kern w:val="0"/>
      <w:position w:val="0"/>
      <w:sz w:val="18"/>
      <w:szCs w:val="18"/>
      <w:u w:val="none" w:color="000000"/>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Office_1.0.0.1304_F1E327BC-269C-435d-A152-05C5408002CA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2018-11-12T22:07:00Z</dcterms:created>
  <dc:creator>Administrator</dc:creator>
  <cp:lastModifiedBy>caicongyu</cp:lastModifiedBy>
  <dcterms:modified xsi:type="dcterms:W3CDTF">2019-05-07T14:20:53Z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