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7D65DD" w14:textId="350CC11E" w:rsidR="0061139F" w:rsidRPr="008350FE" w:rsidRDefault="00E87485">
      <w:pPr>
        <w:rPr>
          <w:rFonts w:ascii="Times New Roman" w:hAnsi="Times New Roman" w:cs="Times New Roman"/>
        </w:rPr>
      </w:pPr>
      <w:r w:rsidRPr="008350FE">
        <w:rPr>
          <w:rFonts w:ascii="Times New Roman" w:hAnsi="Times New Roman" w:cs="Times New Roman"/>
        </w:rPr>
        <w:t xml:space="preserve">Ссылка на семейство перемычки: </w:t>
      </w:r>
      <w:hyperlink r:id="rId4" w:history="1">
        <w:r w:rsidRPr="008350FE">
          <w:rPr>
            <w:rStyle w:val="a3"/>
            <w:rFonts w:ascii="Times New Roman" w:hAnsi="Times New Roman" w:cs="Times New Roman"/>
          </w:rPr>
          <w:t>\\Nas\WORK\01_Библиотека\Revit\03_Семейства\02_АР\Перемычки</w:t>
        </w:r>
      </w:hyperlink>
      <w:r w:rsidR="008350FE">
        <w:rPr>
          <w:rStyle w:val="a3"/>
          <w:rFonts w:ascii="Times New Roman" w:hAnsi="Times New Roman" w:cs="Times New Roman"/>
        </w:rPr>
        <w:t xml:space="preserve"> </w:t>
      </w:r>
      <w:r w:rsidR="008350FE" w:rsidRPr="008350FE">
        <w:rPr>
          <w:rStyle w:val="a3"/>
          <w:rFonts w:ascii="Times New Roman" w:hAnsi="Times New Roman" w:cs="Times New Roman"/>
          <w:color w:val="000000" w:themeColor="text1"/>
          <w:u w:val="none"/>
        </w:rPr>
        <w:t>(</w:t>
      </w:r>
      <w:proofErr w:type="spellStart"/>
      <w:r w:rsidR="008350FE" w:rsidRPr="008350FE">
        <w:rPr>
          <w:rStyle w:val="a3"/>
          <w:rFonts w:ascii="Times New Roman" w:hAnsi="Times New Roman" w:cs="Times New Roman"/>
          <w:color w:val="000000" w:themeColor="text1"/>
          <w:u w:val="none"/>
        </w:rPr>
        <w:t>AVLN_Набор</w:t>
      </w:r>
      <w:proofErr w:type="spellEnd"/>
      <w:r w:rsidR="008350FE" w:rsidRPr="008350FE">
        <w:rPr>
          <w:rStyle w:val="a3"/>
          <w:rFonts w:ascii="Times New Roman" w:hAnsi="Times New Roman" w:cs="Times New Roman"/>
          <w:color w:val="000000" w:themeColor="text1"/>
          <w:u w:val="none"/>
        </w:rPr>
        <w:t xml:space="preserve"> перемычек)</w:t>
      </w:r>
    </w:p>
    <w:p w14:paraId="516D7A76" w14:textId="2BD47EFA" w:rsidR="00E87485" w:rsidRPr="008350FE" w:rsidRDefault="00E87485">
      <w:pPr>
        <w:rPr>
          <w:rFonts w:ascii="Times New Roman" w:hAnsi="Times New Roman" w:cs="Times New Roman"/>
        </w:rPr>
      </w:pPr>
      <w:r w:rsidRPr="008350FE">
        <w:rPr>
          <w:rFonts w:ascii="Times New Roman" w:hAnsi="Times New Roman" w:cs="Times New Roman"/>
        </w:rPr>
        <w:t>Семейство перемычек состоит из вложенных семейств:</w:t>
      </w:r>
    </w:p>
    <w:p w14:paraId="41D3EDF4" w14:textId="054DEE6D" w:rsidR="00E87485" w:rsidRPr="008350FE" w:rsidRDefault="00E87485">
      <w:pPr>
        <w:rPr>
          <w:rFonts w:ascii="Times New Roman" w:hAnsi="Times New Roman" w:cs="Times New Roman"/>
        </w:rPr>
      </w:pPr>
      <w:r w:rsidRPr="008350FE">
        <w:rPr>
          <w:rFonts w:ascii="Times New Roman" w:hAnsi="Times New Roman" w:cs="Times New Roman"/>
          <w:noProof/>
        </w:rPr>
        <w:drawing>
          <wp:inline distT="0" distB="0" distL="0" distR="0" wp14:anchorId="4E2D57F7" wp14:editId="3A2FFDF9">
            <wp:extent cx="5940425" cy="37598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7842" w14:textId="07D23959" w:rsidR="00AB5CA3" w:rsidRPr="008350FE" w:rsidRDefault="00AB5CA3">
      <w:pPr>
        <w:rPr>
          <w:rFonts w:ascii="Times New Roman" w:hAnsi="Times New Roman" w:cs="Times New Roman"/>
        </w:rPr>
      </w:pPr>
    </w:p>
    <w:p w14:paraId="26EEB5BE" w14:textId="6B5515B2" w:rsidR="00AB5CA3" w:rsidRPr="008350FE" w:rsidRDefault="00AB5CA3">
      <w:pPr>
        <w:rPr>
          <w:rFonts w:ascii="Times New Roman" w:hAnsi="Times New Roman" w:cs="Times New Roman"/>
          <w:u w:val="single"/>
        </w:rPr>
      </w:pPr>
      <w:r w:rsidRPr="008350FE">
        <w:rPr>
          <w:rFonts w:ascii="Times New Roman" w:hAnsi="Times New Roman" w:cs="Times New Roman"/>
          <w:u w:val="single"/>
        </w:rPr>
        <w:t>Вложенные семейства:</w:t>
      </w:r>
    </w:p>
    <w:tbl>
      <w:tblPr>
        <w:tblStyle w:val="a5"/>
        <w:tblW w:w="10632" w:type="dxa"/>
        <w:tblInd w:w="-998" w:type="dxa"/>
        <w:tblLook w:val="04A0" w:firstRow="1" w:lastRow="0" w:firstColumn="1" w:lastColumn="0" w:noHBand="0" w:noVBand="1"/>
      </w:tblPr>
      <w:tblGrid>
        <w:gridCol w:w="426"/>
        <w:gridCol w:w="10349"/>
      </w:tblGrid>
      <w:tr w:rsidR="00AB5CA3" w:rsidRPr="008350FE" w14:paraId="68A692EA" w14:textId="77777777" w:rsidTr="00DD6678">
        <w:tc>
          <w:tcPr>
            <w:tcW w:w="584" w:type="dxa"/>
          </w:tcPr>
          <w:p w14:paraId="26CB133D" w14:textId="636A4532" w:rsidR="00AB5CA3" w:rsidRPr="008350FE" w:rsidRDefault="00AB5CA3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10048" w:type="dxa"/>
          </w:tcPr>
          <w:p w14:paraId="57ADDD6E" w14:textId="77777777" w:rsidR="00AB5CA3" w:rsidRPr="008350FE" w:rsidRDefault="00AB5CA3">
            <w:pPr>
              <w:rPr>
                <w:rFonts w:ascii="Times New Roman" w:hAnsi="Times New Roman" w:cs="Times New Roman"/>
              </w:rPr>
            </w:pPr>
          </w:p>
        </w:tc>
      </w:tr>
      <w:tr w:rsidR="00AB5CA3" w:rsidRPr="008350FE" w14:paraId="6FAE95A5" w14:textId="77777777" w:rsidTr="00DD6678">
        <w:tc>
          <w:tcPr>
            <w:tcW w:w="584" w:type="dxa"/>
          </w:tcPr>
          <w:p w14:paraId="595F101F" w14:textId="7EED6E65" w:rsidR="00AB5CA3" w:rsidRPr="008350FE" w:rsidRDefault="00AB5CA3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0048" w:type="dxa"/>
          </w:tcPr>
          <w:p w14:paraId="2EFA4B6E" w14:textId="2A652A9D" w:rsidR="00AB5CA3" w:rsidRPr="008350FE" w:rsidRDefault="00AB5CA3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6209025" wp14:editId="23B67EE5">
                  <wp:extent cx="6426041" cy="2924175"/>
                  <wp:effectExtent l="0" t="0" r="889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6041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CA3" w:rsidRPr="008350FE" w14:paraId="5259841B" w14:textId="77777777" w:rsidTr="00DD6678">
        <w:tc>
          <w:tcPr>
            <w:tcW w:w="584" w:type="dxa"/>
          </w:tcPr>
          <w:p w14:paraId="17AFBD2D" w14:textId="75B113B9" w:rsidR="00AB5CA3" w:rsidRPr="008350FE" w:rsidRDefault="00AB5CA3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10048" w:type="dxa"/>
          </w:tcPr>
          <w:p w14:paraId="4BF91FEB" w14:textId="5A54ECC5" w:rsidR="00AB5CA3" w:rsidRPr="008350FE" w:rsidRDefault="00296F04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70C34E3" wp14:editId="634A057E">
                  <wp:extent cx="6170930" cy="2181192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6800" cy="219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CA3" w:rsidRPr="008350FE" w14:paraId="4214215B" w14:textId="77777777" w:rsidTr="00DD6678">
        <w:tc>
          <w:tcPr>
            <w:tcW w:w="584" w:type="dxa"/>
          </w:tcPr>
          <w:p w14:paraId="4F2DE782" w14:textId="254E83F0" w:rsidR="00AB5CA3" w:rsidRPr="008350FE" w:rsidRDefault="00AB5CA3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0048" w:type="dxa"/>
          </w:tcPr>
          <w:p w14:paraId="2F174F0D" w14:textId="260B9065" w:rsidR="00AB5CA3" w:rsidRPr="008350FE" w:rsidRDefault="00AB5CA3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4AF2E69" wp14:editId="6F944311">
                  <wp:extent cx="5940425" cy="2079625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07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CA3" w:rsidRPr="008350FE" w14:paraId="263138CD" w14:textId="77777777" w:rsidTr="00DD6678">
        <w:tc>
          <w:tcPr>
            <w:tcW w:w="584" w:type="dxa"/>
          </w:tcPr>
          <w:p w14:paraId="19506C7D" w14:textId="64271922" w:rsidR="00AB5CA3" w:rsidRPr="008350FE" w:rsidRDefault="00AB5CA3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0048" w:type="dxa"/>
          </w:tcPr>
          <w:p w14:paraId="3D5EB560" w14:textId="335CAF13" w:rsidR="00AB5CA3" w:rsidRPr="008350FE" w:rsidRDefault="00AB5CA3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5B54645" wp14:editId="16557ACB">
                  <wp:extent cx="5940425" cy="2217420"/>
                  <wp:effectExtent l="0" t="0" r="317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21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CA3" w:rsidRPr="008350FE" w14:paraId="137E8E3E" w14:textId="77777777" w:rsidTr="00DD6678">
        <w:tc>
          <w:tcPr>
            <w:tcW w:w="584" w:type="dxa"/>
          </w:tcPr>
          <w:p w14:paraId="495CC67F" w14:textId="4AFC0AC9" w:rsidR="00AB5CA3" w:rsidRPr="008350FE" w:rsidRDefault="00AB5CA3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0048" w:type="dxa"/>
          </w:tcPr>
          <w:p w14:paraId="0737CE8E" w14:textId="1267AED0" w:rsidR="00AB5CA3" w:rsidRPr="008350FE" w:rsidRDefault="00AB5CA3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EAA1B09" wp14:editId="4EDBE7F5">
                  <wp:extent cx="5940425" cy="2207895"/>
                  <wp:effectExtent l="0" t="0" r="3175" b="190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20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CA3" w:rsidRPr="008350FE" w14:paraId="1A0D1108" w14:textId="77777777" w:rsidTr="00DD6678">
        <w:tc>
          <w:tcPr>
            <w:tcW w:w="584" w:type="dxa"/>
          </w:tcPr>
          <w:p w14:paraId="7923A7A1" w14:textId="4236AE44" w:rsidR="00AB5CA3" w:rsidRPr="008350FE" w:rsidRDefault="00AB5CA3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</w:rPr>
              <w:lastRenderedPageBreak/>
              <w:t>6</w:t>
            </w:r>
          </w:p>
        </w:tc>
        <w:tc>
          <w:tcPr>
            <w:tcW w:w="10048" w:type="dxa"/>
          </w:tcPr>
          <w:p w14:paraId="67E2CACA" w14:textId="56E94AD7" w:rsidR="00AB5CA3" w:rsidRPr="008350FE" w:rsidRDefault="00296F04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EE8EFF9" wp14:editId="1D94824F">
                  <wp:extent cx="5505450" cy="2216893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957" cy="2224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CA3" w:rsidRPr="008350FE" w14:paraId="7C8DB51E" w14:textId="77777777" w:rsidTr="00DD6678">
        <w:tc>
          <w:tcPr>
            <w:tcW w:w="584" w:type="dxa"/>
          </w:tcPr>
          <w:p w14:paraId="2D3105E8" w14:textId="46C83A19" w:rsidR="00AB5CA3" w:rsidRPr="008350FE" w:rsidRDefault="00AB5CA3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0048" w:type="dxa"/>
          </w:tcPr>
          <w:p w14:paraId="4CBC53C5" w14:textId="11CCA1C6" w:rsidR="00AB5CA3" w:rsidRPr="008350FE" w:rsidRDefault="00296F04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266D582" wp14:editId="3B3113C4">
                  <wp:extent cx="5524500" cy="2196207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156" r="-1"/>
                          <a:stretch/>
                        </pic:blipFill>
                        <pic:spPr bwMode="auto">
                          <a:xfrm>
                            <a:off x="0" y="0"/>
                            <a:ext cx="5537243" cy="2201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CA3" w:rsidRPr="008350FE" w14:paraId="5C7AAB99" w14:textId="77777777" w:rsidTr="00DD6678">
        <w:tc>
          <w:tcPr>
            <w:tcW w:w="584" w:type="dxa"/>
          </w:tcPr>
          <w:p w14:paraId="1257EF48" w14:textId="0A69B14B" w:rsidR="00AB5CA3" w:rsidRPr="008350FE" w:rsidRDefault="00AB5CA3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0048" w:type="dxa"/>
          </w:tcPr>
          <w:p w14:paraId="52834F95" w14:textId="0580F5CF" w:rsidR="00AB5CA3" w:rsidRPr="008350FE" w:rsidRDefault="00296F04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F62B062" wp14:editId="65F4771B">
                  <wp:extent cx="5715000" cy="2687364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3725" cy="2743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CA3" w:rsidRPr="008350FE" w14:paraId="374C1105" w14:textId="77777777" w:rsidTr="00DD6678">
        <w:tc>
          <w:tcPr>
            <w:tcW w:w="584" w:type="dxa"/>
          </w:tcPr>
          <w:p w14:paraId="02532585" w14:textId="13C3466B" w:rsidR="00AB5CA3" w:rsidRPr="008350FE" w:rsidRDefault="00AB5CA3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0048" w:type="dxa"/>
          </w:tcPr>
          <w:p w14:paraId="4AD31FFB" w14:textId="7F398D07" w:rsidR="00AB5CA3" w:rsidRPr="008350FE" w:rsidRDefault="00296F04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DE44D03" wp14:editId="114DEC9B">
                  <wp:extent cx="5940425" cy="2002155"/>
                  <wp:effectExtent l="0" t="0" r="317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00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6A4E51" w14:textId="1CC44AD4" w:rsidR="00AB5CA3" w:rsidRPr="008350FE" w:rsidRDefault="007C6A9D">
      <w:pPr>
        <w:rPr>
          <w:rFonts w:ascii="Times New Roman" w:hAnsi="Times New Roman" w:cs="Times New Roman"/>
          <w:u w:val="single"/>
        </w:rPr>
      </w:pPr>
      <w:r w:rsidRPr="008350FE">
        <w:rPr>
          <w:rFonts w:ascii="Times New Roman" w:hAnsi="Times New Roman" w:cs="Times New Roman"/>
          <w:u w:val="single"/>
        </w:rPr>
        <w:lastRenderedPageBreak/>
        <w:t>Настройки параметров в Основном семействе перемычки:</w:t>
      </w:r>
    </w:p>
    <w:tbl>
      <w:tblPr>
        <w:tblStyle w:val="a5"/>
        <w:tblW w:w="0" w:type="auto"/>
        <w:tblInd w:w="-1281" w:type="dxa"/>
        <w:tblLook w:val="04A0" w:firstRow="1" w:lastRow="0" w:firstColumn="1" w:lastColumn="0" w:noHBand="0" w:noVBand="1"/>
      </w:tblPr>
      <w:tblGrid>
        <w:gridCol w:w="397"/>
        <w:gridCol w:w="1976"/>
        <w:gridCol w:w="8253"/>
      </w:tblGrid>
      <w:tr w:rsidR="00921E01" w:rsidRPr="008350FE" w14:paraId="1B699B3C" w14:textId="77777777" w:rsidTr="00921E01">
        <w:tc>
          <w:tcPr>
            <w:tcW w:w="405" w:type="dxa"/>
          </w:tcPr>
          <w:p w14:paraId="310718D5" w14:textId="73421EF2" w:rsidR="007C6A9D" w:rsidRPr="008350FE" w:rsidRDefault="007C6A9D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1975" w:type="dxa"/>
          </w:tcPr>
          <w:p w14:paraId="78506503" w14:textId="1ADCFE57" w:rsidR="007C6A9D" w:rsidRPr="008350FE" w:rsidRDefault="007C6A9D" w:rsidP="007C6A9D">
            <w:pPr>
              <w:jc w:val="center"/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8246" w:type="dxa"/>
          </w:tcPr>
          <w:p w14:paraId="3F4028CA" w14:textId="77777777" w:rsidR="007C6A9D" w:rsidRPr="008350FE" w:rsidRDefault="007C6A9D">
            <w:pPr>
              <w:rPr>
                <w:rFonts w:ascii="Times New Roman" w:hAnsi="Times New Roman" w:cs="Times New Roman"/>
              </w:rPr>
            </w:pPr>
          </w:p>
        </w:tc>
      </w:tr>
      <w:tr w:rsidR="00921E01" w:rsidRPr="008350FE" w14:paraId="3AF72832" w14:textId="77777777" w:rsidTr="00921E01">
        <w:tc>
          <w:tcPr>
            <w:tcW w:w="405" w:type="dxa"/>
          </w:tcPr>
          <w:p w14:paraId="3D751C12" w14:textId="3A4B6838" w:rsidR="007C6A9D" w:rsidRPr="008350FE" w:rsidRDefault="007C6A9D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75" w:type="dxa"/>
          </w:tcPr>
          <w:p w14:paraId="50C2BF1F" w14:textId="5520BB1F" w:rsidR="007C6A9D" w:rsidRPr="008350FE" w:rsidRDefault="007C6A9D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</w:rPr>
              <w:t xml:space="preserve">Настраивается по толщине стены. Влияет ТОЛЬКО на отображение на плане. </w:t>
            </w:r>
          </w:p>
        </w:tc>
        <w:tc>
          <w:tcPr>
            <w:tcW w:w="8246" w:type="dxa"/>
          </w:tcPr>
          <w:p w14:paraId="5A2AE745" w14:textId="0E329305" w:rsidR="007C6A9D" w:rsidRPr="008350FE" w:rsidRDefault="007C6A9D" w:rsidP="00DE389C">
            <w:pPr>
              <w:jc w:val="center"/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32A935" wp14:editId="00A9D3E4">
                  <wp:extent cx="2968259" cy="1549400"/>
                  <wp:effectExtent l="0" t="0" r="381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b="35756"/>
                          <a:stretch/>
                        </pic:blipFill>
                        <pic:spPr bwMode="auto">
                          <a:xfrm>
                            <a:off x="0" y="0"/>
                            <a:ext cx="3009633" cy="157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E01" w:rsidRPr="008350FE" w14:paraId="2056679F" w14:textId="77777777" w:rsidTr="00921E01">
        <w:tc>
          <w:tcPr>
            <w:tcW w:w="405" w:type="dxa"/>
          </w:tcPr>
          <w:p w14:paraId="36CDCFBF" w14:textId="79E9F924" w:rsidR="007C6A9D" w:rsidRPr="008350FE" w:rsidRDefault="007C6A9D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75" w:type="dxa"/>
          </w:tcPr>
          <w:p w14:paraId="10A7941A" w14:textId="1DDAFF68" w:rsidR="007C6A9D" w:rsidRPr="008350FE" w:rsidRDefault="007C6A9D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</w:rPr>
              <w:t>Количество горизонтальных элементов влияет от типа перемычки:</w:t>
            </w:r>
            <w:r w:rsidRPr="008350FE">
              <w:rPr>
                <w:rFonts w:ascii="Times New Roman" w:hAnsi="Times New Roman" w:cs="Times New Roman"/>
              </w:rPr>
              <w:br/>
              <w:t>1) Для ЖБ – 1 элемент;</w:t>
            </w:r>
            <w:r w:rsidRPr="008350FE">
              <w:rPr>
                <w:rFonts w:ascii="Times New Roman" w:hAnsi="Times New Roman" w:cs="Times New Roman"/>
              </w:rPr>
              <w:br/>
              <w:t>2</w:t>
            </w:r>
            <w:proofErr w:type="gramStart"/>
            <w:r w:rsidRPr="008350FE">
              <w:rPr>
                <w:rFonts w:ascii="Times New Roman" w:hAnsi="Times New Roman" w:cs="Times New Roman"/>
              </w:rPr>
              <w:t>)</w:t>
            </w:r>
            <w:proofErr w:type="gramEnd"/>
            <w:r w:rsidRPr="008350FE">
              <w:rPr>
                <w:rFonts w:ascii="Times New Roman" w:hAnsi="Times New Roman" w:cs="Times New Roman"/>
              </w:rPr>
              <w:t xml:space="preserve"> Для прямой из уголков – 2;</w:t>
            </w:r>
            <w:r w:rsidRPr="008350FE">
              <w:rPr>
                <w:rFonts w:ascii="Times New Roman" w:hAnsi="Times New Roman" w:cs="Times New Roman"/>
              </w:rPr>
              <w:br/>
              <w:t>3) Для перемычки из арматуры от 2 до 5 элементов;</w:t>
            </w:r>
            <w:r w:rsidRPr="008350FE">
              <w:rPr>
                <w:rFonts w:ascii="Times New Roman" w:hAnsi="Times New Roman" w:cs="Times New Roman"/>
              </w:rPr>
              <w:br/>
            </w:r>
            <w:r w:rsidRPr="008350FE">
              <w:rPr>
                <w:rFonts w:ascii="Times New Roman" w:hAnsi="Times New Roman" w:cs="Times New Roman"/>
                <w:u w:val="single"/>
              </w:rPr>
              <w:t>Максимум 5 горизонтальных элементов!</w:t>
            </w:r>
            <w:r w:rsidRPr="008350FE">
              <w:rPr>
                <w:rFonts w:ascii="Times New Roman" w:hAnsi="Times New Roman" w:cs="Times New Roman"/>
              </w:rPr>
              <w:br/>
            </w:r>
          </w:p>
        </w:tc>
        <w:tc>
          <w:tcPr>
            <w:tcW w:w="8246" w:type="dxa"/>
          </w:tcPr>
          <w:p w14:paraId="07E96864" w14:textId="05DD410D" w:rsidR="007C6A9D" w:rsidRPr="008350FE" w:rsidRDefault="007C6A9D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8EF54CA" wp14:editId="6BBC35D9">
                  <wp:extent cx="4114552" cy="1606550"/>
                  <wp:effectExtent l="0" t="0" r="63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b="14954"/>
                          <a:stretch/>
                        </pic:blipFill>
                        <pic:spPr bwMode="auto">
                          <a:xfrm>
                            <a:off x="0" y="0"/>
                            <a:ext cx="4137329" cy="1615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E01" w:rsidRPr="008350FE" w14:paraId="6A2A482C" w14:textId="77777777" w:rsidTr="00921E01">
        <w:tc>
          <w:tcPr>
            <w:tcW w:w="405" w:type="dxa"/>
          </w:tcPr>
          <w:p w14:paraId="2DD20772" w14:textId="2007E140" w:rsidR="007C6A9D" w:rsidRPr="008350FE" w:rsidRDefault="007C6A9D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75" w:type="dxa"/>
          </w:tcPr>
          <w:p w14:paraId="6D745B3B" w14:textId="7DF63E6E" w:rsidR="007C6A9D" w:rsidRPr="008350FE" w:rsidRDefault="007F53CF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</w:rPr>
              <w:t>Количество анкеров</w:t>
            </w:r>
            <w:r w:rsidRPr="008350FE">
              <w:rPr>
                <w:rFonts w:ascii="Times New Roman" w:hAnsi="Times New Roman" w:cs="Times New Roman"/>
              </w:rPr>
              <w:br/>
              <w:t xml:space="preserve">С двух сторон автоматически ставится одинаковое кол-во анкеров. Привязка к уголку. </w:t>
            </w:r>
            <w:r w:rsidRPr="008350FE">
              <w:rPr>
                <w:rFonts w:ascii="Times New Roman" w:hAnsi="Times New Roman" w:cs="Times New Roman"/>
              </w:rPr>
              <w:br/>
            </w:r>
            <w:r w:rsidRPr="008350FE">
              <w:rPr>
                <w:rFonts w:ascii="Times New Roman" w:hAnsi="Times New Roman" w:cs="Times New Roman"/>
                <w:u w:val="single"/>
              </w:rPr>
              <w:t>Максимальное количество анкеров в ряду - 3!</w:t>
            </w:r>
          </w:p>
        </w:tc>
        <w:tc>
          <w:tcPr>
            <w:tcW w:w="8246" w:type="dxa"/>
          </w:tcPr>
          <w:p w14:paraId="23DCD6D4" w14:textId="2C49488B" w:rsidR="007C6A9D" w:rsidRPr="008350FE" w:rsidRDefault="007F53CF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270CDCC" wp14:editId="4C954FFB">
                  <wp:extent cx="3935829" cy="2009775"/>
                  <wp:effectExtent l="0" t="0" r="762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5829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E01" w:rsidRPr="008350FE" w14:paraId="43C0E885" w14:textId="77777777" w:rsidTr="00921E01">
        <w:tc>
          <w:tcPr>
            <w:tcW w:w="405" w:type="dxa"/>
          </w:tcPr>
          <w:p w14:paraId="731FB2EC" w14:textId="695921CC" w:rsidR="007C6A9D" w:rsidRPr="008350FE" w:rsidRDefault="007C6A9D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75" w:type="dxa"/>
          </w:tcPr>
          <w:p w14:paraId="221FFA01" w14:textId="2F860D0B" w:rsidR="007C6A9D" w:rsidRPr="008350FE" w:rsidRDefault="007F53CF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</w:rPr>
              <w:t>Следующие пять строк – это ГОРИЗОНТАЛЬНЫЕ ЭЛЕМЕНТЫ. Задействуются столько строк, сколько выставлено в параметре «Количество горизонтальных элементов»</w:t>
            </w:r>
          </w:p>
        </w:tc>
        <w:tc>
          <w:tcPr>
            <w:tcW w:w="8246" w:type="dxa"/>
          </w:tcPr>
          <w:p w14:paraId="5B9059D3" w14:textId="752755C4" w:rsidR="007C6A9D" w:rsidRPr="008350FE" w:rsidRDefault="007F53CF">
            <w:pPr>
              <w:rPr>
                <w:rFonts w:ascii="Times New Roman" w:hAnsi="Times New Roman" w:cs="Times New Roman"/>
                <w:noProof/>
              </w:rPr>
            </w:pPr>
            <w:r w:rsidRPr="008350FE">
              <w:rPr>
                <w:rFonts w:ascii="Times New Roman" w:hAnsi="Times New Roman" w:cs="Times New Roman"/>
                <w:noProof/>
              </w:rPr>
              <w:t>Пример 1:</w:t>
            </w:r>
            <w:r w:rsidRPr="008350FE">
              <w:rPr>
                <w:rFonts w:ascii="Times New Roman" w:hAnsi="Times New Roman" w:cs="Times New Roman"/>
                <w:noProof/>
              </w:rPr>
              <w:br/>
            </w:r>
            <w:r w:rsidRPr="008350F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11229A2" wp14:editId="2A343219">
                  <wp:extent cx="3914775" cy="1581393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897" cy="1604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C6ABFD" w14:textId="019D5724" w:rsidR="007F53CF" w:rsidRPr="008350FE" w:rsidRDefault="007F53CF">
            <w:pPr>
              <w:rPr>
                <w:rFonts w:ascii="Times New Roman" w:hAnsi="Times New Roman" w:cs="Times New Roman"/>
                <w:noProof/>
              </w:rPr>
            </w:pPr>
            <w:r w:rsidRPr="008350FE">
              <w:rPr>
                <w:rFonts w:ascii="Times New Roman" w:hAnsi="Times New Roman" w:cs="Times New Roman"/>
                <w:noProof/>
              </w:rPr>
              <w:lastRenderedPageBreak/>
              <w:t>Пример 2:</w:t>
            </w:r>
            <w:r w:rsidR="007C2539" w:rsidRPr="008350FE">
              <w:rPr>
                <w:rFonts w:ascii="Times New Roman" w:hAnsi="Times New Roman" w:cs="Times New Roman"/>
                <w:noProof/>
              </w:rPr>
              <w:t xml:space="preserve"> </w:t>
            </w:r>
            <w:r w:rsidR="007C2539" w:rsidRPr="008350F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D1C384F" wp14:editId="3687AB64">
                  <wp:extent cx="4035425" cy="1745737"/>
                  <wp:effectExtent l="0" t="0" r="3175" b="698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3523" cy="1762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E01" w:rsidRPr="008350FE" w14:paraId="426974DC" w14:textId="77777777" w:rsidTr="00921E01">
        <w:tc>
          <w:tcPr>
            <w:tcW w:w="405" w:type="dxa"/>
          </w:tcPr>
          <w:p w14:paraId="5AA50776" w14:textId="1B728F3D" w:rsidR="007C6A9D" w:rsidRPr="008350FE" w:rsidRDefault="007C6A9D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</w:rPr>
              <w:lastRenderedPageBreak/>
              <w:t>5</w:t>
            </w:r>
          </w:p>
        </w:tc>
        <w:tc>
          <w:tcPr>
            <w:tcW w:w="1975" w:type="dxa"/>
          </w:tcPr>
          <w:p w14:paraId="081C2F35" w14:textId="796412A4" w:rsidR="007C6A9D" w:rsidRPr="008350FE" w:rsidRDefault="007C2539">
            <w:pPr>
              <w:rPr>
                <w:rFonts w:ascii="Times New Roman" w:hAnsi="Times New Roman" w:cs="Times New Roman"/>
              </w:rPr>
            </w:pPr>
            <w:proofErr w:type="gramStart"/>
            <w:r w:rsidRPr="008350FE">
              <w:rPr>
                <w:rFonts w:ascii="Times New Roman" w:hAnsi="Times New Roman" w:cs="Times New Roman"/>
              </w:rPr>
              <w:t>Элементы  6</w:t>
            </w:r>
            <w:proofErr w:type="gramEnd"/>
            <w:r w:rsidRPr="008350FE">
              <w:rPr>
                <w:rFonts w:ascii="Times New Roman" w:hAnsi="Times New Roman" w:cs="Times New Roman"/>
              </w:rPr>
              <w:t xml:space="preserve"> и 8 – подпорные уголки слева и справа (Настраиваются отдельно! На случай если с двух сторон нужны разные уголки, например, по длине)</w:t>
            </w:r>
          </w:p>
        </w:tc>
        <w:tc>
          <w:tcPr>
            <w:tcW w:w="8246" w:type="dxa"/>
          </w:tcPr>
          <w:p w14:paraId="3C4BC8F7" w14:textId="6F13B8E5" w:rsidR="007C6A9D" w:rsidRPr="008350FE" w:rsidRDefault="007C2539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2A92C2A" wp14:editId="7CE83AD4">
                  <wp:extent cx="4044950" cy="1265587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679" cy="1278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E01" w:rsidRPr="008350FE" w14:paraId="325C7D9C" w14:textId="77777777" w:rsidTr="00921E01">
        <w:tc>
          <w:tcPr>
            <w:tcW w:w="405" w:type="dxa"/>
          </w:tcPr>
          <w:p w14:paraId="62B5008C" w14:textId="14EDE1DE" w:rsidR="007C6A9D" w:rsidRPr="008350FE" w:rsidRDefault="007C6A9D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75" w:type="dxa"/>
          </w:tcPr>
          <w:p w14:paraId="54E2F8E3" w14:textId="2F07BCCF" w:rsidR="007C6A9D" w:rsidRPr="008350FE" w:rsidRDefault="007C2539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</w:rPr>
              <w:t>Пластина. Соединительный элемент.</w:t>
            </w:r>
          </w:p>
        </w:tc>
        <w:tc>
          <w:tcPr>
            <w:tcW w:w="8246" w:type="dxa"/>
          </w:tcPr>
          <w:p w14:paraId="22730A3D" w14:textId="311786FA" w:rsidR="007C6A9D" w:rsidRPr="008350FE" w:rsidRDefault="007C2539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EA2033A" wp14:editId="7D545FB7">
                  <wp:extent cx="4084745" cy="1153160"/>
                  <wp:effectExtent l="0" t="0" r="0" b="889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7485" cy="1162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E01" w:rsidRPr="008350FE" w14:paraId="1FF0C855" w14:textId="77777777" w:rsidTr="00921E01">
        <w:tc>
          <w:tcPr>
            <w:tcW w:w="405" w:type="dxa"/>
          </w:tcPr>
          <w:p w14:paraId="214B8D09" w14:textId="04FEB8CD" w:rsidR="007C6A9D" w:rsidRPr="008350FE" w:rsidRDefault="007C6A9D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975" w:type="dxa"/>
          </w:tcPr>
          <w:p w14:paraId="1B794311" w14:textId="77777777" w:rsidR="007C6A9D" w:rsidRPr="008350FE" w:rsidRDefault="007C2539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</w:rPr>
              <w:t xml:space="preserve">Параметры графики, дают нам настроить с какой стороны поставить подпорные уголки и анкера, возможность убирать соединительный элемент. </w:t>
            </w:r>
            <w:r w:rsidRPr="008350FE">
              <w:rPr>
                <w:rFonts w:ascii="Times New Roman" w:hAnsi="Times New Roman" w:cs="Times New Roman"/>
              </w:rPr>
              <w:br/>
              <w:t>В случае если нужны подпорные уголки</w:t>
            </w:r>
            <w:r w:rsidR="00202D46" w:rsidRPr="008350FE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="00202D46" w:rsidRPr="008350FE">
              <w:rPr>
                <w:rFonts w:ascii="Times New Roman" w:hAnsi="Times New Roman" w:cs="Times New Roman"/>
              </w:rPr>
              <w:t xml:space="preserve">- </w:t>
            </w:r>
            <w:r w:rsidRPr="008350FE">
              <w:rPr>
                <w:rFonts w:ascii="Times New Roman" w:hAnsi="Times New Roman" w:cs="Times New Roman"/>
              </w:rPr>
              <w:t xml:space="preserve"> должна</w:t>
            </w:r>
            <w:proofErr w:type="gramEnd"/>
            <w:r w:rsidRPr="008350FE">
              <w:rPr>
                <w:rFonts w:ascii="Times New Roman" w:hAnsi="Times New Roman" w:cs="Times New Roman"/>
              </w:rPr>
              <w:t xml:space="preserve"> быть</w:t>
            </w:r>
            <w:r w:rsidR="00202D46" w:rsidRPr="008350FE">
              <w:rPr>
                <w:rFonts w:ascii="Times New Roman" w:hAnsi="Times New Roman" w:cs="Times New Roman"/>
              </w:rPr>
              <w:t xml:space="preserve"> включена галочка у «Элемент крепления».</w:t>
            </w:r>
          </w:p>
          <w:p w14:paraId="6A6E510F" w14:textId="2CFE0D47" w:rsidR="00202D46" w:rsidRPr="008350FE" w:rsidRDefault="00202D46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</w:rPr>
              <w:t>Так же всегда будет стоять галочка у «Элемент горизонтальный».</w:t>
            </w:r>
          </w:p>
        </w:tc>
        <w:tc>
          <w:tcPr>
            <w:tcW w:w="8246" w:type="dxa"/>
          </w:tcPr>
          <w:p w14:paraId="25288E88" w14:textId="418A2EE0" w:rsidR="007C6A9D" w:rsidRPr="008350FE" w:rsidRDefault="007C2539" w:rsidP="00202D46">
            <w:pPr>
              <w:jc w:val="center"/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D352781" wp14:editId="190A7C27">
                  <wp:extent cx="4140200" cy="589940"/>
                  <wp:effectExtent l="0" t="0" r="0" b="63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200" cy="58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E01" w:rsidRPr="008350FE" w14:paraId="4DF715B7" w14:textId="77777777" w:rsidTr="00921E01">
        <w:tc>
          <w:tcPr>
            <w:tcW w:w="405" w:type="dxa"/>
          </w:tcPr>
          <w:p w14:paraId="254AB827" w14:textId="1B08E3BA" w:rsidR="00202D46" w:rsidRPr="008350FE" w:rsidRDefault="00202D46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</w:rPr>
              <w:lastRenderedPageBreak/>
              <w:t>8</w:t>
            </w:r>
          </w:p>
        </w:tc>
        <w:tc>
          <w:tcPr>
            <w:tcW w:w="1975" w:type="dxa"/>
          </w:tcPr>
          <w:p w14:paraId="3E877494" w14:textId="135534F0" w:rsidR="00202D46" w:rsidRPr="008350FE" w:rsidRDefault="00921E0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Материал назначается для каждого элемента согласно номеру, прописанному наверху</w:t>
            </w:r>
          </w:p>
        </w:tc>
        <w:tc>
          <w:tcPr>
            <w:tcW w:w="8246" w:type="dxa"/>
          </w:tcPr>
          <w:p w14:paraId="6D902562" w14:textId="49E2ED60" w:rsidR="00202D46" w:rsidRPr="008350FE" w:rsidRDefault="008C0E20" w:rsidP="00921E01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72590CEA" wp14:editId="46FEBC55">
                  <wp:extent cx="3601334" cy="2494302"/>
                  <wp:effectExtent l="0" t="0" r="0" b="127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b="10716"/>
                          <a:stretch/>
                        </pic:blipFill>
                        <pic:spPr bwMode="auto">
                          <a:xfrm>
                            <a:off x="0" y="0"/>
                            <a:ext cx="3674114" cy="2544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E01" w:rsidRPr="008350FE" w14:paraId="4C30BBB0" w14:textId="77777777" w:rsidTr="00921E01">
        <w:tc>
          <w:tcPr>
            <w:tcW w:w="405" w:type="dxa"/>
          </w:tcPr>
          <w:p w14:paraId="28DFA450" w14:textId="3F150CAB" w:rsidR="00202D46" w:rsidRPr="008350FE" w:rsidRDefault="00202D46">
            <w:pPr>
              <w:rPr>
                <w:rFonts w:ascii="Times New Roman" w:hAnsi="Times New Roman" w:cs="Times New Roman"/>
              </w:rPr>
            </w:pPr>
            <w:r w:rsidRPr="008350FE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975" w:type="dxa"/>
          </w:tcPr>
          <w:p w14:paraId="26AF534D" w14:textId="41D0EBCF" w:rsidR="00202D46" w:rsidRPr="008350FE" w:rsidRDefault="00921E0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Размеры так же прописаны для элементов по номерам</w:t>
            </w:r>
            <w:bookmarkStart w:id="0" w:name="_GoBack"/>
            <w:bookmarkEnd w:id="0"/>
          </w:p>
        </w:tc>
        <w:tc>
          <w:tcPr>
            <w:tcW w:w="8246" w:type="dxa"/>
          </w:tcPr>
          <w:p w14:paraId="2F1B7A54" w14:textId="3B1B7923" w:rsidR="00202D46" w:rsidRPr="008350FE" w:rsidRDefault="00921E01" w:rsidP="00202D46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2802F9D9" wp14:editId="1537D446">
                  <wp:extent cx="5940425" cy="2479675"/>
                  <wp:effectExtent l="0" t="0" r="317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47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C697D1" w14:textId="77777777" w:rsidR="008322F1" w:rsidRDefault="008322F1">
      <w:pPr>
        <w:rPr>
          <w:rFonts w:ascii="Times New Roman" w:hAnsi="Times New Roman" w:cs="Times New Roman"/>
          <w:u w:val="single"/>
        </w:rPr>
      </w:pPr>
    </w:p>
    <w:p w14:paraId="34571D87" w14:textId="1BBAFF46" w:rsidR="00102C56" w:rsidRPr="008350FE" w:rsidRDefault="00102C56">
      <w:pPr>
        <w:rPr>
          <w:rFonts w:ascii="Times New Roman" w:hAnsi="Times New Roman" w:cs="Times New Roman"/>
          <w:u w:val="single"/>
        </w:rPr>
      </w:pPr>
      <w:r w:rsidRPr="008350FE">
        <w:rPr>
          <w:rFonts w:ascii="Times New Roman" w:hAnsi="Times New Roman" w:cs="Times New Roman"/>
          <w:u w:val="single"/>
        </w:rPr>
        <w:t>Высота перемычки настраивается в параметре свойств:</w:t>
      </w:r>
    </w:p>
    <w:p w14:paraId="1323287C" w14:textId="6EF5BBB7" w:rsidR="00102C56" w:rsidRPr="008350FE" w:rsidRDefault="00102C56">
      <w:pPr>
        <w:rPr>
          <w:rFonts w:ascii="Times New Roman" w:hAnsi="Times New Roman" w:cs="Times New Roman"/>
        </w:rPr>
      </w:pPr>
      <w:r w:rsidRPr="008350FE">
        <w:rPr>
          <w:rFonts w:ascii="Times New Roman" w:hAnsi="Times New Roman" w:cs="Times New Roman"/>
          <w:noProof/>
        </w:rPr>
        <w:drawing>
          <wp:inline distT="0" distB="0" distL="0" distR="0" wp14:anchorId="31346282" wp14:editId="1E8EFFBD">
            <wp:extent cx="5462387" cy="326517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7" cy="327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E272" w14:textId="6E7A6D26" w:rsidR="00102C56" w:rsidRPr="008350FE" w:rsidRDefault="00102C56">
      <w:pPr>
        <w:rPr>
          <w:rFonts w:ascii="Times New Roman" w:hAnsi="Times New Roman" w:cs="Times New Roman"/>
          <w:noProof/>
        </w:rPr>
      </w:pPr>
      <w:r w:rsidRPr="008350FE">
        <w:rPr>
          <w:rFonts w:ascii="Times New Roman" w:hAnsi="Times New Roman" w:cs="Times New Roman"/>
        </w:rPr>
        <w:lastRenderedPageBreak/>
        <w:t>Параметр для разделения перемычек в спецификации:</w:t>
      </w:r>
      <w:r w:rsidRPr="008350FE">
        <w:rPr>
          <w:rFonts w:ascii="Times New Roman" w:hAnsi="Times New Roman" w:cs="Times New Roman"/>
        </w:rPr>
        <w:br/>
        <w:t>Например для фильтрации перемычек отверстий.</w:t>
      </w:r>
      <w:r w:rsidRPr="008350FE">
        <w:rPr>
          <w:rFonts w:ascii="Times New Roman" w:hAnsi="Times New Roman" w:cs="Times New Roman"/>
          <w:noProof/>
        </w:rPr>
        <w:t xml:space="preserve"> </w:t>
      </w:r>
      <w:r w:rsidRPr="008350FE">
        <w:rPr>
          <w:rFonts w:ascii="Times New Roman" w:hAnsi="Times New Roman" w:cs="Times New Roman"/>
          <w:noProof/>
        </w:rPr>
        <w:br/>
        <w:t xml:space="preserve">Семейство имеет связанные параметры «Комментарий к типоразмеру» у </w:t>
      </w:r>
      <w:r w:rsidRPr="008350FE">
        <w:rPr>
          <w:rFonts w:ascii="Times New Roman" w:hAnsi="Times New Roman" w:cs="Times New Roman"/>
          <w:noProof/>
          <w:u w:val="single"/>
        </w:rPr>
        <w:t>основного</w:t>
      </w:r>
      <w:r w:rsidRPr="008350FE">
        <w:rPr>
          <w:rFonts w:ascii="Times New Roman" w:hAnsi="Times New Roman" w:cs="Times New Roman"/>
          <w:noProof/>
        </w:rPr>
        <w:t xml:space="preserve"> семейства к «</w:t>
      </w:r>
      <w:r w:rsidRPr="008350FE">
        <w:rPr>
          <w:rFonts w:ascii="Times New Roman" w:hAnsi="Times New Roman" w:cs="Times New Roman"/>
          <w:noProof/>
          <w:lang w:val="en-US"/>
        </w:rPr>
        <w:t>ADSK</w:t>
      </w:r>
      <w:r w:rsidRPr="008350FE">
        <w:rPr>
          <w:rFonts w:ascii="Times New Roman" w:hAnsi="Times New Roman" w:cs="Times New Roman"/>
          <w:noProof/>
        </w:rPr>
        <w:t xml:space="preserve">_Обозначения» у </w:t>
      </w:r>
      <w:r w:rsidRPr="008350FE">
        <w:rPr>
          <w:rFonts w:ascii="Times New Roman" w:hAnsi="Times New Roman" w:cs="Times New Roman"/>
          <w:noProof/>
          <w:u w:val="single"/>
        </w:rPr>
        <w:t>вложенного</w:t>
      </w:r>
      <w:r w:rsidRPr="008350FE">
        <w:rPr>
          <w:rFonts w:ascii="Times New Roman" w:hAnsi="Times New Roman" w:cs="Times New Roman"/>
          <w:noProof/>
        </w:rPr>
        <w:t>.</w:t>
      </w:r>
    </w:p>
    <w:p w14:paraId="1792D51C" w14:textId="53CDFD93" w:rsidR="00102C56" w:rsidRPr="008350FE" w:rsidRDefault="00102C56">
      <w:pPr>
        <w:rPr>
          <w:rFonts w:ascii="Times New Roman" w:hAnsi="Times New Roman" w:cs="Times New Roman"/>
          <w:noProof/>
        </w:rPr>
      </w:pPr>
      <w:r w:rsidRPr="008350FE">
        <w:rPr>
          <w:rFonts w:ascii="Times New Roman" w:hAnsi="Times New Roman" w:cs="Times New Roman"/>
          <w:noProof/>
        </w:rPr>
        <w:drawing>
          <wp:inline distT="0" distB="0" distL="0" distR="0" wp14:anchorId="61C2EBF2" wp14:editId="3FB31233">
            <wp:extent cx="3007605" cy="176212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0206" cy="179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8CBD" w14:textId="2E6AB69A" w:rsidR="00102C56" w:rsidRDefault="00102C56">
      <w:pPr>
        <w:rPr>
          <w:rFonts w:ascii="Times New Roman" w:hAnsi="Times New Roman" w:cs="Times New Roman"/>
        </w:rPr>
      </w:pPr>
      <w:r w:rsidRPr="008350FE">
        <w:rPr>
          <w:rFonts w:ascii="Times New Roman" w:hAnsi="Times New Roman" w:cs="Times New Roman"/>
          <w:noProof/>
        </w:rPr>
        <w:drawing>
          <wp:inline distT="0" distB="0" distL="0" distR="0" wp14:anchorId="2719C24B" wp14:editId="28F663DF">
            <wp:extent cx="2933700" cy="212273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4741" cy="214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F3A8" w14:textId="076C6FC3" w:rsidR="00DE389C" w:rsidRDefault="00DE389C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Часто возникающие вопросы:</w:t>
      </w:r>
    </w:p>
    <w:p w14:paraId="3C6301A7" w14:textId="77777777" w:rsidR="00921E01" w:rsidRDefault="00DE38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Настройка расстояния между пластинами.</w:t>
      </w:r>
    </w:p>
    <w:p w14:paraId="0895B017" w14:textId="71910BA3" w:rsidR="00921E01" w:rsidRDefault="00DE389C">
      <w:pPr>
        <w:rPr>
          <w:noProof/>
        </w:rPr>
      </w:pPr>
      <w:r w:rsidRPr="008322F1">
        <w:rPr>
          <w:rFonts w:ascii="Times New Roman" w:hAnsi="Times New Roman" w:cs="Times New Roman"/>
          <w:i/>
          <w:iCs/>
        </w:rPr>
        <w:t>Семейство работает таким образом, что от параметра "Ширина проема" находится центр и от него на заданном расстоянии автоматически проставляются пластины</w:t>
      </w:r>
    </w:p>
    <w:p w14:paraId="0074272B" w14:textId="79DC0416" w:rsidR="00DE389C" w:rsidRDefault="00DE389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72B8A5" wp14:editId="669EEC4C">
            <wp:extent cx="3633470" cy="2067074"/>
            <wp:effectExtent l="0" t="0" r="508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7462"/>
                    <a:stretch/>
                  </pic:blipFill>
                  <pic:spPr bwMode="auto">
                    <a:xfrm>
                      <a:off x="0" y="0"/>
                      <a:ext cx="3668813" cy="208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D097F" w14:textId="77777777" w:rsidR="00921E01" w:rsidRDefault="00DE38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="008322F1">
        <w:rPr>
          <w:rFonts w:ascii="Times New Roman" w:hAnsi="Times New Roman" w:cs="Times New Roman"/>
        </w:rPr>
        <w:t xml:space="preserve">Должны ли пластины так торчать из уголков? </w:t>
      </w:r>
    </w:p>
    <w:p w14:paraId="3F5D8E2A" w14:textId="2D95AFFB" w:rsidR="008322F1" w:rsidRPr="00921E01" w:rsidRDefault="008322F1">
      <w:pPr>
        <w:rPr>
          <w:rFonts w:ascii="Times New Roman" w:hAnsi="Times New Roman" w:cs="Times New Roman"/>
        </w:rPr>
      </w:pPr>
      <w:r w:rsidRPr="008322F1">
        <w:rPr>
          <w:rFonts w:ascii="Times New Roman" w:hAnsi="Times New Roman" w:cs="Times New Roman"/>
          <w:i/>
          <w:iCs/>
        </w:rPr>
        <w:t>Да, видимость будет такая</w:t>
      </w:r>
    </w:p>
    <w:p w14:paraId="2A19CA31" w14:textId="4A2C0027" w:rsidR="008322F1" w:rsidRDefault="008322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Нормально ли это, что уголок заходит в стену?</w:t>
      </w:r>
    </w:p>
    <w:p w14:paraId="2AA39595" w14:textId="64786FA3" w:rsidR="00102C56" w:rsidRPr="00921E01" w:rsidRDefault="008322F1">
      <w:pPr>
        <w:rPr>
          <w:rFonts w:ascii="Times New Roman" w:hAnsi="Times New Roman" w:cs="Times New Roman"/>
          <w:i/>
          <w:iCs/>
        </w:rPr>
      </w:pPr>
      <w:r w:rsidRPr="008322F1">
        <w:rPr>
          <w:rFonts w:ascii="Times New Roman" w:hAnsi="Times New Roman" w:cs="Times New Roman"/>
          <w:i/>
          <w:iCs/>
        </w:rPr>
        <w:t>Это не критично</w:t>
      </w:r>
    </w:p>
    <w:sectPr w:rsidR="00102C56" w:rsidRPr="00921E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094"/>
    <w:rsid w:val="000B2D8A"/>
    <w:rsid w:val="00102C56"/>
    <w:rsid w:val="00202D46"/>
    <w:rsid w:val="00296F04"/>
    <w:rsid w:val="00593DE8"/>
    <w:rsid w:val="0061139F"/>
    <w:rsid w:val="00647744"/>
    <w:rsid w:val="007C2539"/>
    <w:rsid w:val="007C6A9D"/>
    <w:rsid w:val="007F53CF"/>
    <w:rsid w:val="008322F1"/>
    <w:rsid w:val="008350FE"/>
    <w:rsid w:val="008C0E20"/>
    <w:rsid w:val="00921E01"/>
    <w:rsid w:val="00AB5CA3"/>
    <w:rsid w:val="00B97094"/>
    <w:rsid w:val="00C908C6"/>
    <w:rsid w:val="00DD6678"/>
    <w:rsid w:val="00DE389C"/>
    <w:rsid w:val="00E87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74A20"/>
  <w15:chartTrackingRefBased/>
  <w15:docId w15:val="{DF817FAD-B398-49DF-BB7F-98BB960C0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8748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87485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B5C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file:///\\Nas\WORK\01_&#1041;&#1080;&#1073;&#1083;&#1080;&#1086;&#1090;&#1077;&#1082;&#1072;\Revit\03_&#1057;&#1077;&#1084;&#1077;&#1081;&#1089;&#1090;&#1074;&#1072;\02_&#1040;&#1056;\&#1055;&#1077;&#1088;&#1077;&#1084;&#1099;&#1095;&#1082;&#1080;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339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А. Малыгина</dc:creator>
  <cp:keywords/>
  <dc:description/>
  <cp:lastModifiedBy>Ирина А. Ягнюк</cp:lastModifiedBy>
  <cp:revision>2</cp:revision>
  <dcterms:created xsi:type="dcterms:W3CDTF">2022-11-18T07:00:00Z</dcterms:created>
  <dcterms:modified xsi:type="dcterms:W3CDTF">2022-11-18T07:00:00Z</dcterms:modified>
</cp:coreProperties>
</file>