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EC376" w14:textId="77777777" w:rsidR="001670E4" w:rsidRPr="001670E4" w:rsidRDefault="001670E4" w:rsidP="001670E4">
      <w:pPr>
        <w:jc w:val="center"/>
        <w:rPr>
          <w:b/>
          <w:bCs/>
        </w:rPr>
      </w:pPr>
      <w:r w:rsidRPr="001670E4">
        <w:rPr>
          <w:b/>
          <w:bCs/>
        </w:rPr>
        <w:t>Evaluation Purpose</w:t>
      </w:r>
    </w:p>
    <w:p w14:paraId="5CAD4854" w14:textId="77777777" w:rsidR="001670E4" w:rsidRPr="001670E4" w:rsidRDefault="001670E4" w:rsidP="001670E4">
      <w:r w:rsidRPr="001670E4">
        <w:t>The purpose of this evaluation is to determine the student’s educational needs, support eligibility decisions, and inform the development of an appropriate educational program in compliance with state and federal regulations.</w:t>
      </w:r>
    </w:p>
    <w:p w14:paraId="7EBC9CC6" w14:textId="77777777" w:rsidR="001670E4" w:rsidRPr="001670E4" w:rsidRDefault="001670E4" w:rsidP="001670E4">
      <w:r w:rsidRPr="001670E4">
        <w:t xml:space="preserve">☐ </w:t>
      </w:r>
      <w:r w:rsidRPr="001670E4">
        <w:rPr>
          <w:b/>
          <w:bCs/>
        </w:rPr>
        <w:t>Initial Evaluation</w:t>
      </w:r>
      <w:r w:rsidRPr="001670E4">
        <w:t xml:space="preserve"> — Conducted to determine if the student has a speech, language, learning, physical, mental, or emotional condition that requires special education services to support academic success.</w:t>
      </w:r>
    </w:p>
    <w:p w14:paraId="24D7451A" w14:textId="77777777" w:rsidR="001670E4" w:rsidRPr="001670E4" w:rsidRDefault="001670E4" w:rsidP="001670E4">
      <w:r w:rsidRPr="001670E4">
        <w:t xml:space="preserve">☐ </w:t>
      </w:r>
      <w:r w:rsidRPr="001670E4">
        <w:rPr>
          <w:b/>
          <w:bCs/>
        </w:rPr>
        <w:t>Reevaluation</w:t>
      </w:r>
      <w:r w:rsidRPr="001670E4">
        <w:t xml:space="preserve"> — Conducted to determine if the student continues to meet eligibility criteria for special education services and to assess the need for ongoing or modified supports and services.</w:t>
      </w:r>
    </w:p>
    <w:p w14:paraId="7182C2F2" w14:textId="77777777" w:rsidR="001670E4" w:rsidRPr="001670E4" w:rsidRDefault="001670E4" w:rsidP="001670E4">
      <w:r w:rsidRPr="001670E4">
        <w:t xml:space="preserve">☐ </w:t>
      </w:r>
      <w:r w:rsidRPr="001670E4">
        <w:rPr>
          <w:b/>
          <w:bCs/>
        </w:rPr>
        <w:t>Focused Reevaluation</w:t>
      </w:r>
      <w:r w:rsidRPr="001670E4">
        <w:t xml:space="preserve"> — A focused review of existing data and updated information related to the student’s educational progress. This evaluation identifies whether the student continues to meet eligibility criteria and determines if additional </w:t>
      </w:r>
      <w:proofErr w:type="gramStart"/>
      <w:r w:rsidRPr="001670E4">
        <w:t>supports</w:t>
      </w:r>
      <w:proofErr w:type="gramEnd"/>
      <w:r w:rsidRPr="001670E4">
        <w:t xml:space="preserve"> or services are necessary.</w:t>
      </w:r>
    </w:p>
    <w:p w14:paraId="407DA936" w14:textId="77777777" w:rsidR="001670E4" w:rsidRPr="001670E4" w:rsidRDefault="001670E4" w:rsidP="001670E4">
      <w:r w:rsidRPr="001670E4">
        <w:t xml:space="preserve">☐ </w:t>
      </w:r>
      <w:r w:rsidRPr="001670E4">
        <w:rPr>
          <w:b/>
          <w:bCs/>
        </w:rPr>
        <w:t>Special Request by ARD/IEP Committee</w:t>
      </w:r>
      <w:r w:rsidRPr="001670E4">
        <w:t xml:space="preserve"> — An evaluation requested by the ARD/IEP Committee to gather information necessary to address specific educational concerns.</w:t>
      </w:r>
    </w:p>
    <w:p w14:paraId="2FD15AA7" w14:textId="77777777" w:rsidR="001670E4" w:rsidRPr="001670E4" w:rsidRDefault="001670E4" w:rsidP="001670E4">
      <w:r w:rsidRPr="001670E4">
        <w:pict w14:anchorId="79C25603">
          <v:rect id="_x0000_i1055" style="width:0;height:1.5pt" o:hralign="center" o:hrstd="t" o:hr="t" fillcolor="#a0a0a0" stroked="f"/>
        </w:pict>
      </w:r>
    </w:p>
    <w:p w14:paraId="0D8F90F0" w14:textId="77777777" w:rsidR="001670E4" w:rsidRPr="001670E4" w:rsidRDefault="001670E4" w:rsidP="001670E4">
      <w:pPr>
        <w:rPr>
          <w:b/>
          <w:bCs/>
        </w:rPr>
      </w:pPr>
      <w:r w:rsidRPr="001670E4">
        <w:rPr>
          <w:b/>
          <w:bCs/>
        </w:rPr>
        <w:t>Rationale for Legal Defensibility</w:t>
      </w:r>
    </w:p>
    <w:p w14:paraId="57B7F99D" w14:textId="77777777" w:rsidR="001670E4" w:rsidRPr="001670E4" w:rsidRDefault="001670E4" w:rsidP="001670E4">
      <w:pPr>
        <w:numPr>
          <w:ilvl w:val="0"/>
          <w:numId w:val="1"/>
        </w:numPr>
      </w:pPr>
      <w:r w:rsidRPr="001670E4">
        <w:rPr>
          <w:b/>
          <w:bCs/>
        </w:rPr>
        <w:t>Clarity and Precision</w:t>
      </w:r>
      <w:r w:rsidRPr="001670E4">
        <w:t xml:space="preserve"> — The language clearly defines the purpose of each type of evaluation (initial, reevaluation, focused reevaluation, or special request) and aligns with </w:t>
      </w:r>
      <w:r w:rsidRPr="001670E4">
        <w:rPr>
          <w:b/>
          <w:bCs/>
        </w:rPr>
        <w:t>IDEA</w:t>
      </w:r>
      <w:r w:rsidRPr="001670E4">
        <w:t xml:space="preserve"> and </w:t>
      </w:r>
      <w:r w:rsidRPr="001670E4">
        <w:rPr>
          <w:b/>
          <w:bCs/>
        </w:rPr>
        <w:t>Texas Education Agency (TEA) guidelines</w:t>
      </w:r>
      <w:r w:rsidRPr="001670E4">
        <w:t>.</w:t>
      </w:r>
    </w:p>
    <w:p w14:paraId="47EFDF3D" w14:textId="77777777" w:rsidR="001670E4" w:rsidRPr="001670E4" w:rsidRDefault="001670E4" w:rsidP="001670E4">
      <w:pPr>
        <w:numPr>
          <w:ilvl w:val="0"/>
          <w:numId w:val="1"/>
        </w:numPr>
      </w:pPr>
      <w:r w:rsidRPr="001670E4">
        <w:rPr>
          <w:b/>
          <w:bCs/>
        </w:rPr>
        <w:t>Compliance</w:t>
      </w:r>
      <w:r w:rsidRPr="001670E4">
        <w:t xml:space="preserve"> — Language reflects compliance with federal and state laws governing special education evaluations, ensuring due process and the protection of student and parent rights.</w:t>
      </w:r>
    </w:p>
    <w:p w14:paraId="585413E1" w14:textId="77777777" w:rsidR="001670E4" w:rsidRPr="001670E4" w:rsidRDefault="001670E4" w:rsidP="001670E4">
      <w:pPr>
        <w:numPr>
          <w:ilvl w:val="0"/>
          <w:numId w:val="1"/>
        </w:numPr>
      </w:pPr>
      <w:r w:rsidRPr="001670E4">
        <w:rPr>
          <w:b/>
          <w:bCs/>
        </w:rPr>
        <w:t>Decision-Making Support</w:t>
      </w:r>
      <w:r w:rsidRPr="001670E4">
        <w:t xml:space="preserve"> — The clear identification of the evaluation purpose provides context for the </w:t>
      </w:r>
      <w:r w:rsidRPr="001670E4">
        <w:rPr>
          <w:b/>
          <w:bCs/>
        </w:rPr>
        <w:t>Admission, Review, and Dismissal (ARD) Committee’s</w:t>
      </w:r>
      <w:r w:rsidRPr="001670E4">
        <w:t xml:space="preserve"> decision-making and the development of the </w:t>
      </w:r>
      <w:r w:rsidRPr="001670E4">
        <w:rPr>
          <w:b/>
          <w:bCs/>
        </w:rPr>
        <w:t>Individualized Education Program (IEP)</w:t>
      </w:r>
      <w:r w:rsidRPr="001670E4">
        <w:t>.</w:t>
      </w:r>
    </w:p>
    <w:p w14:paraId="2C8B8E15" w14:textId="77777777" w:rsidR="001670E4" w:rsidRPr="001670E4" w:rsidRDefault="001670E4" w:rsidP="001670E4">
      <w:r w:rsidRPr="001670E4">
        <w:pict w14:anchorId="2F6AB9AF">
          <v:rect id="_x0000_i1056" style="width:0;height:1.5pt" o:hralign="center" o:hrstd="t" o:hr="t" fillcolor="#a0a0a0" stroked="f"/>
        </w:pict>
      </w:r>
    </w:p>
    <w:p w14:paraId="00D69253" w14:textId="77777777" w:rsidR="001670E4" w:rsidRPr="001670E4" w:rsidRDefault="001670E4" w:rsidP="001670E4">
      <w:pPr>
        <w:rPr>
          <w:b/>
          <w:bCs/>
        </w:rPr>
      </w:pPr>
      <w:r w:rsidRPr="001670E4">
        <w:rPr>
          <w:b/>
          <w:bCs/>
        </w:rPr>
        <w:t>AI Prompt for Legally Defensible Narrative</w:t>
      </w:r>
    </w:p>
    <w:p w14:paraId="42B833B3" w14:textId="77777777" w:rsidR="001670E4" w:rsidRPr="001670E4" w:rsidRDefault="001670E4" w:rsidP="001670E4">
      <w:r w:rsidRPr="001670E4">
        <w:t xml:space="preserve">Here’s a </w:t>
      </w:r>
      <w:r w:rsidRPr="001670E4">
        <w:rPr>
          <w:b/>
          <w:bCs/>
        </w:rPr>
        <w:t>concise AI prompt</w:t>
      </w:r>
      <w:r w:rsidRPr="001670E4">
        <w:t xml:space="preserve"> to convert the evaluation purpose into a formal, legally defensible narrative for an FIE.</w:t>
      </w:r>
    </w:p>
    <w:p w14:paraId="2FA420B0" w14:textId="77777777" w:rsidR="001670E4" w:rsidRPr="001670E4" w:rsidRDefault="001670E4" w:rsidP="001670E4">
      <w:r w:rsidRPr="001670E4">
        <w:rPr>
          <w:b/>
          <w:bCs/>
        </w:rPr>
        <w:lastRenderedPageBreak/>
        <w:t>Prompt:</w:t>
      </w:r>
      <w:r w:rsidRPr="001670E4">
        <w:br/>
        <w:t>"Generate a legally defensible narrative for the 'Evaluation Purpose' section of a Full and Individual Evaluation (FIE). The narrative should clearly state the purpose of the evaluation (initial, reevaluation, focused reevaluation, or special request) and explain the rationale for conducting the evaluation. Ensure compliance with federal and state special education regulations, including IDEA and TEA guidelines. The final output should be clear, concise, and legally defensible."</w:t>
      </w:r>
    </w:p>
    <w:p w14:paraId="4686C9E4" w14:textId="77777777" w:rsidR="001670E4" w:rsidRPr="001670E4" w:rsidRDefault="001670E4" w:rsidP="001670E4">
      <w:r w:rsidRPr="001670E4">
        <w:pict w14:anchorId="2C624D83">
          <v:rect id="_x0000_i1057" style="width:0;height:1.5pt" o:hralign="center" o:hrstd="t" o:hr="t" fillcolor="#a0a0a0" stroked="f"/>
        </w:pict>
      </w:r>
    </w:p>
    <w:p w14:paraId="3BFC1462" w14:textId="77777777" w:rsidR="001670E4" w:rsidRPr="001670E4" w:rsidRDefault="001670E4" w:rsidP="001670E4">
      <w:pPr>
        <w:rPr>
          <w:b/>
          <w:bCs/>
        </w:rPr>
      </w:pPr>
      <w:r w:rsidRPr="001670E4">
        <w:rPr>
          <w:b/>
          <w:bCs/>
        </w:rPr>
        <w:t>Example of AI-Generated Narrative (Concise Version)</w:t>
      </w:r>
    </w:p>
    <w:p w14:paraId="50A6C44C" w14:textId="77777777" w:rsidR="001670E4" w:rsidRPr="001670E4" w:rsidRDefault="001670E4" w:rsidP="001670E4">
      <w:r w:rsidRPr="001670E4">
        <w:t xml:space="preserve">Here’s an example of a </w:t>
      </w:r>
      <w:r w:rsidRPr="001670E4">
        <w:rPr>
          <w:b/>
          <w:bCs/>
        </w:rPr>
        <w:t>concise, legally defensible narrative</w:t>
      </w:r>
      <w:r w:rsidRPr="001670E4">
        <w:t xml:space="preserve"> for the </w:t>
      </w:r>
      <w:r w:rsidRPr="001670E4">
        <w:rPr>
          <w:b/>
          <w:bCs/>
        </w:rPr>
        <w:t>Evaluation Purpose</w:t>
      </w:r>
      <w:r w:rsidRPr="001670E4">
        <w:t xml:space="preserve"> section.</w:t>
      </w:r>
    </w:p>
    <w:p w14:paraId="28C58981" w14:textId="77777777" w:rsidR="001670E4" w:rsidRPr="001670E4" w:rsidRDefault="001670E4" w:rsidP="001670E4">
      <w:r w:rsidRPr="001670E4">
        <w:pict w14:anchorId="52445362">
          <v:rect id="_x0000_i1058" style="width:0;height:1.5pt" o:hralign="center" o:hrstd="t" o:hr="t" fillcolor="#a0a0a0" stroked="f"/>
        </w:pict>
      </w:r>
    </w:p>
    <w:p w14:paraId="3D38D0F0" w14:textId="77777777" w:rsidR="001670E4" w:rsidRPr="001670E4" w:rsidRDefault="001670E4" w:rsidP="001670E4">
      <w:r w:rsidRPr="001670E4">
        <w:rPr>
          <w:b/>
          <w:bCs/>
        </w:rPr>
        <w:t>Evaluation Purpose</w:t>
      </w:r>
    </w:p>
    <w:p w14:paraId="47B44E12" w14:textId="77777777" w:rsidR="001670E4" w:rsidRPr="001670E4" w:rsidRDefault="001670E4" w:rsidP="001670E4">
      <w:r w:rsidRPr="001670E4">
        <w:t xml:space="preserve">The purpose of this evaluation is to determine [Insert Name]'s educational needs, assess eligibility for special education services, and inform the development of an appropriate educational program. This process is conducted in compliance with </w:t>
      </w:r>
      <w:r w:rsidRPr="001670E4">
        <w:rPr>
          <w:b/>
          <w:bCs/>
        </w:rPr>
        <w:t>federal (IDEA) and state (TEA) regulations</w:t>
      </w:r>
      <w:r w:rsidRPr="001670E4">
        <w:t xml:space="preserve"> to ensure access to </w:t>
      </w:r>
      <w:proofErr w:type="gramStart"/>
      <w:r w:rsidRPr="001670E4">
        <w:t>a free</w:t>
      </w:r>
      <w:proofErr w:type="gramEnd"/>
      <w:r w:rsidRPr="001670E4">
        <w:t xml:space="preserve"> and appropriate public education (FAPE).</w:t>
      </w:r>
    </w:p>
    <w:p w14:paraId="6B23DBEF" w14:textId="77777777" w:rsidR="001670E4" w:rsidRPr="001670E4" w:rsidRDefault="001670E4" w:rsidP="001670E4">
      <w:r w:rsidRPr="001670E4">
        <w:t xml:space="preserve">This evaluation is classified as a </w:t>
      </w:r>
      <w:r w:rsidRPr="001670E4">
        <w:rPr>
          <w:b/>
          <w:bCs/>
        </w:rPr>
        <w:t>[Initial Evaluation / Reevaluation / Focused Reevaluation / Special Request by ARD/IEP Committee]</w:t>
      </w:r>
      <w:r w:rsidRPr="001670E4">
        <w:t>. The intent is to assess whether [Insert Name] has a speech, language, learning, physical, mental, or emotional condition that requires special education services to support academic success. For reevaluations, the purpose is to determine continued eligibility for services and assess the need for adjustments to existing supports. A focused reevaluation limits the scope to review existing data and collect updated information on [Insert Name]'s progress and support needs.</w:t>
      </w:r>
    </w:p>
    <w:p w14:paraId="59B94008" w14:textId="77777777" w:rsidR="001670E4" w:rsidRPr="001670E4" w:rsidRDefault="001670E4" w:rsidP="001670E4">
      <w:r w:rsidRPr="001670E4">
        <w:t xml:space="preserve">The results of this evaluation will inform the decisions of the </w:t>
      </w:r>
      <w:r w:rsidRPr="001670E4">
        <w:rPr>
          <w:b/>
          <w:bCs/>
        </w:rPr>
        <w:t>Admission, Review, and Dismissal (ARD) Committee</w:t>
      </w:r>
      <w:r w:rsidRPr="001670E4">
        <w:t xml:space="preserve">, guiding the development of a legally compliant </w:t>
      </w:r>
      <w:r w:rsidRPr="001670E4">
        <w:rPr>
          <w:b/>
          <w:bCs/>
        </w:rPr>
        <w:t>Individualized Education Program (IEP)</w:t>
      </w:r>
      <w:r w:rsidRPr="001670E4">
        <w:t>.</w:t>
      </w:r>
    </w:p>
    <w:p w14:paraId="32DA5570" w14:textId="77777777" w:rsidR="001670E4" w:rsidRPr="001670E4" w:rsidRDefault="001670E4" w:rsidP="001670E4">
      <w:r w:rsidRPr="001670E4">
        <w:pict w14:anchorId="223FCAAB">
          <v:rect id="_x0000_i1059" style="width:0;height:1.5pt" o:hralign="center" o:hrstd="t" o:hr="t" fillcolor="#a0a0a0" stroked="f"/>
        </w:pict>
      </w:r>
    </w:p>
    <w:p w14:paraId="7D0C7E0E" w14:textId="77777777" w:rsidR="001670E4" w:rsidRPr="001670E4" w:rsidRDefault="001670E4" w:rsidP="001670E4">
      <w:pPr>
        <w:rPr>
          <w:b/>
          <w:bCs/>
        </w:rPr>
      </w:pPr>
      <w:r w:rsidRPr="001670E4">
        <w:rPr>
          <w:b/>
          <w:bCs/>
        </w:rPr>
        <w:t xml:space="preserve">Summary </w:t>
      </w:r>
      <w:proofErr w:type="gramStart"/>
      <w:r w:rsidRPr="001670E4">
        <w:rPr>
          <w:b/>
          <w:bCs/>
        </w:rPr>
        <w:t>for</w:t>
      </w:r>
      <w:proofErr w:type="gramEnd"/>
      <w:r w:rsidRPr="001670E4">
        <w:rPr>
          <w:b/>
          <w:bCs/>
        </w:rPr>
        <w:t xml:space="preserve"> Building Blocks Window</w:t>
      </w:r>
    </w:p>
    <w:p w14:paraId="634CCD27" w14:textId="77777777" w:rsidR="001670E4" w:rsidRPr="001670E4" w:rsidRDefault="001670E4" w:rsidP="001670E4">
      <w:r w:rsidRPr="001670E4">
        <w:t xml:space="preserve">Here’s a </w:t>
      </w:r>
      <w:r w:rsidRPr="001670E4">
        <w:rPr>
          <w:b/>
          <w:bCs/>
        </w:rPr>
        <w:t>concise summary</w:t>
      </w:r>
      <w:r w:rsidRPr="001670E4">
        <w:t xml:space="preserve"> for the </w:t>
      </w:r>
      <w:r w:rsidRPr="001670E4">
        <w:rPr>
          <w:b/>
          <w:bCs/>
        </w:rPr>
        <w:t>Building Blocks Window</w:t>
      </w:r>
      <w:r w:rsidRPr="001670E4">
        <w:t>:</w:t>
      </w:r>
    </w:p>
    <w:p w14:paraId="14674AEE" w14:textId="77777777" w:rsidR="001670E4" w:rsidRPr="001670E4" w:rsidRDefault="001670E4" w:rsidP="001670E4">
      <w:r w:rsidRPr="001670E4">
        <w:rPr>
          <w:b/>
          <w:bCs/>
        </w:rPr>
        <w:lastRenderedPageBreak/>
        <w:t>Summary</w:t>
      </w:r>
      <w:r w:rsidRPr="001670E4">
        <w:t>: Outlines the purpose of the evaluation (Initial, Reevaluation, Focused Reevaluation, or Special Request) and aligns with federal and state regulations. Ensures clarity regarding the formal, legally required purpose of the evaluation.</w:t>
      </w:r>
    </w:p>
    <w:p w14:paraId="340C71FB" w14:textId="77777777" w:rsidR="00FA13E4" w:rsidRDefault="00FA13E4"/>
    <w:sectPr w:rsidR="00FA1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5F0093"/>
    <w:multiLevelType w:val="multilevel"/>
    <w:tmpl w:val="76A2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5077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E4"/>
    <w:rsid w:val="001670E4"/>
    <w:rsid w:val="00261FC3"/>
    <w:rsid w:val="002A55AE"/>
    <w:rsid w:val="00790EF2"/>
    <w:rsid w:val="00C531CF"/>
    <w:rsid w:val="00CD0964"/>
    <w:rsid w:val="00FA1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317F6"/>
  <w15:chartTrackingRefBased/>
  <w15:docId w15:val="{ED75EA70-B607-40A3-8ACE-E224AD65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0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70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70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70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70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70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70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70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70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0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70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70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70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70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70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70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70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70E4"/>
    <w:rPr>
      <w:rFonts w:eastAsiaTheme="majorEastAsia" w:cstheme="majorBidi"/>
      <w:color w:val="272727" w:themeColor="text1" w:themeTint="D8"/>
    </w:rPr>
  </w:style>
  <w:style w:type="paragraph" w:styleId="Title">
    <w:name w:val="Title"/>
    <w:basedOn w:val="Normal"/>
    <w:next w:val="Normal"/>
    <w:link w:val="TitleChar"/>
    <w:uiPriority w:val="10"/>
    <w:qFormat/>
    <w:rsid w:val="001670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70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70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70E4"/>
    <w:pPr>
      <w:spacing w:before="160"/>
      <w:jc w:val="center"/>
    </w:pPr>
    <w:rPr>
      <w:i/>
      <w:iCs/>
      <w:color w:val="404040" w:themeColor="text1" w:themeTint="BF"/>
    </w:rPr>
  </w:style>
  <w:style w:type="character" w:customStyle="1" w:styleId="QuoteChar">
    <w:name w:val="Quote Char"/>
    <w:basedOn w:val="DefaultParagraphFont"/>
    <w:link w:val="Quote"/>
    <w:uiPriority w:val="29"/>
    <w:rsid w:val="001670E4"/>
    <w:rPr>
      <w:i/>
      <w:iCs/>
      <w:color w:val="404040" w:themeColor="text1" w:themeTint="BF"/>
    </w:rPr>
  </w:style>
  <w:style w:type="paragraph" w:styleId="ListParagraph">
    <w:name w:val="List Paragraph"/>
    <w:basedOn w:val="Normal"/>
    <w:uiPriority w:val="34"/>
    <w:qFormat/>
    <w:rsid w:val="001670E4"/>
    <w:pPr>
      <w:ind w:left="720"/>
      <w:contextualSpacing/>
    </w:pPr>
  </w:style>
  <w:style w:type="character" w:styleId="IntenseEmphasis">
    <w:name w:val="Intense Emphasis"/>
    <w:basedOn w:val="DefaultParagraphFont"/>
    <w:uiPriority w:val="21"/>
    <w:qFormat/>
    <w:rsid w:val="001670E4"/>
    <w:rPr>
      <w:i/>
      <w:iCs/>
      <w:color w:val="0F4761" w:themeColor="accent1" w:themeShade="BF"/>
    </w:rPr>
  </w:style>
  <w:style w:type="paragraph" w:styleId="IntenseQuote">
    <w:name w:val="Intense Quote"/>
    <w:basedOn w:val="Normal"/>
    <w:next w:val="Normal"/>
    <w:link w:val="IntenseQuoteChar"/>
    <w:uiPriority w:val="30"/>
    <w:qFormat/>
    <w:rsid w:val="001670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70E4"/>
    <w:rPr>
      <w:i/>
      <w:iCs/>
      <w:color w:val="0F4761" w:themeColor="accent1" w:themeShade="BF"/>
    </w:rPr>
  </w:style>
  <w:style w:type="character" w:styleId="IntenseReference">
    <w:name w:val="Intense Reference"/>
    <w:basedOn w:val="DefaultParagraphFont"/>
    <w:uiPriority w:val="32"/>
    <w:qFormat/>
    <w:rsid w:val="001670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148737">
      <w:bodyDiv w:val="1"/>
      <w:marLeft w:val="0"/>
      <w:marRight w:val="0"/>
      <w:marTop w:val="0"/>
      <w:marBottom w:val="0"/>
      <w:divBdr>
        <w:top w:val="none" w:sz="0" w:space="0" w:color="auto"/>
        <w:left w:val="none" w:sz="0" w:space="0" w:color="auto"/>
        <w:bottom w:val="none" w:sz="0" w:space="0" w:color="auto"/>
        <w:right w:val="none" w:sz="0" w:space="0" w:color="auto"/>
      </w:divBdr>
      <w:divsChild>
        <w:div w:id="77321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650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521951">
      <w:bodyDiv w:val="1"/>
      <w:marLeft w:val="0"/>
      <w:marRight w:val="0"/>
      <w:marTop w:val="0"/>
      <w:marBottom w:val="0"/>
      <w:divBdr>
        <w:top w:val="none" w:sz="0" w:space="0" w:color="auto"/>
        <w:left w:val="none" w:sz="0" w:space="0" w:color="auto"/>
        <w:bottom w:val="none" w:sz="0" w:space="0" w:color="auto"/>
        <w:right w:val="none" w:sz="0" w:space="0" w:color="auto"/>
      </w:divBdr>
      <w:divsChild>
        <w:div w:id="496653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1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611</Words>
  <Characters>3485</Characters>
  <Application>Microsoft Office Word</Application>
  <DocSecurity>0</DocSecurity>
  <Lines>29</Lines>
  <Paragraphs>8</Paragraphs>
  <ScaleCrop>false</ScaleCrop>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Porter</dc:creator>
  <cp:keywords/>
  <dc:description/>
  <cp:lastModifiedBy>Carol Porter</cp:lastModifiedBy>
  <cp:revision>2</cp:revision>
  <dcterms:created xsi:type="dcterms:W3CDTF">2024-12-08T23:02:00Z</dcterms:created>
  <dcterms:modified xsi:type="dcterms:W3CDTF">2024-12-08T23:02:00Z</dcterms:modified>
</cp:coreProperties>
</file>