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A4E" w:rsidRPr="00197A4E" w:rsidRDefault="00197A4E" w:rsidP="00197A4E">
      <w:pPr>
        <w:spacing w:after="0" w:line="240" w:lineRule="auto"/>
        <w:rPr>
          <w:rFonts w:ascii="Arial" w:hAnsi="Arial" w:cs="Arial"/>
          <w:b/>
          <w:i/>
          <w:u w:val="single"/>
        </w:rPr>
      </w:pPr>
      <w:bookmarkStart w:id="0" w:name="_GoBack"/>
      <w:bookmarkEnd w:id="0"/>
      <w:r w:rsidRPr="00197A4E">
        <w:rPr>
          <w:rFonts w:ascii="Arial" w:hAnsi="Arial" w:cs="Arial"/>
          <w:i/>
        </w:rPr>
        <w:t>Differential Ability Scales, Second Edition (DAS-II):</w:t>
      </w:r>
      <w:r w:rsidRPr="00197A4E">
        <w:rPr>
          <w:rFonts w:ascii="Arial" w:hAnsi="Arial" w:cs="Arial"/>
          <w:b/>
          <w:i/>
        </w:rPr>
        <w:t xml:space="preserve"> </w:t>
      </w:r>
      <w:r w:rsidRPr="00197A4E">
        <w:rPr>
          <w:rFonts w:ascii="Arial" w:hAnsi="Arial" w:cs="Arial"/>
          <w:b/>
          <w:i/>
          <w:u w:val="single"/>
        </w:rPr>
        <w:t>Early Years Battery</w:t>
      </w:r>
    </w:p>
    <w:p w:rsidR="00197A4E" w:rsidRPr="00C23D32" w:rsidRDefault="00197A4E" w:rsidP="00197A4E">
      <w:pPr>
        <w:spacing w:after="0" w:line="240" w:lineRule="auto"/>
        <w:rPr>
          <w:rFonts w:ascii="Arial" w:hAnsi="Arial" w:cs="Arial"/>
          <w:b/>
          <w:i/>
          <w:sz w:val="20"/>
          <w:szCs w:val="20"/>
          <w:u w:val="single"/>
        </w:rPr>
      </w:pPr>
    </w:p>
    <w:tbl>
      <w:tblPr>
        <w:tblW w:w="0" w:type="auto"/>
        <w:shd w:val="clear" w:color="auto" w:fill="FFFFFF"/>
        <w:tblCellMar>
          <w:left w:w="0" w:type="dxa"/>
          <w:right w:w="0" w:type="dxa"/>
        </w:tblCellMar>
        <w:tblLook w:val="04A0" w:firstRow="1" w:lastRow="0" w:firstColumn="1" w:lastColumn="0" w:noHBand="0" w:noVBand="1"/>
      </w:tblPr>
      <w:tblGrid>
        <w:gridCol w:w="3444"/>
        <w:gridCol w:w="1712"/>
        <w:gridCol w:w="1983"/>
        <w:gridCol w:w="1983"/>
      </w:tblGrid>
      <w:tr w:rsidR="00197A4E" w:rsidRPr="00C23D32" w:rsidTr="00B812B7">
        <w:trPr>
          <w:trHeight w:val="264"/>
        </w:trPr>
        <w:tc>
          <w:tcPr>
            <w:tcW w:w="9122" w:type="dxa"/>
            <w:gridSpan w:val="4"/>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197A4E" w:rsidRPr="00C23D32" w:rsidRDefault="00197A4E" w:rsidP="00B812B7">
            <w:pPr>
              <w:spacing w:after="0" w:line="240" w:lineRule="auto"/>
              <w:jc w:val="center"/>
              <w:rPr>
                <w:rFonts w:ascii="Arial" w:hAnsi="Arial" w:cs="Arial"/>
                <w:b/>
                <w:bCs/>
                <w:sz w:val="20"/>
                <w:szCs w:val="20"/>
              </w:rPr>
            </w:pPr>
            <w:r w:rsidRPr="00C23D32">
              <w:rPr>
                <w:rFonts w:ascii="Arial" w:hAnsi="Arial" w:cs="Arial"/>
                <w:b/>
                <w:bCs/>
                <w:sz w:val="20"/>
                <w:szCs w:val="20"/>
              </w:rPr>
              <w:t>Differential Ability Scales- Second Edition</w:t>
            </w:r>
          </w:p>
        </w:tc>
      </w:tr>
      <w:tr w:rsidR="00197A4E" w:rsidRPr="00C23D32" w:rsidTr="00B812B7">
        <w:trPr>
          <w:trHeight w:val="248"/>
        </w:trPr>
        <w:tc>
          <w:tcPr>
            <w:tcW w:w="3444" w:type="dxa"/>
            <w:tcBorders>
              <w:top w:val="nil"/>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197A4E" w:rsidRPr="00C23D32" w:rsidRDefault="00197A4E" w:rsidP="00B812B7">
            <w:pPr>
              <w:spacing w:after="0" w:line="240" w:lineRule="auto"/>
              <w:rPr>
                <w:rFonts w:ascii="Arial" w:hAnsi="Arial" w:cs="Arial"/>
                <w:sz w:val="20"/>
                <w:szCs w:val="20"/>
              </w:rPr>
            </w:pPr>
            <w:r w:rsidRPr="00C23D32">
              <w:rPr>
                <w:rFonts w:ascii="Arial" w:hAnsi="Arial" w:cs="Arial"/>
                <w:b/>
                <w:bCs/>
                <w:sz w:val="20"/>
                <w:szCs w:val="20"/>
              </w:rPr>
              <w:t>Cluster/Composite</w:t>
            </w:r>
          </w:p>
        </w:tc>
        <w:tc>
          <w:tcPr>
            <w:tcW w:w="1712" w:type="dxa"/>
            <w:tcBorders>
              <w:top w:val="nil"/>
              <w:left w:val="nil"/>
              <w:bottom w:val="single" w:sz="8" w:space="0" w:color="auto"/>
              <w:right w:val="single" w:sz="8" w:space="0" w:color="auto"/>
            </w:tcBorders>
            <w:shd w:val="clear" w:color="auto" w:fill="D0CECE"/>
            <w:tcMar>
              <w:top w:w="0" w:type="dxa"/>
              <w:left w:w="108" w:type="dxa"/>
              <w:bottom w:w="0" w:type="dxa"/>
              <w:right w:w="108" w:type="dxa"/>
            </w:tcMar>
            <w:hideMark/>
          </w:tcPr>
          <w:p w:rsidR="00197A4E" w:rsidRPr="00C23D32" w:rsidRDefault="00197A4E" w:rsidP="00B812B7">
            <w:pPr>
              <w:spacing w:after="0" w:line="240" w:lineRule="auto"/>
              <w:jc w:val="center"/>
              <w:rPr>
                <w:rFonts w:ascii="Arial" w:hAnsi="Arial" w:cs="Arial"/>
                <w:sz w:val="20"/>
                <w:szCs w:val="20"/>
              </w:rPr>
            </w:pPr>
            <w:r w:rsidRPr="00C23D32">
              <w:rPr>
                <w:rFonts w:ascii="Arial" w:hAnsi="Arial" w:cs="Arial"/>
                <w:b/>
                <w:bCs/>
                <w:sz w:val="20"/>
                <w:szCs w:val="20"/>
              </w:rPr>
              <w:t>Standard Score</w:t>
            </w:r>
          </w:p>
        </w:tc>
        <w:tc>
          <w:tcPr>
            <w:tcW w:w="1983" w:type="dxa"/>
            <w:tcBorders>
              <w:top w:val="nil"/>
              <w:left w:val="nil"/>
              <w:bottom w:val="single" w:sz="8" w:space="0" w:color="auto"/>
              <w:right w:val="single" w:sz="8" w:space="0" w:color="auto"/>
            </w:tcBorders>
            <w:shd w:val="clear" w:color="auto" w:fill="D0CECE"/>
            <w:tcMar>
              <w:top w:w="0" w:type="dxa"/>
              <w:left w:w="108" w:type="dxa"/>
              <w:bottom w:w="0" w:type="dxa"/>
              <w:right w:w="108" w:type="dxa"/>
            </w:tcMar>
            <w:hideMark/>
          </w:tcPr>
          <w:p w:rsidR="00197A4E" w:rsidRPr="00C23D32" w:rsidRDefault="00197A4E" w:rsidP="00B812B7">
            <w:pPr>
              <w:spacing w:after="0" w:line="240" w:lineRule="auto"/>
              <w:jc w:val="center"/>
              <w:rPr>
                <w:rFonts w:ascii="Arial" w:hAnsi="Arial" w:cs="Arial"/>
                <w:sz w:val="20"/>
                <w:szCs w:val="20"/>
              </w:rPr>
            </w:pPr>
            <w:r w:rsidRPr="00C23D32">
              <w:rPr>
                <w:rFonts w:ascii="Arial" w:hAnsi="Arial" w:cs="Arial"/>
                <w:b/>
                <w:bCs/>
                <w:sz w:val="20"/>
                <w:szCs w:val="20"/>
              </w:rPr>
              <w:t>Percentile</w:t>
            </w:r>
          </w:p>
        </w:tc>
        <w:tc>
          <w:tcPr>
            <w:tcW w:w="1983" w:type="dxa"/>
            <w:tcBorders>
              <w:top w:val="nil"/>
              <w:left w:val="nil"/>
              <w:bottom w:val="single" w:sz="8" w:space="0" w:color="auto"/>
              <w:right w:val="single" w:sz="8" w:space="0" w:color="auto"/>
            </w:tcBorders>
            <w:shd w:val="clear" w:color="auto" w:fill="D0CECE"/>
          </w:tcPr>
          <w:p w:rsidR="00197A4E" w:rsidRPr="00C23D32" w:rsidRDefault="00197A4E" w:rsidP="00B812B7">
            <w:pPr>
              <w:spacing w:after="0" w:line="240" w:lineRule="auto"/>
              <w:jc w:val="center"/>
              <w:rPr>
                <w:rFonts w:ascii="Arial" w:hAnsi="Arial" w:cs="Arial"/>
                <w:b/>
                <w:bCs/>
                <w:sz w:val="20"/>
                <w:szCs w:val="20"/>
              </w:rPr>
            </w:pPr>
            <w:r>
              <w:rPr>
                <w:rFonts w:ascii="Arial" w:hAnsi="Arial" w:cs="Arial"/>
                <w:b/>
                <w:bCs/>
                <w:sz w:val="20"/>
                <w:szCs w:val="20"/>
              </w:rPr>
              <w:t>Range</w:t>
            </w:r>
          </w:p>
        </w:tc>
      </w:tr>
      <w:tr w:rsidR="00197A4E" w:rsidRPr="00C23D32" w:rsidTr="00B812B7">
        <w:trPr>
          <w:trHeight w:val="146"/>
        </w:trPr>
        <w:tc>
          <w:tcPr>
            <w:tcW w:w="344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97A4E" w:rsidRPr="00C23D32" w:rsidRDefault="00197A4E" w:rsidP="00B812B7">
            <w:pPr>
              <w:spacing w:after="0" w:line="240" w:lineRule="auto"/>
              <w:rPr>
                <w:rFonts w:ascii="Arial" w:hAnsi="Arial" w:cs="Arial"/>
                <w:sz w:val="20"/>
                <w:szCs w:val="20"/>
              </w:rPr>
            </w:pPr>
            <w:r w:rsidRPr="00C23D32">
              <w:rPr>
                <w:rFonts w:ascii="Arial" w:hAnsi="Arial" w:cs="Arial"/>
                <w:b/>
                <w:bCs/>
                <w:sz w:val="20"/>
                <w:szCs w:val="20"/>
              </w:rPr>
              <w:t>Verbal Reasoning</w:t>
            </w:r>
          </w:p>
        </w:tc>
        <w:tc>
          <w:tcPr>
            <w:tcW w:w="171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97A4E" w:rsidRPr="00C23D32" w:rsidRDefault="00197A4E" w:rsidP="00B812B7">
            <w:pPr>
              <w:spacing w:after="0" w:line="240" w:lineRule="auto"/>
              <w:jc w:val="center"/>
              <w:rPr>
                <w:rFonts w:ascii="Arial" w:hAnsi="Arial" w:cs="Arial"/>
                <w:sz w:val="20"/>
                <w:szCs w:val="20"/>
              </w:rPr>
            </w:pPr>
            <w:r>
              <w:rPr>
                <w:rFonts w:ascii="Arial" w:hAnsi="Arial" w:cs="Arial"/>
                <w:sz w:val="20"/>
                <w:szCs w:val="20"/>
              </w:rPr>
              <w:t>38</w:t>
            </w:r>
          </w:p>
        </w:tc>
        <w:tc>
          <w:tcPr>
            <w:tcW w:w="198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97A4E" w:rsidRPr="00C23D32" w:rsidRDefault="00197A4E" w:rsidP="00B812B7">
            <w:pPr>
              <w:spacing w:after="0" w:line="240" w:lineRule="auto"/>
              <w:jc w:val="center"/>
              <w:rPr>
                <w:rFonts w:ascii="Arial" w:hAnsi="Arial" w:cs="Arial"/>
                <w:sz w:val="20"/>
                <w:szCs w:val="20"/>
              </w:rPr>
            </w:pPr>
            <w:r>
              <w:rPr>
                <w:rFonts w:ascii="Arial" w:hAnsi="Arial" w:cs="Arial"/>
                <w:sz w:val="20"/>
                <w:szCs w:val="20"/>
              </w:rPr>
              <w:t>&lt;0.1</w:t>
            </w:r>
          </w:p>
        </w:tc>
        <w:tc>
          <w:tcPr>
            <w:tcW w:w="1983" w:type="dxa"/>
            <w:tcBorders>
              <w:top w:val="nil"/>
              <w:left w:val="nil"/>
              <w:bottom w:val="single" w:sz="8" w:space="0" w:color="auto"/>
              <w:right w:val="single" w:sz="8" w:space="0" w:color="auto"/>
            </w:tcBorders>
            <w:shd w:val="clear" w:color="auto" w:fill="FFFFFF"/>
          </w:tcPr>
          <w:p w:rsidR="00197A4E" w:rsidRPr="00C23D32" w:rsidRDefault="00197A4E" w:rsidP="00B812B7">
            <w:pPr>
              <w:spacing w:after="0" w:line="240" w:lineRule="auto"/>
              <w:jc w:val="center"/>
              <w:rPr>
                <w:rFonts w:ascii="Arial" w:hAnsi="Arial" w:cs="Arial"/>
                <w:sz w:val="20"/>
                <w:szCs w:val="20"/>
              </w:rPr>
            </w:pPr>
            <w:r>
              <w:rPr>
                <w:rFonts w:ascii="Arial" w:hAnsi="Arial" w:cs="Arial"/>
                <w:sz w:val="20"/>
                <w:szCs w:val="20"/>
              </w:rPr>
              <w:t>Very Low</w:t>
            </w:r>
          </w:p>
        </w:tc>
      </w:tr>
      <w:tr w:rsidR="00197A4E" w:rsidRPr="00C23D32" w:rsidTr="00B812B7">
        <w:trPr>
          <w:trHeight w:val="264"/>
        </w:trPr>
        <w:tc>
          <w:tcPr>
            <w:tcW w:w="344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97A4E" w:rsidRPr="00C23D32" w:rsidRDefault="00197A4E" w:rsidP="00B812B7">
            <w:pPr>
              <w:spacing w:after="0" w:line="240" w:lineRule="auto"/>
              <w:rPr>
                <w:rFonts w:ascii="Arial" w:hAnsi="Arial" w:cs="Arial"/>
                <w:sz w:val="20"/>
                <w:szCs w:val="20"/>
              </w:rPr>
            </w:pPr>
            <w:r w:rsidRPr="00C23D32">
              <w:rPr>
                <w:rFonts w:ascii="Arial" w:hAnsi="Arial" w:cs="Arial"/>
                <w:sz w:val="20"/>
                <w:szCs w:val="20"/>
              </w:rPr>
              <w:t>Verbal Comprehension</w:t>
            </w:r>
          </w:p>
        </w:tc>
        <w:tc>
          <w:tcPr>
            <w:tcW w:w="171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97A4E" w:rsidRPr="00C23D32" w:rsidRDefault="00197A4E" w:rsidP="00B812B7">
            <w:pPr>
              <w:spacing w:after="0" w:line="240" w:lineRule="auto"/>
              <w:jc w:val="center"/>
              <w:rPr>
                <w:rFonts w:ascii="Arial" w:hAnsi="Arial" w:cs="Arial"/>
                <w:sz w:val="20"/>
                <w:szCs w:val="20"/>
              </w:rPr>
            </w:pPr>
            <w:r>
              <w:rPr>
                <w:rFonts w:ascii="Arial" w:hAnsi="Arial" w:cs="Arial"/>
                <w:sz w:val="20"/>
                <w:szCs w:val="20"/>
              </w:rPr>
              <w:t>40</w:t>
            </w:r>
          </w:p>
        </w:tc>
        <w:tc>
          <w:tcPr>
            <w:tcW w:w="198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97A4E" w:rsidRPr="00C23D32" w:rsidRDefault="00197A4E" w:rsidP="00B812B7">
            <w:pPr>
              <w:spacing w:after="0" w:line="240" w:lineRule="auto"/>
              <w:jc w:val="center"/>
              <w:rPr>
                <w:rFonts w:ascii="Arial" w:hAnsi="Arial" w:cs="Arial"/>
                <w:sz w:val="20"/>
                <w:szCs w:val="20"/>
              </w:rPr>
            </w:pPr>
            <w:r w:rsidRPr="00F2392E">
              <w:rPr>
                <w:rFonts w:ascii="Arial" w:hAnsi="Arial" w:cs="Arial"/>
                <w:sz w:val="20"/>
                <w:szCs w:val="20"/>
              </w:rPr>
              <w:t>&lt;0.1</w:t>
            </w:r>
          </w:p>
        </w:tc>
        <w:tc>
          <w:tcPr>
            <w:tcW w:w="1983" w:type="dxa"/>
            <w:tcBorders>
              <w:top w:val="nil"/>
              <w:left w:val="nil"/>
              <w:bottom w:val="single" w:sz="8" w:space="0" w:color="auto"/>
              <w:right w:val="single" w:sz="8" w:space="0" w:color="auto"/>
            </w:tcBorders>
            <w:shd w:val="clear" w:color="auto" w:fill="FFFFFF"/>
          </w:tcPr>
          <w:p w:rsidR="00197A4E" w:rsidRPr="00C23D32" w:rsidRDefault="00197A4E" w:rsidP="00B812B7">
            <w:pPr>
              <w:spacing w:after="0" w:line="240" w:lineRule="auto"/>
              <w:jc w:val="center"/>
              <w:rPr>
                <w:rFonts w:ascii="Arial" w:hAnsi="Arial" w:cs="Arial"/>
                <w:sz w:val="20"/>
                <w:szCs w:val="20"/>
              </w:rPr>
            </w:pPr>
            <w:r>
              <w:rPr>
                <w:rFonts w:ascii="Arial" w:hAnsi="Arial" w:cs="Arial"/>
                <w:sz w:val="20"/>
                <w:szCs w:val="20"/>
              </w:rPr>
              <w:t>--</w:t>
            </w:r>
          </w:p>
        </w:tc>
      </w:tr>
      <w:tr w:rsidR="00197A4E" w:rsidRPr="00C23D32" w:rsidTr="00B812B7">
        <w:trPr>
          <w:trHeight w:val="248"/>
        </w:trPr>
        <w:tc>
          <w:tcPr>
            <w:tcW w:w="344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97A4E" w:rsidRPr="00C23D32" w:rsidRDefault="00197A4E" w:rsidP="00B812B7">
            <w:pPr>
              <w:spacing w:after="0" w:line="240" w:lineRule="auto"/>
              <w:rPr>
                <w:rFonts w:ascii="Arial" w:hAnsi="Arial" w:cs="Arial"/>
                <w:sz w:val="20"/>
                <w:szCs w:val="20"/>
              </w:rPr>
            </w:pPr>
            <w:r w:rsidRPr="00C23D32">
              <w:rPr>
                <w:rFonts w:ascii="Arial" w:hAnsi="Arial" w:cs="Arial"/>
                <w:sz w:val="20"/>
                <w:szCs w:val="20"/>
              </w:rPr>
              <w:t>Naming Vocabulary</w:t>
            </w:r>
          </w:p>
        </w:tc>
        <w:tc>
          <w:tcPr>
            <w:tcW w:w="171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97A4E" w:rsidRPr="00C23D32" w:rsidRDefault="00197A4E" w:rsidP="00B812B7">
            <w:pPr>
              <w:spacing w:after="0" w:line="240" w:lineRule="auto"/>
              <w:jc w:val="center"/>
              <w:rPr>
                <w:rFonts w:ascii="Arial" w:hAnsi="Arial" w:cs="Arial"/>
                <w:sz w:val="20"/>
                <w:szCs w:val="20"/>
              </w:rPr>
            </w:pPr>
            <w:r>
              <w:rPr>
                <w:rFonts w:ascii="Arial" w:hAnsi="Arial" w:cs="Arial"/>
                <w:sz w:val="20"/>
                <w:szCs w:val="20"/>
              </w:rPr>
              <w:t>53</w:t>
            </w:r>
          </w:p>
        </w:tc>
        <w:tc>
          <w:tcPr>
            <w:tcW w:w="198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97A4E" w:rsidRPr="00C23D32" w:rsidRDefault="00197A4E" w:rsidP="00B812B7">
            <w:pPr>
              <w:spacing w:after="0" w:line="240" w:lineRule="auto"/>
              <w:jc w:val="center"/>
              <w:rPr>
                <w:rFonts w:ascii="Arial" w:hAnsi="Arial" w:cs="Arial"/>
                <w:sz w:val="20"/>
                <w:szCs w:val="20"/>
              </w:rPr>
            </w:pPr>
            <w:r w:rsidRPr="00F2392E">
              <w:rPr>
                <w:rFonts w:ascii="Arial" w:hAnsi="Arial" w:cs="Arial"/>
                <w:sz w:val="20"/>
                <w:szCs w:val="20"/>
              </w:rPr>
              <w:t>&lt;0.1</w:t>
            </w:r>
          </w:p>
        </w:tc>
        <w:tc>
          <w:tcPr>
            <w:tcW w:w="1983" w:type="dxa"/>
            <w:tcBorders>
              <w:top w:val="nil"/>
              <w:left w:val="nil"/>
              <w:bottom w:val="single" w:sz="8" w:space="0" w:color="auto"/>
              <w:right w:val="single" w:sz="8" w:space="0" w:color="auto"/>
            </w:tcBorders>
            <w:shd w:val="clear" w:color="auto" w:fill="FFFFFF"/>
          </w:tcPr>
          <w:p w:rsidR="00197A4E" w:rsidRPr="00C23D32" w:rsidRDefault="00197A4E" w:rsidP="00B812B7">
            <w:pPr>
              <w:spacing w:after="0" w:line="240" w:lineRule="auto"/>
              <w:jc w:val="center"/>
              <w:rPr>
                <w:rFonts w:ascii="Arial" w:hAnsi="Arial" w:cs="Arial"/>
                <w:sz w:val="20"/>
                <w:szCs w:val="20"/>
              </w:rPr>
            </w:pPr>
            <w:r>
              <w:rPr>
                <w:rFonts w:ascii="Arial" w:hAnsi="Arial" w:cs="Arial"/>
                <w:sz w:val="20"/>
                <w:szCs w:val="20"/>
              </w:rPr>
              <w:t>--</w:t>
            </w:r>
          </w:p>
        </w:tc>
      </w:tr>
      <w:tr w:rsidR="00197A4E" w:rsidRPr="00C23D32" w:rsidTr="00B812B7">
        <w:trPr>
          <w:trHeight w:val="264"/>
        </w:trPr>
        <w:tc>
          <w:tcPr>
            <w:tcW w:w="344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97A4E" w:rsidRPr="00C23D32" w:rsidRDefault="00197A4E" w:rsidP="00B812B7">
            <w:pPr>
              <w:spacing w:after="0" w:line="240" w:lineRule="auto"/>
              <w:rPr>
                <w:rFonts w:ascii="Arial" w:hAnsi="Arial" w:cs="Arial"/>
                <w:sz w:val="20"/>
                <w:szCs w:val="20"/>
              </w:rPr>
            </w:pPr>
            <w:r w:rsidRPr="00C23D32">
              <w:rPr>
                <w:rFonts w:ascii="Arial" w:hAnsi="Arial" w:cs="Arial"/>
                <w:b/>
                <w:bCs/>
                <w:sz w:val="20"/>
                <w:szCs w:val="20"/>
              </w:rPr>
              <w:t>Nonverbal Reasoning</w:t>
            </w:r>
          </w:p>
        </w:tc>
        <w:tc>
          <w:tcPr>
            <w:tcW w:w="171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97A4E" w:rsidRPr="00C23D32" w:rsidRDefault="00197A4E" w:rsidP="00B812B7">
            <w:pPr>
              <w:spacing w:after="0" w:line="240" w:lineRule="auto"/>
              <w:jc w:val="center"/>
              <w:rPr>
                <w:rFonts w:ascii="Arial" w:hAnsi="Arial" w:cs="Arial"/>
                <w:sz w:val="20"/>
                <w:szCs w:val="20"/>
              </w:rPr>
            </w:pPr>
            <w:r>
              <w:rPr>
                <w:rFonts w:ascii="Arial" w:hAnsi="Arial" w:cs="Arial"/>
                <w:sz w:val="20"/>
                <w:szCs w:val="20"/>
              </w:rPr>
              <w:t>75</w:t>
            </w:r>
          </w:p>
        </w:tc>
        <w:tc>
          <w:tcPr>
            <w:tcW w:w="198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97A4E" w:rsidRPr="00C23D32" w:rsidRDefault="00197A4E" w:rsidP="00B812B7">
            <w:pPr>
              <w:spacing w:after="0" w:line="240" w:lineRule="auto"/>
              <w:jc w:val="center"/>
              <w:rPr>
                <w:rFonts w:ascii="Arial" w:hAnsi="Arial" w:cs="Arial"/>
                <w:sz w:val="20"/>
                <w:szCs w:val="20"/>
              </w:rPr>
            </w:pPr>
            <w:r>
              <w:rPr>
                <w:rFonts w:ascii="Arial" w:hAnsi="Arial" w:cs="Arial"/>
                <w:sz w:val="20"/>
                <w:szCs w:val="20"/>
              </w:rPr>
              <w:t>5</w:t>
            </w:r>
          </w:p>
        </w:tc>
        <w:tc>
          <w:tcPr>
            <w:tcW w:w="1983" w:type="dxa"/>
            <w:tcBorders>
              <w:top w:val="nil"/>
              <w:left w:val="nil"/>
              <w:bottom w:val="single" w:sz="8" w:space="0" w:color="auto"/>
              <w:right w:val="single" w:sz="8" w:space="0" w:color="auto"/>
            </w:tcBorders>
            <w:shd w:val="clear" w:color="auto" w:fill="FFFFFF"/>
          </w:tcPr>
          <w:p w:rsidR="00197A4E" w:rsidRPr="00C23D32" w:rsidRDefault="00197A4E" w:rsidP="00B812B7">
            <w:pPr>
              <w:spacing w:after="0" w:line="240" w:lineRule="auto"/>
              <w:jc w:val="center"/>
              <w:rPr>
                <w:rFonts w:ascii="Arial" w:hAnsi="Arial" w:cs="Arial"/>
                <w:sz w:val="20"/>
                <w:szCs w:val="20"/>
              </w:rPr>
            </w:pPr>
            <w:r>
              <w:rPr>
                <w:rFonts w:ascii="Arial" w:hAnsi="Arial" w:cs="Arial"/>
                <w:sz w:val="20"/>
                <w:szCs w:val="20"/>
              </w:rPr>
              <w:t>Low</w:t>
            </w:r>
          </w:p>
        </w:tc>
      </w:tr>
      <w:tr w:rsidR="00197A4E" w:rsidRPr="00C23D32" w:rsidTr="00B812B7">
        <w:trPr>
          <w:trHeight w:val="66"/>
        </w:trPr>
        <w:tc>
          <w:tcPr>
            <w:tcW w:w="344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97A4E" w:rsidRPr="00C23D32" w:rsidRDefault="00197A4E" w:rsidP="00B812B7">
            <w:pPr>
              <w:spacing w:after="0" w:line="240" w:lineRule="auto"/>
              <w:rPr>
                <w:rFonts w:ascii="Arial" w:hAnsi="Arial" w:cs="Arial"/>
                <w:sz w:val="20"/>
                <w:szCs w:val="20"/>
              </w:rPr>
            </w:pPr>
            <w:r w:rsidRPr="00C23D32">
              <w:rPr>
                <w:rFonts w:ascii="Arial" w:hAnsi="Arial" w:cs="Arial"/>
                <w:sz w:val="20"/>
                <w:szCs w:val="20"/>
              </w:rPr>
              <w:t>Picture Similarities</w:t>
            </w:r>
          </w:p>
        </w:tc>
        <w:tc>
          <w:tcPr>
            <w:tcW w:w="171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97A4E" w:rsidRPr="00C23D32" w:rsidRDefault="00197A4E" w:rsidP="00B812B7">
            <w:pPr>
              <w:spacing w:after="0" w:line="240" w:lineRule="auto"/>
              <w:jc w:val="center"/>
              <w:rPr>
                <w:rFonts w:ascii="Arial" w:hAnsi="Arial" w:cs="Arial"/>
                <w:sz w:val="20"/>
                <w:szCs w:val="20"/>
              </w:rPr>
            </w:pPr>
            <w:r>
              <w:rPr>
                <w:rFonts w:ascii="Arial" w:hAnsi="Arial" w:cs="Arial"/>
                <w:sz w:val="20"/>
                <w:szCs w:val="20"/>
              </w:rPr>
              <w:t>79</w:t>
            </w:r>
          </w:p>
        </w:tc>
        <w:tc>
          <w:tcPr>
            <w:tcW w:w="198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97A4E" w:rsidRPr="00C23D32" w:rsidRDefault="00197A4E" w:rsidP="00B812B7">
            <w:pPr>
              <w:spacing w:after="0" w:line="240" w:lineRule="auto"/>
              <w:jc w:val="center"/>
              <w:rPr>
                <w:rFonts w:ascii="Arial" w:hAnsi="Arial" w:cs="Arial"/>
                <w:sz w:val="20"/>
                <w:szCs w:val="20"/>
              </w:rPr>
            </w:pPr>
            <w:r>
              <w:rPr>
                <w:rFonts w:ascii="Arial" w:hAnsi="Arial" w:cs="Arial"/>
                <w:sz w:val="20"/>
                <w:szCs w:val="20"/>
              </w:rPr>
              <w:t>8</w:t>
            </w:r>
          </w:p>
        </w:tc>
        <w:tc>
          <w:tcPr>
            <w:tcW w:w="1983" w:type="dxa"/>
            <w:tcBorders>
              <w:top w:val="nil"/>
              <w:left w:val="nil"/>
              <w:bottom w:val="single" w:sz="8" w:space="0" w:color="auto"/>
              <w:right w:val="single" w:sz="8" w:space="0" w:color="auto"/>
            </w:tcBorders>
            <w:shd w:val="clear" w:color="auto" w:fill="FFFFFF"/>
          </w:tcPr>
          <w:p w:rsidR="00197A4E" w:rsidRPr="00C23D32" w:rsidRDefault="00197A4E" w:rsidP="00B812B7">
            <w:pPr>
              <w:spacing w:after="0" w:line="240" w:lineRule="auto"/>
              <w:jc w:val="center"/>
              <w:rPr>
                <w:rFonts w:ascii="Arial" w:hAnsi="Arial" w:cs="Arial"/>
                <w:sz w:val="20"/>
                <w:szCs w:val="20"/>
              </w:rPr>
            </w:pPr>
            <w:r>
              <w:rPr>
                <w:rFonts w:ascii="Arial" w:hAnsi="Arial" w:cs="Arial"/>
                <w:sz w:val="20"/>
                <w:szCs w:val="20"/>
              </w:rPr>
              <w:t>--</w:t>
            </w:r>
          </w:p>
        </w:tc>
      </w:tr>
      <w:tr w:rsidR="00197A4E" w:rsidRPr="00C23D32" w:rsidTr="00B812B7">
        <w:trPr>
          <w:trHeight w:val="248"/>
        </w:trPr>
        <w:tc>
          <w:tcPr>
            <w:tcW w:w="344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97A4E" w:rsidRPr="00C23D32" w:rsidRDefault="00197A4E" w:rsidP="00B812B7">
            <w:pPr>
              <w:spacing w:after="0" w:line="240" w:lineRule="auto"/>
              <w:rPr>
                <w:rFonts w:ascii="Arial" w:hAnsi="Arial" w:cs="Arial"/>
                <w:sz w:val="20"/>
                <w:szCs w:val="20"/>
              </w:rPr>
            </w:pPr>
            <w:r w:rsidRPr="00C23D32">
              <w:rPr>
                <w:rFonts w:ascii="Arial" w:hAnsi="Arial" w:cs="Arial"/>
                <w:sz w:val="20"/>
                <w:szCs w:val="20"/>
              </w:rPr>
              <w:t>Matrices</w:t>
            </w:r>
          </w:p>
        </w:tc>
        <w:tc>
          <w:tcPr>
            <w:tcW w:w="171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97A4E" w:rsidRPr="00C23D32" w:rsidRDefault="00197A4E" w:rsidP="00B812B7">
            <w:pPr>
              <w:spacing w:after="0" w:line="240" w:lineRule="auto"/>
              <w:jc w:val="center"/>
              <w:rPr>
                <w:rFonts w:ascii="Arial" w:hAnsi="Arial" w:cs="Arial"/>
                <w:sz w:val="20"/>
                <w:szCs w:val="20"/>
              </w:rPr>
            </w:pPr>
            <w:r>
              <w:rPr>
                <w:rFonts w:ascii="Arial" w:hAnsi="Arial" w:cs="Arial"/>
                <w:sz w:val="20"/>
                <w:szCs w:val="20"/>
              </w:rPr>
              <w:t>78</w:t>
            </w:r>
          </w:p>
        </w:tc>
        <w:tc>
          <w:tcPr>
            <w:tcW w:w="198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97A4E" w:rsidRPr="00C23D32" w:rsidRDefault="00197A4E" w:rsidP="00B812B7">
            <w:pPr>
              <w:spacing w:after="0" w:line="240" w:lineRule="auto"/>
              <w:jc w:val="center"/>
              <w:rPr>
                <w:rFonts w:ascii="Arial" w:hAnsi="Arial" w:cs="Arial"/>
                <w:sz w:val="20"/>
                <w:szCs w:val="20"/>
              </w:rPr>
            </w:pPr>
            <w:r>
              <w:rPr>
                <w:rFonts w:ascii="Arial" w:hAnsi="Arial" w:cs="Arial"/>
                <w:sz w:val="20"/>
                <w:szCs w:val="20"/>
              </w:rPr>
              <w:t>7</w:t>
            </w:r>
          </w:p>
        </w:tc>
        <w:tc>
          <w:tcPr>
            <w:tcW w:w="1983" w:type="dxa"/>
            <w:tcBorders>
              <w:top w:val="nil"/>
              <w:left w:val="nil"/>
              <w:bottom w:val="single" w:sz="8" w:space="0" w:color="auto"/>
              <w:right w:val="single" w:sz="8" w:space="0" w:color="auto"/>
            </w:tcBorders>
            <w:shd w:val="clear" w:color="auto" w:fill="FFFFFF"/>
          </w:tcPr>
          <w:p w:rsidR="00197A4E" w:rsidRPr="00C23D32" w:rsidRDefault="00197A4E" w:rsidP="00B812B7">
            <w:pPr>
              <w:spacing w:after="0" w:line="240" w:lineRule="auto"/>
              <w:jc w:val="center"/>
              <w:rPr>
                <w:rFonts w:ascii="Arial" w:hAnsi="Arial" w:cs="Arial"/>
                <w:sz w:val="20"/>
                <w:szCs w:val="20"/>
              </w:rPr>
            </w:pPr>
            <w:r>
              <w:rPr>
                <w:rFonts w:ascii="Arial" w:hAnsi="Arial" w:cs="Arial"/>
                <w:sz w:val="20"/>
                <w:szCs w:val="20"/>
              </w:rPr>
              <w:t>--</w:t>
            </w:r>
          </w:p>
        </w:tc>
      </w:tr>
      <w:tr w:rsidR="00197A4E" w:rsidRPr="00C23D32" w:rsidTr="00B812B7">
        <w:trPr>
          <w:trHeight w:val="264"/>
        </w:trPr>
        <w:tc>
          <w:tcPr>
            <w:tcW w:w="344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97A4E" w:rsidRPr="00C23D32" w:rsidRDefault="00197A4E" w:rsidP="00B812B7">
            <w:pPr>
              <w:spacing w:after="0" w:line="240" w:lineRule="auto"/>
              <w:rPr>
                <w:rFonts w:ascii="Arial" w:hAnsi="Arial" w:cs="Arial"/>
                <w:sz w:val="20"/>
                <w:szCs w:val="20"/>
              </w:rPr>
            </w:pPr>
            <w:r w:rsidRPr="00C23D32">
              <w:rPr>
                <w:rFonts w:ascii="Arial" w:hAnsi="Arial" w:cs="Arial"/>
                <w:b/>
                <w:bCs/>
                <w:sz w:val="20"/>
                <w:szCs w:val="20"/>
              </w:rPr>
              <w:t>Spatial</w:t>
            </w:r>
          </w:p>
        </w:tc>
        <w:tc>
          <w:tcPr>
            <w:tcW w:w="171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97A4E" w:rsidRPr="00C23D32" w:rsidRDefault="00197A4E" w:rsidP="00B812B7">
            <w:pPr>
              <w:spacing w:after="0" w:line="240" w:lineRule="auto"/>
              <w:jc w:val="center"/>
              <w:rPr>
                <w:rFonts w:ascii="Arial" w:hAnsi="Arial" w:cs="Arial"/>
                <w:sz w:val="20"/>
                <w:szCs w:val="20"/>
              </w:rPr>
            </w:pPr>
            <w:r>
              <w:rPr>
                <w:rFonts w:ascii="Arial" w:hAnsi="Arial" w:cs="Arial"/>
                <w:sz w:val="20"/>
                <w:szCs w:val="20"/>
              </w:rPr>
              <w:t>76</w:t>
            </w:r>
          </w:p>
        </w:tc>
        <w:tc>
          <w:tcPr>
            <w:tcW w:w="198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97A4E" w:rsidRPr="00C23D32" w:rsidRDefault="00197A4E" w:rsidP="00B812B7">
            <w:pPr>
              <w:spacing w:after="0" w:line="240" w:lineRule="auto"/>
              <w:jc w:val="center"/>
              <w:rPr>
                <w:rFonts w:ascii="Arial" w:hAnsi="Arial" w:cs="Arial"/>
                <w:sz w:val="20"/>
                <w:szCs w:val="20"/>
              </w:rPr>
            </w:pPr>
            <w:r>
              <w:rPr>
                <w:rFonts w:ascii="Arial" w:hAnsi="Arial" w:cs="Arial"/>
                <w:sz w:val="20"/>
                <w:szCs w:val="20"/>
              </w:rPr>
              <w:t>5</w:t>
            </w:r>
          </w:p>
        </w:tc>
        <w:tc>
          <w:tcPr>
            <w:tcW w:w="1983" w:type="dxa"/>
            <w:tcBorders>
              <w:top w:val="nil"/>
              <w:left w:val="nil"/>
              <w:bottom w:val="single" w:sz="8" w:space="0" w:color="auto"/>
              <w:right w:val="single" w:sz="8" w:space="0" w:color="auto"/>
            </w:tcBorders>
            <w:shd w:val="clear" w:color="auto" w:fill="FFFFFF"/>
          </w:tcPr>
          <w:p w:rsidR="00197A4E" w:rsidRPr="00C23D32" w:rsidRDefault="00197A4E" w:rsidP="00B812B7">
            <w:pPr>
              <w:spacing w:after="0" w:line="240" w:lineRule="auto"/>
              <w:jc w:val="center"/>
              <w:rPr>
                <w:rFonts w:ascii="Arial" w:hAnsi="Arial" w:cs="Arial"/>
                <w:sz w:val="20"/>
                <w:szCs w:val="20"/>
              </w:rPr>
            </w:pPr>
            <w:r>
              <w:rPr>
                <w:rFonts w:ascii="Arial" w:hAnsi="Arial" w:cs="Arial"/>
                <w:sz w:val="20"/>
                <w:szCs w:val="20"/>
              </w:rPr>
              <w:t>Low</w:t>
            </w:r>
          </w:p>
        </w:tc>
      </w:tr>
      <w:tr w:rsidR="00197A4E" w:rsidRPr="00C23D32" w:rsidTr="00B812B7">
        <w:trPr>
          <w:trHeight w:val="264"/>
        </w:trPr>
        <w:tc>
          <w:tcPr>
            <w:tcW w:w="344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97A4E" w:rsidRPr="00C23D32" w:rsidRDefault="00197A4E" w:rsidP="00B812B7">
            <w:pPr>
              <w:spacing w:after="0" w:line="240" w:lineRule="auto"/>
              <w:rPr>
                <w:rFonts w:ascii="Arial" w:hAnsi="Arial" w:cs="Arial"/>
                <w:sz w:val="20"/>
                <w:szCs w:val="20"/>
              </w:rPr>
            </w:pPr>
            <w:r w:rsidRPr="00C23D32">
              <w:rPr>
                <w:rFonts w:ascii="Arial" w:hAnsi="Arial" w:cs="Arial"/>
                <w:sz w:val="20"/>
                <w:szCs w:val="20"/>
              </w:rPr>
              <w:t>Pattern Construction</w:t>
            </w:r>
          </w:p>
        </w:tc>
        <w:tc>
          <w:tcPr>
            <w:tcW w:w="171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97A4E" w:rsidRPr="00C23D32" w:rsidRDefault="00197A4E" w:rsidP="00B812B7">
            <w:pPr>
              <w:spacing w:after="0" w:line="240" w:lineRule="auto"/>
              <w:jc w:val="center"/>
              <w:rPr>
                <w:rFonts w:ascii="Arial" w:hAnsi="Arial" w:cs="Arial"/>
                <w:sz w:val="20"/>
                <w:szCs w:val="20"/>
              </w:rPr>
            </w:pPr>
            <w:r>
              <w:rPr>
                <w:rFonts w:ascii="Arial" w:hAnsi="Arial" w:cs="Arial"/>
                <w:sz w:val="20"/>
                <w:szCs w:val="20"/>
              </w:rPr>
              <w:t>78</w:t>
            </w:r>
          </w:p>
        </w:tc>
        <w:tc>
          <w:tcPr>
            <w:tcW w:w="198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97A4E" w:rsidRPr="00C23D32" w:rsidRDefault="00197A4E" w:rsidP="00B812B7">
            <w:pPr>
              <w:spacing w:after="0" w:line="240" w:lineRule="auto"/>
              <w:jc w:val="center"/>
              <w:rPr>
                <w:rFonts w:ascii="Arial" w:hAnsi="Arial" w:cs="Arial"/>
                <w:sz w:val="20"/>
                <w:szCs w:val="20"/>
              </w:rPr>
            </w:pPr>
            <w:r>
              <w:rPr>
                <w:rFonts w:ascii="Arial" w:hAnsi="Arial" w:cs="Arial"/>
                <w:sz w:val="20"/>
                <w:szCs w:val="20"/>
              </w:rPr>
              <w:t>7</w:t>
            </w:r>
          </w:p>
        </w:tc>
        <w:tc>
          <w:tcPr>
            <w:tcW w:w="1983" w:type="dxa"/>
            <w:tcBorders>
              <w:top w:val="nil"/>
              <w:left w:val="nil"/>
              <w:bottom w:val="single" w:sz="8" w:space="0" w:color="auto"/>
              <w:right w:val="single" w:sz="8" w:space="0" w:color="auto"/>
            </w:tcBorders>
            <w:shd w:val="clear" w:color="auto" w:fill="FFFFFF"/>
          </w:tcPr>
          <w:p w:rsidR="00197A4E" w:rsidRPr="00C23D32" w:rsidRDefault="00197A4E" w:rsidP="00B812B7">
            <w:pPr>
              <w:spacing w:after="0" w:line="240" w:lineRule="auto"/>
              <w:jc w:val="center"/>
              <w:rPr>
                <w:rFonts w:ascii="Arial" w:hAnsi="Arial" w:cs="Arial"/>
                <w:sz w:val="20"/>
                <w:szCs w:val="20"/>
              </w:rPr>
            </w:pPr>
            <w:r>
              <w:rPr>
                <w:rFonts w:ascii="Arial" w:hAnsi="Arial" w:cs="Arial"/>
                <w:sz w:val="20"/>
                <w:szCs w:val="20"/>
              </w:rPr>
              <w:t>--</w:t>
            </w:r>
          </w:p>
        </w:tc>
      </w:tr>
      <w:tr w:rsidR="00197A4E" w:rsidRPr="00C23D32" w:rsidTr="00B812B7">
        <w:trPr>
          <w:trHeight w:val="264"/>
        </w:trPr>
        <w:tc>
          <w:tcPr>
            <w:tcW w:w="344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97A4E" w:rsidRPr="00C23D32" w:rsidRDefault="00197A4E" w:rsidP="00B812B7">
            <w:pPr>
              <w:spacing w:after="0" w:line="240" w:lineRule="auto"/>
              <w:rPr>
                <w:rFonts w:ascii="Arial" w:hAnsi="Arial" w:cs="Arial"/>
                <w:sz w:val="20"/>
                <w:szCs w:val="20"/>
              </w:rPr>
            </w:pPr>
            <w:r>
              <w:rPr>
                <w:rFonts w:ascii="Arial" w:hAnsi="Arial" w:cs="Arial"/>
                <w:sz w:val="20"/>
                <w:szCs w:val="20"/>
              </w:rPr>
              <w:t>Copying</w:t>
            </w:r>
          </w:p>
        </w:tc>
        <w:tc>
          <w:tcPr>
            <w:tcW w:w="171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97A4E" w:rsidRPr="00C23D32" w:rsidRDefault="00197A4E" w:rsidP="00B812B7">
            <w:pPr>
              <w:spacing w:after="0" w:line="240" w:lineRule="auto"/>
              <w:jc w:val="center"/>
              <w:rPr>
                <w:rFonts w:ascii="Arial" w:hAnsi="Arial" w:cs="Arial"/>
                <w:sz w:val="20"/>
                <w:szCs w:val="20"/>
              </w:rPr>
            </w:pPr>
            <w:r>
              <w:rPr>
                <w:rFonts w:ascii="Arial" w:hAnsi="Arial" w:cs="Arial"/>
                <w:sz w:val="20"/>
                <w:szCs w:val="20"/>
              </w:rPr>
              <w:t>80</w:t>
            </w:r>
          </w:p>
        </w:tc>
        <w:tc>
          <w:tcPr>
            <w:tcW w:w="198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97A4E" w:rsidRPr="00C23D32" w:rsidRDefault="00197A4E" w:rsidP="00B812B7">
            <w:pPr>
              <w:spacing w:after="0" w:line="240" w:lineRule="auto"/>
              <w:jc w:val="center"/>
              <w:rPr>
                <w:rFonts w:ascii="Arial" w:hAnsi="Arial" w:cs="Arial"/>
                <w:sz w:val="20"/>
                <w:szCs w:val="20"/>
              </w:rPr>
            </w:pPr>
            <w:r>
              <w:rPr>
                <w:rFonts w:ascii="Arial" w:hAnsi="Arial" w:cs="Arial"/>
                <w:sz w:val="20"/>
                <w:szCs w:val="20"/>
              </w:rPr>
              <w:t>10</w:t>
            </w:r>
          </w:p>
        </w:tc>
        <w:tc>
          <w:tcPr>
            <w:tcW w:w="1983" w:type="dxa"/>
            <w:tcBorders>
              <w:top w:val="nil"/>
              <w:left w:val="nil"/>
              <w:bottom w:val="single" w:sz="8" w:space="0" w:color="auto"/>
              <w:right w:val="single" w:sz="8" w:space="0" w:color="auto"/>
            </w:tcBorders>
            <w:shd w:val="clear" w:color="auto" w:fill="FFFFFF"/>
          </w:tcPr>
          <w:p w:rsidR="00197A4E" w:rsidRPr="00C23D32" w:rsidRDefault="00197A4E" w:rsidP="00B812B7">
            <w:pPr>
              <w:spacing w:after="0" w:line="240" w:lineRule="auto"/>
              <w:jc w:val="center"/>
              <w:rPr>
                <w:rFonts w:ascii="Arial" w:hAnsi="Arial" w:cs="Arial"/>
                <w:sz w:val="20"/>
                <w:szCs w:val="20"/>
              </w:rPr>
            </w:pPr>
            <w:r>
              <w:rPr>
                <w:rFonts w:ascii="Arial" w:hAnsi="Arial" w:cs="Arial"/>
                <w:sz w:val="20"/>
                <w:szCs w:val="20"/>
              </w:rPr>
              <w:t>--</w:t>
            </w:r>
          </w:p>
        </w:tc>
      </w:tr>
      <w:tr w:rsidR="00197A4E" w:rsidRPr="00C23D32" w:rsidTr="00B812B7">
        <w:trPr>
          <w:trHeight w:val="248"/>
        </w:trPr>
        <w:tc>
          <w:tcPr>
            <w:tcW w:w="344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97A4E" w:rsidRPr="000775E5" w:rsidRDefault="00197A4E" w:rsidP="00B812B7">
            <w:pPr>
              <w:spacing w:after="0" w:line="240" w:lineRule="auto"/>
              <w:rPr>
                <w:rFonts w:ascii="Arial" w:hAnsi="Arial" w:cs="Arial"/>
                <w:b/>
                <w:sz w:val="20"/>
                <w:szCs w:val="20"/>
              </w:rPr>
            </w:pPr>
            <w:r w:rsidRPr="000775E5">
              <w:rPr>
                <w:rFonts w:ascii="Arial" w:hAnsi="Arial" w:cs="Arial"/>
                <w:b/>
                <w:sz w:val="20"/>
                <w:szCs w:val="20"/>
              </w:rPr>
              <w:t>GCA</w:t>
            </w:r>
          </w:p>
        </w:tc>
        <w:tc>
          <w:tcPr>
            <w:tcW w:w="171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97A4E" w:rsidRPr="00C23D32" w:rsidRDefault="00197A4E" w:rsidP="00B812B7">
            <w:pPr>
              <w:spacing w:after="0" w:line="240" w:lineRule="auto"/>
              <w:jc w:val="center"/>
              <w:rPr>
                <w:rFonts w:ascii="Arial" w:hAnsi="Arial" w:cs="Arial"/>
                <w:sz w:val="20"/>
                <w:szCs w:val="20"/>
              </w:rPr>
            </w:pPr>
            <w:r>
              <w:rPr>
                <w:rFonts w:ascii="Arial" w:hAnsi="Arial" w:cs="Arial"/>
                <w:sz w:val="20"/>
                <w:szCs w:val="20"/>
              </w:rPr>
              <w:t>57</w:t>
            </w:r>
          </w:p>
        </w:tc>
        <w:tc>
          <w:tcPr>
            <w:tcW w:w="198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97A4E" w:rsidRPr="00C23D32" w:rsidRDefault="00197A4E" w:rsidP="00B812B7">
            <w:pPr>
              <w:spacing w:after="0" w:line="240" w:lineRule="auto"/>
              <w:jc w:val="center"/>
              <w:rPr>
                <w:rFonts w:ascii="Arial" w:hAnsi="Arial" w:cs="Arial"/>
                <w:sz w:val="20"/>
                <w:szCs w:val="20"/>
              </w:rPr>
            </w:pPr>
            <w:r>
              <w:rPr>
                <w:rFonts w:ascii="Arial" w:hAnsi="Arial" w:cs="Arial"/>
                <w:sz w:val="20"/>
                <w:szCs w:val="20"/>
              </w:rPr>
              <w:t>0.2</w:t>
            </w:r>
          </w:p>
        </w:tc>
        <w:tc>
          <w:tcPr>
            <w:tcW w:w="1983" w:type="dxa"/>
            <w:tcBorders>
              <w:top w:val="nil"/>
              <w:left w:val="nil"/>
              <w:bottom w:val="single" w:sz="8" w:space="0" w:color="auto"/>
              <w:right w:val="single" w:sz="8" w:space="0" w:color="auto"/>
            </w:tcBorders>
            <w:shd w:val="clear" w:color="auto" w:fill="FFFFFF"/>
          </w:tcPr>
          <w:p w:rsidR="00197A4E" w:rsidRPr="00C23D32" w:rsidRDefault="00197A4E" w:rsidP="00B812B7">
            <w:pPr>
              <w:spacing w:after="0" w:line="240" w:lineRule="auto"/>
              <w:jc w:val="center"/>
              <w:rPr>
                <w:rFonts w:ascii="Arial" w:hAnsi="Arial" w:cs="Arial"/>
                <w:sz w:val="20"/>
                <w:szCs w:val="20"/>
              </w:rPr>
            </w:pPr>
            <w:r>
              <w:rPr>
                <w:rFonts w:ascii="Arial" w:hAnsi="Arial" w:cs="Arial"/>
                <w:sz w:val="20"/>
                <w:szCs w:val="20"/>
              </w:rPr>
              <w:t>Very Low</w:t>
            </w:r>
          </w:p>
        </w:tc>
      </w:tr>
      <w:tr w:rsidR="00197A4E" w:rsidRPr="00C23D32" w:rsidTr="00B812B7">
        <w:trPr>
          <w:trHeight w:val="88"/>
        </w:trPr>
        <w:tc>
          <w:tcPr>
            <w:tcW w:w="344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97A4E" w:rsidRPr="00C23D32" w:rsidRDefault="00197A4E" w:rsidP="00B812B7">
            <w:pPr>
              <w:spacing w:after="0" w:line="240" w:lineRule="auto"/>
              <w:rPr>
                <w:rFonts w:ascii="Arial" w:hAnsi="Arial" w:cs="Arial"/>
                <w:b/>
                <w:bCs/>
                <w:sz w:val="20"/>
                <w:szCs w:val="20"/>
              </w:rPr>
            </w:pPr>
            <w:r>
              <w:rPr>
                <w:rFonts w:ascii="Arial" w:hAnsi="Arial" w:cs="Arial"/>
                <w:b/>
                <w:bCs/>
                <w:sz w:val="20"/>
                <w:szCs w:val="20"/>
              </w:rPr>
              <w:t>SNC</w:t>
            </w:r>
          </w:p>
        </w:tc>
        <w:tc>
          <w:tcPr>
            <w:tcW w:w="171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97A4E" w:rsidRPr="00C23D32" w:rsidRDefault="00197A4E" w:rsidP="00B812B7">
            <w:pPr>
              <w:spacing w:after="0" w:line="240" w:lineRule="auto"/>
              <w:jc w:val="center"/>
              <w:rPr>
                <w:rFonts w:ascii="Arial" w:hAnsi="Arial" w:cs="Arial"/>
                <w:sz w:val="20"/>
                <w:szCs w:val="20"/>
              </w:rPr>
            </w:pPr>
            <w:r>
              <w:rPr>
                <w:rFonts w:ascii="Arial" w:hAnsi="Arial" w:cs="Arial"/>
                <w:sz w:val="20"/>
                <w:szCs w:val="20"/>
              </w:rPr>
              <w:t>72</w:t>
            </w:r>
          </w:p>
        </w:tc>
        <w:tc>
          <w:tcPr>
            <w:tcW w:w="198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97A4E" w:rsidRPr="00C23D32" w:rsidRDefault="00197A4E" w:rsidP="00B812B7">
            <w:pPr>
              <w:spacing w:after="0" w:line="240" w:lineRule="auto"/>
              <w:jc w:val="center"/>
              <w:rPr>
                <w:rFonts w:ascii="Arial" w:hAnsi="Arial" w:cs="Arial"/>
                <w:sz w:val="20"/>
                <w:szCs w:val="20"/>
              </w:rPr>
            </w:pPr>
            <w:r>
              <w:rPr>
                <w:rFonts w:ascii="Arial" w:hAnsi="Arial" w:cs="Arial"/>
                <w:sz w:val="20"/>
                <w:szCs w:val="20"/>
              </w:rPr>
              <w:t>3</w:t>
            </w:r>
          </w:p>
        </w:tc>
        <w:tc>
          <w:tcPr>
            <w:tcW w:w="1983" w:type="dxa"/>
            <w:tcBorders>
              <w:top w:val="nil"/>
              <w:left w:val="nil"/>
              <w:bottom w:val="single" w:sz="8" w:space="0" w:color="auto"/>
              <w:right w:val="single" w:sz="8" w:space="0" w:color="auto"/>
            </w:tcBorders>
            <w:shd w:val="clear" w:color="auto" w:fill="FFFFFF"/>
          </w:tcPr>
          <w:p w:rsidR="00197A4E" w:rsidRPr="00C23D32" w:rsidRDefault="00197A4E" w:rsidP="00B812B7">
            <w:pPr>
              <w:spacing w:after="0" w:line="240" w:lineRule="auto"/>
              <w:jc w:val="center"/>
              <w:rPr>
                <w:rFonts w:ascii="Arial" w:hAnsi="Arial" w:cs="Arial"/>
                <w:sz w:val="20"/>
                <w:szCs w:val="20"/>
              </w:rPr>
            </w:pPr>
            <w:r>
              <w:rPr>
                <w:rFonts w:ascii="Arial" w:hAnsi="Arial" w:cs="Arial"/>
                <w:sz w:val="20"/>
                <w:szCs w:val="20"/>
              </w:rPr>
              <w:t>Low</w:t>
            </w:r>
          </w:p>
        </w:tc>
      </w:tr>
    </w:tbl>
    <w:p w:rsidR="00197A4E" w:rsidRPr="00C23D32" w:rsidRDefault="00197A4E" w:rsidP="00197A4E">
      <w:pPr>
        <w:spacing w:after="0" w:line="240" w:lineRule="auto"/>
        <w:rPr>
          <w:rFonts w:ascii="Arial" w:hAnsi="Arial" w:cs="Arial"/>
          <w:sz w:val="20"/>
          <w:szCs w:val="20"/>
        </w:rPr>
      </w:pPr>
      <w:r w:rsidRPr="00C23D32">
        <w:rPr>
          <w:rFonts w:ascii="Arial" w:hAnsi="Arial" w:cs="Arial"/>
          <w:sz w:val="20"/>
          <w:szCs w:val="20"/>
        </w:rPr>
        <w:t> </w:t>
      </w:r>
    </w:p>
    <w:p w:rsidR="00197A4E" w:rsidRPr="0073309E" w:rsidRDefault="00197A4E" w:rsidP="00197A4E">
      <w:pPr>
        <w:spacing w:after="0" w:line="240" w:lineRule="auto"/>
        <w:rPr>
          <w:rFonts w:ascii="Arial" w:hAnsi="Arial" w:cs="Arial"/>
        </w:rPr>
      </w:pPr>
      <w:r w:rsidRPr="0073309E">
        <w:rPr>
          <w:rFonts w:ascii="Arial" w:hAnsi="Arial" w:cs="Arial"/>
        </w:rPr>
        <w:t>DAS-II</w:t>
      </w:r>
    </w:p>
    <w:p w:rsidR="00197A4E" w:rsidRPr="0073309E" w:rsidRDefault="00197A4E" w:rsidP="00197A4E">
      <w:pPr>
        <w:spacing w:after="0" w:line="240" w:lineRule="auto"/>
        <w:rPr>
          <w:rFonts w:ascii="Arial" w:hAnsi="Arial" w:cs="Arial"/>
        </w:rPr>
      </w:pPr>
      <w:r>
        <w:rPr>
          <w:rFonts w:ascii="Arial" w:hAnsi="Arial" w:cs="Arial"/>
        </w:rPr>
        <w:t>STUDENT</w:t>
      </w:r>
      <w:r w:rsidRPr="0073309E">
        <w:rPr>
          <w:rFonts w:ascii="Arial" w:hAnsi="Arial" w:cs="Arial"/>
        </w:rPr>
        <w:t>’s intellectual functioning was measured with the</w:t>
      </w:r>
      <w:r w:rsidRPr="0073309E">
        <w:rPr>
          <w:rFonts w:ascii="Arial" w:hAnsi="Arial" w:cs="Arial"/>
          <w:b/>
          <w:bCs/>
        </w:rPr>
        <w:t> </w:t>
      </w:r>
      <w:r w:rsidRPr="0073309E">
        <w:rPr>
          <w:rFonts w:ascii="Arial" w:hAnsi="Arial" w:cs="Arial"/>
        </w:rPr>
        <w:t>Differential Ability Scales-Second Edition (DAS–II)</w:t>
      </w:r>
      <w:r w:rsidRPr="0073309E">
        <w:rPr>
          <w:rFonts w:ascii="Arial" w:hAnsi="Arial" w:cs="Arial"/>
          <w:b/>
          <w:bCs/>
        </w:rPr>
        <w:t> </w:t>
      </w:r>
      <w:r w:rsidRPr="0073309E">
        <w:rPr>
          <w:rFonts w:ascii="Arial" w:hAnsi="Arial" w:cs="Arial"/>
        </w:rPr>
        <w:t>which is an</w:t>
      </w:r>
      <w:r w:rsidRPr="0073309E">
        <w:rPr>
          <w:rFonts w:ascii="Arial" w:hAnsi="Arial" w:cs="Arial"/>
          <w:b/>
          <w:bCs/>
        </w:rPr>
        <w:t> </w:t>
      </w:r>
      <w:r w:rsidRPr="0073309E">
        <w:rPr>
          <w:rFonts w:ascii="Arial" w:hAnsi="Arial" w:cs="Arial"/>
        </w:rPr>
        <w:t>individually administered battery of cognitive subtests for children and adolescents ages 2 years 6 months (2:6) through 17:11. The DAS-II yields a composite score focused on reasoning and conceptual abilities, called the General Conceptual Ability (GCA) score. In addition, the nonverbal core subtests yield Nonverbal Reasoning Ability, Spatial Ability, and if needed a supplemental score, the Special Nonverbal Composite (SNC) for those students who exhibit a significant language delay.</w:t>
      </w:r>
      <w:r>
        <w:rPr>
          <w:rFonts w:ascii="Arial" w:hAnsi="Arial" w:cs="Arial"/>
        </w:rPr>
        <w:t xml:space="preserve"> Throughout all subtests with specific age range start </w:t>
      </w:r>
      <w:proofErr w:type="gramStart"/>
      <w:r>
        <w:rPr>
          <w:rFonts w:ascii="Arial" w:hAnsi="Arial" w:cs="Arial"/>
        </w:rPr>
        <w:t>points,</w:t>
      </w:r>
      <w:proofErr w:type="gramEnd"/>
      <w:r>
        <w:rPr>
          <w:rFonts w:ascii="Arial" w:hAnsi="Arial" w:cs="Arial"/>
        </w:rPr>
        <w:t xml:space="preserve"> this examiner was required to go back to earlier start points due to his performance per standardized testing instruction.</w:t>
      </w:r>
    </w:p>
    <w:p w:rsidR="00197A4E" w:rsidRDefault="00197A4E" w:rsidP="00197A4E">
      <w:pPr>
        <w:spacing w:after="0" w:line="240" w:lineRule="auto"/>
        <w:rPr>
          <w:rFonts w:ascii="Arial" w:hAnsi="Arial" w:cs="Arial"/>
        </w:rPr>
      </w:pPr>
    </w:p>
    <w:p w:rsidR="00197A4E" w:rsidRPr="0073309E" w:rsidRDefault="00197A4E" w:rsidP="00197A4E">
      <w:pPr>
        <w:spacing w:after="0" w:line="240" w:lineRule="auto"/>
        <w:rPr>
          <w:rFonts w:ascii="Arial" w:hAnsi="Arial" w:cs="Arial"/>
        </w:rPr>
      </w:pPr>
      <w:r>
        <w:rPr>
          <w:rFonts w:ascii="Arial" w:hAnsi="Arial" w:cs="Arial"/>
        </w:rPr>
        <w:t>STUDENT</w:t>
      </w:r>
      <w:r w:rsidRPr="0073309E">
        <w:rPr>
          <w:rFonts w:ascii="Arial" w:hAnsi="Arial" w:cs="Arial"/>
        </w:rPr>
        <w:t>’s composite score, which focuses on reasoning and conceptual abilities, the General Conceptual Ability (</w:t>
      </w:r>
      <w:r w:rsidRPr="00B52C86">
        <w:rPr>
          <w:rFonts w:ascii="Arial" w:hAnsi="Arial" w:cs="Arial"/>
          <w:iCs/>
        </w:rPr>
        <w:t>GCA</w:t>
      </w:r>
      <w:r w:rsidRPr="0073309E">
        <w:rPr>
          <w:rFonts w:ascii="Arial" w:hAnsi="Arial" w:cs="Arial"/>
        </w:rPr>
        <w:t xml:space="preserve">) is a standard score of </w:t>
      </w:r>
      <w:proofErr w:type="gramStart"/>
      <w:r>
        <w:rPr>
          <w:rFonts w:ascii="Arial" w:hAnsi="Arial" w:cs="Arial"/>
        </w:rPr>
        <w:t>57</w:t>
      </w:r>
      <w:r w:rsidRPr="0073309E">
        <w:rPr>
          <w:rFonts w:ascii="Arial" w:hAnsi="Arial" w:cs="Arial"/>
        </w:rPr>
        <w:t xml:space="preserve"> which</w:t>
      </w:r>
      <w:proofErr w:type="gramEnd"/>
      <w:r w:rsidRPr="0073309E">
        <w:rPr>
          <w:rFonts w:ascii="Arial" w:hAnsi="Arial" w:cs="Arial"/>
        </w:rPr>
        <w:t xml:space="preserve"> falls in the </w:t>
      </w:r>
      <w:r>
        <w:rPr>
          <w:rFonts w:ascii="Arial" w:hAnsi="Arial" w:cs="Arial"/>
        </w:rPr>
        <w:t>Very Low</w:t>
      </w:r>
      <w:r w:rsidRPr="0073309E">
        <w:rPr>
          <w:rFonts w:ascii="Arial" w:hAnsi="Arial" w:cs="Arial"/>
        </w:rPr>
        <w:t xml:space="preserve"> range. A review of scores indicates that there is consistent performance between cluster scores. </w:t>
      </w:r>
      <w:r>
        <w:rPr>
          <w:rFonts w:ascii="Arial" w:hAnsi="Arial" w:cs="Arial"/>
        </w:rPr>
        <w:t xml:space="preserve">Due to STUDENT's significant language delays, the Special Nonverbal Composite (SNC) score was also generated to assess his cognitive functioning. STUDENT's SNC was a standard score of 72 and fell within the Low range. </w:t>
      </w:r>
      <w:r w:rsidRPr="0073309E">
        <w:rPr>
          <w:rFonts w:ascii="Arial" w:hAnsi="Arial" w:cs="Arial"/>
        </w:rPr>
        <w:t xml:space="preserve">The following is a review of </w:t>
      </w:r>
      <w:r>
        <w:rPr>
          <w:rFonts w:ascii="Arial" w:hAnsi="Arial" w:cs="Arial"/>
        </w:rPr>
        <w:t>STUDENT</w:t>
      </w:r>
      <w:r w:rsidRPr="0073309E">
        <w:rPr>
          <w:rFonts w:ascii="Arial" w:hAnsi="Arial" w:cs="Arial"/>
        </w:rPr>
        <w:t>’s patterns of cognitive strengths and weaknesses as indicated by the </w:t>
      </w:r>
      <w:r w:rsidRPr="00B52C86">
        <w:rPr>
          <w:rFonts w:ascii="Arial" w:hAnsi="Arial" w:cs="Arial"/>
          <w:iCs/>
        </w:rPr>
        <w:t>DAS-II</w:t>
      </w:r>
      <w:r w:rsidRPr="0073309E">
        <w:rPr>
          <w:rFonts w:ascii="Arial" w:hAnsi="Arial" w:cs="Arial"/>
          <w:i/>
          <w:iCs/>
        </w:rPr>
        <w:t>.</w:t>
      </w:r>
    </w:p>
    <w:p w:rsidR="00197A4E" w:rsidRDefault="00197A4E" w:rsidP="00197A4E">
      <w:pPr>
        <w:spacing w:after="0" w:line="240" w:lineRule="auto"/>
        <w:rPr>
          <w:rFonts w:ascii="Arial" w:hAnsi="Arial" w:cs="Arial"/>
          <w:i/>
          <w:iCs/>
        </w:rPr>
      </w:pPr>
    </w:p>
    <w:p w:rsidR="00197A4E" w:rsidRPr="0073309E" w:rsidRDefault="00197A4E" w:rsidP="00197A4E">
      <w:pPr>
        <w:spacing w:after="0" w:line="240" w:lineRule="auto"/>
        <w:rPr>
          <w:rFonts w:ascii="Arial" w:hAnsi="Arial" w:cs="Arial"/>
        </w:rPr>
      </w:pPr>
      <w:r w:rsidRPr="0073309E">
        <w:rPr>
          <w:rFonts w:ascii="Arial" w:hAnsi="Arial" w:cs="Arial"/>
          <w:i/>
          <w:iCs/>
        </w:rPr>
        <w:t>Verbal Ability Cluster</w:t>
      </w:r>
    </w:p>
    <w:p w:rsidR="00197A4E" w:rsidRPr="0073309E" w:rsidRDefault="00197A4E" w:rsidP="00197A4E">
      <w:pPr>
        <w:spacing w:after="0" w:line="240" w:lineRule="auto"/>
        <w:rPr>
          <w:rFonts w:ascii="Arial" w:hAnsi="Arial" w:cs="Arial"/>
        </w:rPr>
      </w:pPr>
      <w:r w:rsidRPr="0073309E">
        <w:rPr>
          <w:rFonts w:ascii="Arial" w:hAnsi="Arial" w:cs="Arial"/>
        </w:rPr>
        <w:t xml:space="preserve">The Verbal Ability Cluster is a measure of acquired verbal concepts and knowledge is measured by the subtests Verbal Comprehension and Naming Vocabulary. These subtests require a verbal response and measure both expressive and receptive language. On this cluster, </w:t>
      </w:r>
      <w:r>
        <w:rPr>
          <w:rFonts w:ascii="Arial" w:hAnsi="Arial" w:cs="Arial"/>
        </w:rPr>
        <w:t>STUDENT</w:t>
      </w:r>
      <w:r w:rsidRPr="0073309E">
        <w:rPr>
          <w:rFonts w:ascii="Arial" w:hAnsi="Arial" w:cs="Arial"/>
        </w:rPr>
        <w:t xml:space="preserve"> obtained a standard score of </w:t>
      </w:r>
      <w:r>
        <w:rPr>
          <w:rFonts w:ascii="Arial" w:hAnsi="Arial" w:cs="Arial"/>
        </w:rPr>
        <w:t>38</w:t>
      </w:r>
      <w:r w:rsidRPr="0073309E">
        <w:rPr>
          <w:rFonts w:ascii="Arial" w:hAnsi="Arial" w:cs="Arial"/>
        </w:rPr>
        <w:t xml:space="preserve">, which falls in the </w:t>
      </w:r>
      <w:r>
        <w:rPr>
          <w:rFonts w:ascii="Arial" w:hAnsi="Arial" w:cs="Arial"/>
        </w:rPr>
        <w:t>Very Low range</w:t>
      </w:r>
      <w:r w:rsidRPr="0073309E">
        <w:rPr>
          <w:rFonts w:ascii="Arial" w:hAnsi="Arial" w:cs="Arial"/>
        </w:rPr>
        <w:t xml:space="preserve"> of functioning at the </w:t>
      </w:r>
      <w:r>
        <w:rPr>
          <w:rFonts w:ascii="Arial" w:hAnsi="Arial" w:cs="Arial"/>
        </w:rPr>
        <w:t>&lt;0.1</w:t>
      </w:r>
      <w:r w:rsidRPr="0073309E">
        <w:rPr>
          <w:rFonts w:ascii="Arial" w:hAnsi="Arial" w:cs="Arial"/>
          <w:vertAlign w:val="superscript"/>
        </w:rPr>
        <w:t>th</w:t>
      </w:r>
      <w:r w:rsidRPr="0073309E">
        <w:rPr>
          <w:rFonts w:ascii="Arial" w:hAnsi="Arial" w:cs="Arial"/>
        </w:rPr>
        <w:t xml:space="preserve"> percentile.</w:t>
      </w:r>
    </w:p>
    <w:p w:rsidR="00197A4E" w:rsidRDefault="00197A4E" w:rsidP="00197A4E">
      <w:pPr>
        <w:spacing w:after="0" w:line="240" w:lineRule="auto"/>
        <w:rPr>
          <w:rFonts w:ascii="Arial" w:hAnsi="Arial" w:cs="Arial"/>
        </w:rPr>
      </w:pPr>
    </w:p>
    <w:p w:rsidR="00197A4E" w:rsidRDefault="00197A4E" w:rsidP="00197A4E">
      <w:pPr>
        <w:spacing w:after="0" w:line="240" w:lineRule="auto"/>
        <w:rPr>
          <w:rFonts w:ascii="Arial" w:hAnsi="Arial" w:cs="Arial"/>
        </w:rPr>
      </w:pPr>
      <w:r w:rsidRPr="0073309E">
        <w:rPr>
          <w:rFonts w:ascii="Arial" w:hAnsi="Arial" w:cs="Arial"/>
        </w:rPr>
        <w:t xml:space="preserve">On the subtest Verbal Comprehension which measures receptive language specifically, </w:t>
      </w:r>
      <w:r>
        <w:rPr>
          <w:rFonts w:ascii="Arial" w:hAnsi="Arial" w:cs="Arial"/>
        </w:rPr>
        <w:t>STUDENT</w:t>
      </w:r>
      <w:r w:rsidRPr="0073309E">
        <w:rPr>
          <w:rFonts w:ascii="Arial" w:hAnsi="Arial" w:cs="Arial"/>
        </w:rPr>
        <w:t xml:space="preserve"> was required to follow oral directions of one or two steps that involved basic language concepts such as “</w:t>
      </w:r>
      <w:r w:rsidRPr="0073309E">
        <w:rPr>
          <w:rFonts w:ascii="Arial" w:hAnsi="Arial" w:cs="Arial"/>
          <w:i/>
        </w:rPr>
        <w:t>give me the</w:t>
      </w:r>
      <w:r w:rsidRPr="0073309E">
        <w:rPr>
          <w:rFonts w:ascii="Arial" w:hAnsi="Arial" w:cs="Arial"/>
        </w:rPr>
        <w:t xml:space="preserve">…” with the use of manipulatives. </w:t>
      </w:r>
      <w:r>
        <w:rPr>
          <w:rFonts w:ascii="Arial" w:hAnsi="Arial" w:cs="Arial"/>
        </w:rPr>
        <w:t xml:space="preserve">STUDENT </w:t>
      </w:r>
      <w:r>
        <w:rPr>
          <w:rFonts w:ascii="Arial" w:hAnsi="Arial" w:cs="Arial"/>
        </w:rPr>
        <w:lastRenderedPageBreak/>
        <w:t xml:space="preserve">had difficulty with this task. For example, when asked to </w:t>
      </w:r>
      <w:r w:rsidRPr="00B52C86">
        <w:rPr>
          <w:rFonts w:ascii="Arial" w:hAnsi="Arial" w:cs="Arial"/>
          <w:i/>
        </w:rPr>
        <w:t>put the horse in the box</w:t>
      </w:r>
      <w:r>
        <w:rPr>
          <w:rFonts w:ascii="Arial" w:hAnsi="Arial" w:cs="Arial"/>
        </w:rPr>
        <w:t xml:space="preserve">, STUDENT responded by putting all items in the box. </w:t>
      </w:r>
      <w:r w:rsidRPr="0073309E">
        <w:rPr>
          <w:rFonts w:ascii="Arial" w:hAnsi="Arial" w:cs="Arial"/>
        </w:rPr>
        <w:t xml:space="preserve">On this subtest, </w:t>
      </w:r>
      <w:r>
        <w:rPr>
          <w:rFonts w:ascii="Arial" w:hAnsi="Arial" w:cs="Arial"/>
        </w:rPr>
        <w:t>STUDENT</w:t>
      </w:r>
      <w:r w:rsidRPr="0073309E">
        <w:rPr>
          <w:rFonts w:ascii="Arial" w:hAnsi="Arial" w:cs="Arial"/>
        </w:rPr>
        <w:t xml:space="preserve"> obtained a standard score of </w:t>
      </w:r>
      <w:r>
        <w:rPr>
          <w:rFonts w:ascii="Arial" w:hAnsi="Arial" w:cs="Arial"/>
        </w:rPr>
        <w:t>40,</w:t>
      </w:r>
      <w:r w:rsidRPr="0073309E">
        <w:rPr>
          <w:rFonts w:ascii="Arial" w:hAnsi="Arial" w:cs="Arial"/>
        </w:rPr>
        <w:t xml:space="preserve"> which falls within </w:t>
      </w:r>
      <w:r>
        <w:rPr>
          <w:rFonts w:ascii="Arial" w:hAnsi="Arial" w:cs="Arial"/>
        </w:rPr>
        <w:t>Very Low</w:t>
      </w:r>
      <w:r w:rsidRPr="0073309E">
        <w:rPr>
          <w:rFonts w:ascii="Arial" w:hAnsi="Arial" w:cs="Arial"/>
        </w:rPr>
        <w:t xml:space="preserve"> range.</w:t>
      </w:r>
      <w:r>
        <w:rPr>
          <w:rFonts w:ascii="Arial" w:hAnsi="Arial" w:cs="Arial"/>
        </w:rPr>
        <w:t xml:space="preserve"> </w:t>
      </w:r>
    </w:p>
    <w:p w:rsidR="00197A4E" w:rsidRDefault="00197A4E" w:rsidP="00197A4E">
      <w:pPr>
        <w:spacing w:after="0" w:line="240" w:lineRule="auto"/>
        <w:rPr>
          <w:rFonts w:ascii="Arial" w:hAnsi="Arial" w:cs="Arial"/>
        </w:rPr>
      </w:pPr>
    </w:p>
    <w:p w:rsidR="00197A4E" w:rsidRPr="0073309E" w:rsidRDefault="00197A4E" w:rsidP="00197A4E">
      <w:pPr>
        <w:spacing w:after="0" w:line="240" w:lineRule="auto"/>
        <w:rPr>
          <w:rFonts w:ascii="Arial" w:hAnsi="Arial" w:cs="Arial"/>
        </w:rPr>
      </w:pPr>
      <w:r w:rsidRPr="0073309E">
        <w:rPr>
          <w:rFonts w:ascii="Arial" w:hAnsi="Arial" w:cs="Arial"/>
        </w:rPr>
        <w:t xml:space="preserve">The subtest Naming Vocabulary measures expressive language. On this subtest, </w:t>
      </w:r>
      <w:r>
        <w:rPr>
          <w:rFonts w:ascii="Arial" w:hAnsi="Arial" w:cs="Arial"/>
        </w:rPr>
        <w:t>STUDENT</w:t>
      </w:r>
      <w:r w:rsidRPr="0073309E">
        <w:rPr>
          <w:rFonts w:ascii="Arial" w:hAnsi="Arial" w:cs="Arial"/>
        </w:rPr>
        <w:t xml:space="preserve"> was shown an object or a picture and was asked to say its name. </w:t>
      </w:r>
      <w:r>
        <w:rPr>
          <w:rFonts w:ascii="Arial" w:hAnsi="Arial" w:cs="Arial"/>
        </w:rPr>
        <w:t xml:space="preserve">He was unable to provide a response for </w:t>
      </w:r>
      <w:r w:rsidRPr="00B52C86">
        <w:rPr>
          <w:rFonts w:ascii="Arial" w:hAnsi="Arial" w:cs="Arial"/>
          <w:i/>
        </w:rPr>
        <w:t>fish</w:t>
      </w:r>
      <w:r>
        <w:rPr>
          <w:rFonts w:ascii="Arial" w:hAnsi="Arial" w:cs="Arial"/>
        </w:rPr>
        <w:t xml:space="preserve"> and for </w:t>
      </w:r>
      <w:r w:rsidRPr="00B52C86">
        <w:rPr>
          <w:rFonts w:ascii="Arial" w:hAnsi="Arial" w:cs="Arial"/>
          <w:i/>
        </w:rPr>
        <w:t>spoon</w:t>
      </w:r>
      <w:r>
        <w:rPr>
          <w:rFonts w:ascii="Arial" w:hAnsi="Arial" w:cs="Arial"/>
        </w:rPr>
        <w:t xml:space="preserve">, he </w:t>
      </w:r>
      <w:proofErr w:type="gramStart"/>
      <w:r>
        <w:rPr>
          <w:rFonts w:ascii="Arial" w:hAnsi="Arial" w:cs="Arial"/>
        </w:rPr>
        <w:t>said</w:t>
      </w:r>
      <w:proofErr w:type="gramEnd"/>
      <w:r>
        <w:rPr>
          <w:rFonts w:ascii="Arial" w:hAnsi="Arial" w:cs="Arial"/>
        </w:rPr>
        <w:t xml:space="preserve"> "eating". STUDENT</w:t>
      </w:r>
      <w:r w:rsidRPr="0073309E">
        <w:rPr>
          <w:rFonts w:ascii="Arial" w:hAnsi="Arial" w:cs="Arial"/>
        </w:rPr>
        <w:t xml:space="preserve"> achieved a standard score of </w:t>
      </w:r>
      <w:r>
        <w:rPr>
          <w:rFonts w:ascii="Arial" w:hAnsi="Arial" w:cs="Arial"/>
        </w:rPr>
        <w:t>53</w:t>
      </w:r>
      <w:r w:rsidRPr="0073309E">
        <w:rPr>
          <w:rFonts w:ascii="Arial" w:hAnsi="Arial" w:cs="Arial"/>
        </w:rPr>
        <w:t xml:space="preserve">, which falls in the </w:t>
      </w:r>
      <w:r>
        <w:rPr>
          <w:rFonts w:ascii="Arial" w:hAnsi="Arial" w:cs="Arial"/>
        </w:rPr>
        <w:t>Very Low</w:t>
      </w:r>
      <w:r w:rsidRPr="0073309E">
        <w:rPr>
          <w:rFonts w:ascii="Arial" w:hAnsi="Arial" w:cs="Arial"/>
        </w:rPr>
        <w:t xml:space="preserve"> range. </w:t>
      </w:r>
    </w:p>
    <w:p w:rsidR="00197A4E" w:rsidRDefault="00197A4E" w:rsidP="00197A4E">
      <w:pPr>
        <w:spacing w:after="0" w:line="240" w:lineRule="auto"/>
        <w:rPr>
          <w:rFonts w:ascii="Arial" w:hAnsi="Arial" w:cs="Arial"/>
          <w:i/>
          <w:iCs/>
        </w:rPr>
      </w:pPr>
    </w:p>
    <w:p w:rsidR="00197A4E" w:rsidRPr="0073309E" w:rsidRDefault="00197A4E" w:rsidP="00197A4E">
      <w:pPr>
        <w:spacing w:after="0" w:line="240" w:lineRule="auto"/>
        <w:rPr>
          <w:rFonts w:ascii="Arial" w:hAnsi="Arial" w:cs="Arial"/>
        </w:rPr>
      </w:pPr>
      <w:r w:rsidRPr="0073309E">
        <w:rPr>
          <w:rFonts w:ascii="Arial" w:hAnsi="Arial" w:cs="Arial"/>
          <w:i/>
          <w:iCs/>
        </w:rPr>
        <w:t>Nonverbal Reasoning Ability Cluster</w:t>
      </w:r>
    </w:p>
    <w:p w:rsidR="00197A4E" w:rsidRDefault="00197A4E" w:rsidP="00197A4E">
      <w:pPr>
        <w:spacing w:after="0" w:line="240" w:lineRule="auto"/>
        <w:rPr>
          <w:rFonts w:ascii="Arial" w:hAnsi="Arial" w:cs="Arial"/>
        </w:rPr>
      </w:pPr>
      <w:r w:rsidRPr="0073309E">
        <w:rPr>
          <w:rFonts w:ascii="Arial" w:hAnsi="Arial" w:cs="Arial"/>
        </w:rPr>
        <w:t xml:space="preserve">The Nonverbal Reasoning Ability Cluster is a measure of nonverbal mental processing; measuring nonverbal inductive reasoning, and at </w:t>
      </w:r>
      <w:r>
        <w:rPr>
          <w:rFonts w:ascii="Arial" w:hAnsi="Arial" w:cs="Arial"/>
        </w:rPr>
        <w:t>STUDENT</w:t>
      </w:r>
      <w:r w:rsidRPr="0073309E">
        <w:rPr>
          <w:rFonts w:ascii="Arial" w:hAnsi="Arial" w:cs="Arial"/>
        </w:rPr>
        <w:t xml:space="preserve">’s age is composed of the subtests Picture Similarities and Matrices. Designed to be entirely nonverbal, the tasks on these subtests do not require any oral response from the student. On this cluster, </w:t>
      </w:r>
      <w:r>
        <w:rPr>
          <w:rFonts w:ascii="Arial" w:hAnsi="Arial" w:cs="Arial"/>
        </w:rPr>
        <w:t>STUDENT</w:t>
      </w:r>
      <w:r w:rsidRPr="0073309E">
        <w:rPr>
          <w:rFonts w:ascii="Arial" w:hAnsi="Arial" w:cs="Arial"/>
        </w:rPr>
        <w:t xml:space="preserve"> obtained a standard score of </w:t>
      </w:r>
      <w:r>
        <w:rPr>
          <w:rFonts w:ascii="Arial" w:hAnsi="Arial" w:cs="Arial"/>
        </w:rPr>
        <w:t>75</w:t>
      </w:r>
      <w:proofErr w:type="gramStart"/>
      <w:r w:rsidRPr="0073309E">
        <w:rPr>
          <w:rFonts w:ascii="Arial" w:hAnsi="Arial" w:cs="Arial"/>
        </w:rPr>
        <w:t> which</w:t>
      </w:r>
      <w:proofErr w:type="gramEnd"/>
      <w:r w:rsidRPr="0073309E">
        <w:rPr>
          <w:rFonts w:ascii="Arial" w:hAnsi="Arial" w:cs="Arial"/>
        </w:rPr>
        <w:t xml:space="preserve"> falls within the </w:t>
      </w:r>
      <w:r>
        <w:rPr>
          <w:rFonts w:ascii="Arial" w:hAnsi="Arial" w:cs="Arial"/>
        </w:rPr>
        <w:t>Low</w:t>
      </w:r>
      <w:r w:rsidRPr="0073309E">
        <w:rPr>
          <w:rFonts w:ascii="Arial" w:hAnsi="Arial" w:cs="Arial"/>
        </w:rPr>
        <w:t xml:space="preserve"> range when compared to same age peers.</w:t>
      </w:r>
    </w:p>
    <w:p w:rsidR="00197A4E" w:rsidRPr="0073309E" w:rsidRDefault="00197A4E" w:rsidP="00197A4E">
      <w:pPr>
        <w:spacing w:after="0" w:line="240" w:lineRule="auto"/>
        <w:rPr>
          <w:rFonts w:ascii="Arial" w:hAnsi="Arial" w:cs="Arial"/>
        </w:rPr>
      </w:pPr>
    </w:p>
    <w:p w:rsidR="00197A4E" w:rsidRPr="0073309E" w:rsidRDefault="00197A4E" w:rsidP="00197A4E">
      <w:pPr>
        <w:spacing w:after="0" w:line="240" w:lineRule="auto"/>
        <w:rPr>
          <w:rFonts w:ascii="Arial" w:hAnsi="Arial" w:cs="Arial"/>
        </w:rPr>
      </w:pPr>
      <w:r w:rsidRPr="0073309E">
        <w:rPr>
          <w:rFonts w:ascii="Arial" w:hAnsi="Arial" w:cs="Arial"/>
        </w:rPr>
        <w:t xml:space="preserve">On the subtest Picture Similarities, </w:t>
      </w:r>
      <w:r>
        <w:rPr>
          <w:rFonts w:ascii="Arial" w:hAnsi="Arial" w:cs="Arial"/>
        </w:rPr>
        <w:t>STUDENT</w:t>
      </w:r>
      <w:r w:rsidRPr="0073309E">
        <w:rPr>
          <w:rFonts w:ascii="Arial" w:hAnsi="Arial" w:cs="Arial"/>
        </w:rPr>
        <w:t xml:space="preserve"> was required to match identical pictures. Picture Similarities does not require fine motor coordination because the individual must only place or push the response card near the correct stimulus picture. On this </w:t>
      </w:r>
      <w:proofErr w:type="gramStart"/>
      <w:r w:rsidRPr="0073309E">
        <w:rPr>
          <w:rFonts w:ascii="Arial" w:hAnsi="Arial" w:cs="Arial"/>
        </w:rPr>
        <w:t>subtest</w:t>
      </w:r>
      <w:proofErr w:type="gramEnd"/>
      <w:r w:rsidRPr="0073309E">
        <w:rPr>
          <w:rFonts w:ascii="Arial" w:hAnsi="Arial" w:cs="Arial"/>
        </w:rPr>
        <w:t xml:space="preserve"> </w:t>
      </w:r>
      <w:r>
        <w:rPr>
          <w:rFonts w:ascii="Arial" w:hAnsi="Arial" w:cs="Arial"/>
        </w:rPr>
        <w:t>STUDENT</w:t>
      </w:r>
      <w:r w:rsidRPr="0073309E">
        <w:rPr>
          <w:rFonts w:ascii="Arial" w:hAnsi="Arial" w:cs="Arial"/>
        </w:rPr>
        <w:t xml:space="preserve"> achieved a standard score of </w:t>
      </w:r>
      <w:r>
        <w:rPr>
          <w:rFonts w:ascii="Arial" w:hAnsi="Arial" w:cs="Arial"/>
        </w:rPr>
        <w:t>79</w:t>
      </w:r>
      <w:r w:rsidRPr="0073309E">
        <w:rPr>
          <w:rFonts w:ascii="Arial" w:hAnsi="Arial" w:cs="Arial"/>
        </w:rPr>
        <w:t xml:space="preserve"> which falls within the </w:t>
      </w:r>
      <w:r>
        <w:rPr>
          <w:rFonts w:ascii="Arial" w:hAnsi="Arial" w:cs="Arial"/>
        </w:rPr>
        <w:t>Low</w:t>
      </w:r>
      <w:r w:rsidRPr="0073309E">
        <w:rPr>
          <w:rFonts w:ascii="Arial" w:hAnsi="Arial" w:cs="Arial"/>
        </w:rPr>
        <w:t xml:space="preserve"> range.</w:t>
      </w:r>
    </w:p>
    <w:p w:rsidR="00197A4E" w:rsidRDefault="00197A4E" w:rsidP="00197A4E">
      <w:pPr>
        <w:spacing w:after="0" w:line="240" w:lineRule="auto"/>
        <w:rPr>
          <w:rFonts w:ascii="Arial" w:hAnsi="Arial" w:cs="Arial"/>
        </w:rPr>
      </w:pPr>
    </w:p>
    <w:p w:rsidR="00197A4E" w:rsidRPr="0073309E" w:rsidRDefault="00197A4E" w:rsidP="00197A4E">
      <w:pPr>
        <w:spacing w:after="0" w:line="240" w:lineRule="auto"/>
        <w:rPr>
          <w:rFonts w:ascii="Arial" w:hAnsi="Arial" w:cs="Arial"/>
        </w:rPr>
      </w:pPr>
      <w:r w:rsidRPr="0073309E">
        <w:rPr>
          <w:rFonts w:ascii="Arial" w:hAnsi="Arial" w:cs="Arial"/>
        </w:rPr>
        <w:t xml:space="preserve">On the subtest Matrices, </w:t>
      </w:r>
      <w:r>
        <w:rPr>
          <w:rFonts w:ascii="Arial" w:hAnsi="Arial" w:cs="Arial"/>
        </w:rPr>
        <w:t>STUDENT</w:t>
      </w:r>
      <w:r w:rsidRPr="0073309E">
        <w:rPr>
          <w:rFonts w:ascii="Arial" w:hAnsi="Arial" w:cs="Arial"/>
        </w:rPr>
        <w:t xml:space="preserve"> was presented with a matrix problem in a multiple-choice format. Each matrix consisted of four cells, three of which contained a picture. From among the four </w:t>
      </w:r>
      <w:proofErr w:type="gramStart"/>
      <w:r w:rsidRPr="0073309E">
        <w:rPr>
          <w:rFonts w:ascii="Arial" w:hAnsi="Arial" w:cs="Arial"/>
        </w:rPr>
        <w:t>alternatives</w:t>
      </w:r>
      <w:proofErr w:type="gramEnd"/>
      <w:r w:rsidRPr="0073309E">
        <w:rPr>
          <w:rFonts w:ascii="Arial" w:hAnsi="Arial" w:cs="Arial"/>
        </w:rPr>
        <w:t xml:space="preserve"> </w:t>
      </w:r>
      <w:r>
        <w:rPr>
          <w:rFonts w:ascii="Arial" w:hAnsi="Arial" w:cs="Arial"/>
        </w:rPr>
        <w:t>STUDENT</w:t>
      </w:r>
      <w:r w:rsidRPr="0073309E">
        <w:rPr>
          <w:rFonts w:ascii="Arial" w:hAnsi="Arial" w:cs="Arial"/>
        </w:rPr>
        <w:t xml:space="preserve"> was required to choose the picture that correctly completed the matrix. On this subtest, </w:t>
      </w:r>
      <w:r>
        <w:rPr>
          <w:rFonts w:ascii="Arial" w:hAnsi="Arial" w:cs="Arial"/>
        </w:rPr>
        <w:t>STUDENT demonstrated Low</w:t>
      </w:r>
      <w:r w:rsidRPr="0073309E">
        <w:rPr>
          <w:rFonts w:ascii="Arial" w:hAnsi="Arial" w:cs="Arial"/>
        </w:rPr>
        <w:t xml:space="preserve"> performance and achieved a standard score of </w:t>
      </w:r>
      <w:r>
        <w:rPr>
          <w:rFonts w:ascii="Arial" w:hAnsi="Arial" w:cs="Arial"/>
        </w:rPr>
        <w:t>78</w:t>
      </w:r>
      <w:r w:rsidRPr="0073309E">
        <w:rPr>
          <w:rFonts w:ascii="Arial" w:hAnsi="Arial" w:cs="Arial"/>
        </w:rPr>
        <w:t xml:space="preserve">. On this subtest, </w:t>
      </w:r>
      <w:r>
        <w:rPr>
          <w:rFonts w:ascii="Arial" w:hAnsi="Arial" w:cs="Arial"/>
        </w:rPr>
        <w:t>STUDENT</w:t>
      </w:r>
      <w:r w:rsidRPr="0073309E">
        <w:rPr>
          <w:rFonts w:ascii="Arial" w:hAnsi="Arial" w:cs="Arial"/>
        </w:rPr>
        <w:t xml:space="preserve"> began demonstrating some non-compliant behaviors and required redirecting. When asked to point to the correct one, </w:t>
      </w:r>
      <w:r>
        <w:rPr>
          <w:rFonts w:ascii="Arial" w:hAnsi="Arial" w:cs="Arial"/>
        </w:rPr>
        <w:t>STUDENT</w:t>
      </w:r>
      <w:r w:rsidRPr="0073309E">
        <w:rPr>
          <w:rFonts w:ascii="Arial" w:hAnsi="Arial" w:cs="Arial"/>
        </w:rPr>
        <w:t xml:space="preserve"> would slide her finger in circles and back and forth on the page of the stimulus book. </w:t>
      </w:r>
      <w:r>
        <w:rPr>
          <w:rFonts w:ascii="Arial" w:hAnsi="Arial" w:cs="Arial"/>
        </w:rPr>
        <w:t>STUDENT</w:t>
      </w:r>
      <w:r w:rsidRPr="0073309E">
        <w:rPr>
          <w:rFonts w:ascii="Arial" w:hAnsi="Arial" w:cs="Arial"/>
        </w:rPr>
        <w:t xml:space="preserve"> required prompting to “choose one ans</w:t>
      </w:r>
      <w:r>
        <w:rPr>
          <w:rFonts w:ascii="Arial" w:hAnsi="Arial" w:cs="Arial"/>
        </w:rPr>
        <w:t>wer</w:t>
      </w:r>
      <w:r w:rsidRPr="0073309E">
        <w:rPr>
          <w:rFonts w:ascii="Arial" w:hAnsi="Arial" w:cs="Arial"/>
        </w:rPr>
        <w:t>”</w:t>
      </w:r>
      <w:r>
        <w:rPr>
          <w:rFonts w:ascii="Arial" w:hAnsi="Arial" w:cs="Arial"/>
        </w:rPr>
        <w:t xml:space="preserve"> and directions were repeated. </w:t>
      </w:r>
    </w:p>
    <w:p w:rsidR="00197A4E" w:rsidRDefault="00197A4E" w:rsidP="00197A4E">
      <w:pPr>
        <w:spacing w:after="0" w:line="240" w:lineRule="auto"/>
        <w:rPr>
          <w:rFonts w:ascii="Arial" w:hAnsi="Arial" w:cs="Arial"/>
          <w:i/>
          <w:iCs/>
        </w:rPr>
      </w:pPr>
    </w:p>
    <w:p w:rsidR="00197A4E" w:rsidRPr="0073309E" w:rsidRDefault="00197A4E" w:rsidP="00197A4E">
      <w:pPr>
        <w:spacing w:after="0" w:line="240" w:lineRule="auto"/>
        <w:rPr>
          <w:rFonts w:ascii="Arial" w:hAnsi="Arial" w:cs="Arial"/>
        </w:rPr>
      </w:pPr>
      <w:r w:rsidRPr="0073309E">
        <w:rPr>
          <w:rFonts w:ascii="Arial" w:hAnsi="Arial" w:cs="Arial"/>
          <w:i/>
          <w:iCs/>
        </w:rPr>
        <w:t>Spatial Ability Cluster</w:t>
      </w:r>
    </w:p>
    <w:p w:rsidR="00197A4E" w:rsidRDefault="00197A4E" w:rsidP="00197A4E">
      <w:pPr>
        <w:spacing w:after="0" w:line="240" w:lineRule="auto"/>
        <w:rPr>
          <w:rFonts w:ascii="Arial" w:hAnsi="Arial" w:cs="Arial"/>
        </w:rPr>
      </w:pPr>
      <w:r w:rsidRPr="0073309E">
        <w:rPr>
          <w:rFonts w:ascii="Arial" w:hAnsi="Arial" w:cs="Arial"/>
        </w:rPr>
        <w:t xml:space="preserve">The Spatial Ability cluster is a measure of complex visual-spatial processing. It is composed of the subtests Pattern Construction and Copying. On this cluster, </w:t>
      </w:r>
      <w:r>
        <w:rPr>
          <w:rFonts w:ascii="Arial" w:hAnsi="Arial" w:cs="Arial"/>
        </w:rPr>
        <w:t>STUDENT</w:t>
      </w:r>
      <w:r w:rsidRPr="0073309E">
        <w:rPr>
          <w:rFonts w:ascii="Arial" w:hAnsi="Arial" w:cs="Arial"/>
        </w:rPr>
        <w:t xml:space="preserve"> achieved a standard score of </w:t>
      </w:r>
      <w:proofErr w:type="gramStart"/>
      <w:r>
        <w:rPr>
          <w:rFonts w:ascii="Arial" w:hAnsi="Arial" w:cs="Arial"/>
        </w:rPr>
        <w:t>76 which</w:t>
      </w:r>
      <w:proofErr w:type="gramEnd"/>
      <w:r>
        <w:rPr>
          <w:rFonts w:ascii="Arial" w:hAnsi="Arial" w:cs="Arial"/>
        </w:rPr>
        <w:t xml:space="preserve"> is at the </w:t>
      </w:r>
      <w:r w:rsidRPr="0073309E">
        <w:rPr>
          <w:rFonts w:ascii="Arial" w:hAnsi="Arial" w:cs="Arial"/>
        </w:rPr>
        <w:t>5</w:t>
      </w:r>
      <w:r w:rsidRPr="0073309E">
        <w:rPr>
          <w:rFonts w:ascii="Arial" w:hAnsi="Arial" w:cs="Arial"/>
          <w:vertAlign w:val="superscript"/>
        </w:rPr>
        <w:t>th</w:t>
      </w:r>
      <w:r w:rsidRPr="0073309E">
        <w:rPr>
          <w:rFonts w:ascii="Arial" w:hAnsi="Arial" w:cs="Arial"/>
        </w:rPr>
        <w:t xml:space="preserve"> percentile and is in the </w:t>
      </w:r>
      <w:r>
        <w:rPr>
          <w:rFonts w:ascii="Arial" w:hAnsi="Arial" w:cs="Arial"/>
        </w:rPr>
        <w:t xml:space="preserve">Low </w:t>
      </w:r>
      <w:r w:rsidRPr="0073309E">
        <w:rPr>
          <w:rFonts w:ascii="Arial" w:hAnsi="Arial" w:cs="Arial"/>
        </w:rPr>
        <w:t>range.</w:t>
      </w:r>
    </w:p>
    <w:p w:rsidR="00197A4E" w:rsidRPr="0073309E" w:rsidRDefault="00197A4E" w:rsidP="00197A4E">
      <w:pPr>
        <w:spacing w:after="0" w:line="240" w:lineRule="auto"/>
        <w:rPr>
          <w:rFonts w:ascii="Arial" w:hAnsi="Arial" w:cs="Arial"/>
        </w:rPr>
      </w:pPr>
    </w:p>
    <w:p w:rsidR="00197A4E" w:rsidRDefault="00197A4E" w:rsidP="00197A4E">
      <w:pPr>
        <w:spacing w:after="0" w:line="240" w:lineRule="auto"/>
        <w:rPr>
          <w:rFonts w:ascii="Arial" w:hAnsi="Arial" w:cs="Arial"/>
        </w:rPr>
      </w:pPr>
      <w:r w:rsidRPr="0073309E">
        <w:rPr>
          <w:rFonts w:ascii="Arial" w:hAnsi="Arial" w:cs="Arial"/>
        </w:rPr>
        <w:t xml:space="preserve">On the subtest Pattern Construction, </w:t>
      </w:r>
      <w:r>
        <w:rPr>
          <w:rFonts w:ascii="Arial" w:hAnsi="Arial" w:cs="Arial"/>
        </w:rPr>
        <w:t>STUDENT</w:t>
      </w:r>
      <w:r w:rsidRPr="0073309E">
        <w:rPr>
          <w:rFonts w:ascii="Arial" w:hAnsi="Arial" w:cs="Arial"/>
        </w:rPr>
        <w:t xml:space="preserve"> was required to analyze and synthesize patterns using foam squares as well as yellow and black blocks with various patterns, in order to duplicate a pattern presented in a picture. When presented with the two color foam squares (yellow on one side and black on the other), </w:t>
      </w:r>
      <w:r>
        <w:rPr>
          <w:rFonts w:ascii="Arial" w:hAnsi="Arial" w:cs="Arial"/>
        </w:rPr>
        <w:t>STUDENT</w:t>
      </w:r>
      <w:r w:rsidRPr="0073309E">
        <w:rPr>
          <w:rFonts w:ascii="Arial" w:hAnsi="Arial" w:cs="Arial"/>
        </w:rPr>
        <w:t xml:space="preserve"> was able to </w:t>
      </w:r>
      <w:r>
        <w:rPr>
          <w:rFonts w:ascii="Arial" w:hAnsi="Arial" w:cs="Arial"/>
        </w:rPr>
        <w:t xml:space="preserve">complete the design correctly, but took some time to construct the design. At the earlier start point (for ages 2:6 to 3:5), STUDENT was given natural finish wooden blocks. A model was built by this examiner then he was asked to duplicate the model (with model still intact). STUDENT was able </w:t>
      </w:r>
      <w:proofErr w:type="gramStart"/>
      <w:r>
        <w:rPr>
          <w:rFonts w:ascii="Arial" w:hAnsi="Arial" w:cs="Arial"/>
        </w:rPr>
        <w:t>to correctly construct</w:t>
      </w:r>
      <w:proofErr w:type="gramEnd"/>
      <w:r>
        <w:rPr>
          <w:rFonts w:ascii="Arial" w:hAnsi="Arial" w:cs="Arial"/>
        </w:rPr>
        <w:t xml:space="preserve"> most of the items, but had difficulty on some. For example, he would respond by simply stacking all blocks as </w:t>
      </w:r>
      <w:r>
        <w:rPr>
          <w:rFonts w:ascii="Arial" w:hAnsi="Arial" w:cs="Arial"/>
        </w:rPr>
        <w:lastRenderedPageBreak/>
        <w:t>opposed to replicating the model. STUDENT o</w:t>
      </w:r>
      <w:r w:rsidRPr="0073309E">
        <w:rPr>
          <w:rFonts w:ascii="Arial" w:hAnsi="Arial" w:cs="Arial"/>
        </w:rPr>
        <w:t xml:space="preserve">btained a standard score of </w:t>
      </w:r>
      <w:r>
        <w:rPr>
          <w:rFonts w:ascii="Arial" w:hAnsi="Arial" w:cs="Arial"/>
        </w:rPr>
        <w:t>78</w:t>
      </w:r>
      <w:r w:rsidRPr="0073309E">
        <w:rPr>
          <w:rFonts w:ascii="Arial" w:hAnsi="Arial" w:cs="Arial"/>
        </w:rPr>
        <w:t xml:space="preserve">, which is within </w:t>
      </w:r>
      <w:r>
        <w:rPr>
          <w:rFonts w:ascii="Arial" w:hAnsi="Arial" w:cs="Arial"/>
        </w:rPr>
        <w:t>Low</w:t>
      </w:r>
      <w:r w:rsidRPr="0073309E">
        <w:rPr>
          <w:rFonts w:ascii="Arial" w:hAnsi="Arial" w:cs="Arial"/>
        </w:rPr>
        <w:t xml:space="preserve"> range.</w:t>
      </w:r>
    </w:p>
    <w:p w:rsidR="00197A4E" w:rsidRPr="0073309E" w:rsidRDefault="00197A4E" w:rsidP="00197A4E">
      <w:pPr>
        <w:spacing w:after="0" w:line="240" w:lineRule="auto"/>
        <w:rPr>
          <w:rFonts w:ascii="Arial" w:hAnsi="Arial" w:cs="Arial"/>
        </w:rPr>
      </w:pPr>
    </w:p>
    <w:p w:rsidR="00197A4E" w:rsidRDefault="00197A4E" w:rsidP="00197A4E">
      <w:pPr>
        <w:spacing w:after="0" w:line="240" w:lineRule="auto"/>
        <w:rPr>
          <w:rFonts w:ascii="Arial" w:hAnsi="Arial" w:cs="Arial"/>
        </w:rPr>
      </w:pPr>
      <w:r w:rsidRPr="0073309E">
        <w:rPr>
          <w:rFonts w:ascii="Arial" w:hAnsi="Arial" w:cs="Arial"/>
        </w:rPr>
        <w:t xml:space="preserve">On the Copying subtest, </w:t>
      </w:r>
      <w:r>
        <w:rPr>
          <w:rFonts w:ascii="Arial" w:hAnsi="Arial" w:cs="Arial"/>
        </w:rPr>
        <w:t>STUDENT</w:t>
      </w:r>
      <w:r w:rsidRPr="0073309E">
        <w:rPr>
          <w:rFonts w:ascii="Arial" w:hAnsi="Arial" w:cs="Arial"/>
        </w:rPr>
        <w:t xml:space="preserve"> was asked to copy simple and abstract designs using pencil and paper. The test requires some motor ability and the ability to determine similarities between a standard figure and the figure being drawn. On this subtest, </w:t>
      </w:r>
      <w:r>
        <w:rPr>
          <w:rFonts w:ascii="Arial" w:hAnsi="Arial" w:cs="Arial"/>
        </w:rPr>
        <w:t>STUDENT</w:t>
      </w:r>
      <w:r w:rsidRPr="0073309E">
        <w:rPr>
          <w:rFonts w:ascii="Arial" w:hAnsi="Arial" w:cs="Arial"/>
        </w:rPr>
        <w:t xml:space="preserve"> was able to demonstrate crossing the midline (x) and was able to reproduce simple shapes. </w:t>
      </w:r>
      <w:r>
        <w:rPr>
          <w:rFonts w:ascii="Arial" w:hAnsi="Arial" w:cs="Arial"/>
        </w:rPr>
        <w:t>STUDENT</w:t>
      </w:r>
      <w:r w:rsidRPr="0073309E">
        <w:rPr>
          <w:rFonts w:ascii="Arial" w:hAnsi="Arial" w:cs="Arial"/>
        </w:rPr>
        <w:t xml:space="preserve"> obtained a standard score of </w:t>
      </w:r>
      <w:r>
        <w:rPr>
          <w:rFonts w:ascii="Arial" w:hAnsi="Arial" w:cs="Arial"/>
        </w:rPr>
        <w:t>80</w:t>
      </w:r>
      <w:r w:rsidRPr="0073309E">
        <w:rPr>
          <w:rFonts w:ascii="Arial" w:hAnsi="Arial" w:cs="Arial"/>
        </w:rPr>
        <w:t xml:space="preserve">, which falls within the </w:t>
      </w:r>
      <w:r>
        <w:rPr>
          <w:rFonts w:ascii="Arial" w:hAnsi="Arial" w:cs="Arial"/>
        </w:rPr>
        <w:t>Low</w:t>
      </w:r>
      <w:r w:rsidRPr="0073309E">
        <w:rPr>
          <w:rFonts w:ascii="Arial" w:hAnsi="Arial" w:cs="Arial"/>
        </w:rPr>
        <w:t xml:space="preserve"> range.</w:t>
      </w:r>
    </w:p>
    <w:p w:rsidR="00197A4E" w:rsidRPr="0073309E" w:rsidRDefault="00197A4E" w:rsidP="00197A4E">
      <w:pPr>
        <w:spacing w:after="0" w:line="240" w:lineRule="auto"/>
        <w:rPr>
          <w:rFonts w:ascii="Arial" w:hAnsi="Arial" w:cs="Arial"/>
        </w:rPr>
      </w:pPr>
    </w:p>
    <w:p w:rsidR="00197A4E" w:rsidRPr="0073309E" w:rsidRDefault="00197A4E" w:rsidP="00197A4E">
      <w:pPr>
        <w:spacing w:after="0" w:line="240" w:lineRule="auto"/>
        <w:rPr>
          <w:rFonts w:ascii="Arial" w:hAnsi="Arial" w:cs="Arial"/>
        </w:rPr>
      </w:pPr>
      <w:r w:rsidRPr="0073309E">
        <w:rPr>
          <w:rFonts w:ascii="Arial" w:hAnsi="Arial" w:cs="Arial"/>
        </w:rPr>
        <w:t xml:space="preserve">Based on the results of the intellectual assessment, </w:t>
      </w:r>
      <w:r>
        <w:rPr>
          <w:rFonts w:ascii="Arial" w:hAnsi="Arial" w:cs="Arial"/>
        </w:rPr>
        <w:t>STUDENT</w:t>
      </w:r>
      <w:r w:rsidRPr="0073309E">
        <w:rPr>
          <w:rFonts w:ascii="Arial" w:hAnsi="Arial" w:cs="Arial"/>
        </w:rPr>
        <w:t xml:space="preserve"> performed better when presented with tasks that </w:t>
      </w:r>
      <w:r>
        <w:rPr>
          <w:rFonts w:ascii="Arial" w:hAnsi="Arial" w:cs="Arial"/>
        </w:rPr>
        <w:t xml:space="preserve">did not </w:t>
      </w:r>
      <w:r w:rsidRPr="0073309E">
        <w:rPr>
          <w:rFonts w:ascii="Arial" w:hAnsi="Arial" w:cs="Arial"/>
        </w:rPr>
        <w:t xml:space="preserve">require an oral response. </w:t>
      </w:r>
      <w:r>
        <w:rPr>
          <w:rFonts w:ascii="Arial" w:hAnsi="Arial" w:cs="Arial"/>
        </w:rPr>
        <w:t xml:space="preserve">However, he still demonstrated difficulty with nonverbal tasks as well. </w:t>
      </w:r>
      <w:r w:rsidRPr="0073309E">
        <w:rPr>
          <w:rFonts w:ascii="Arial" w:hAnsi="Arial" w:cs="Arial"/>
        </w:rPr>
        <w:t xml:space="preserve">Overall, he displayed difficulty in </w:t>
      </w:r>
      <w:r>
        <w:rPr>
          <w:rFonts w:ascii="Arial" w:hAnsi="Arial" w:cs="Arial"/>
        </w:rPr>
        <w:t xml:space="preserve">all areas assessed. STUDENT required significant structure, </w:t>
      </w:r>
      <w:r w:rsidRPr="0073309E">
        <w:rPr>
          <w:rFonts w:ascii="Arial" w:hAnsi="Arial" w:cs="Arial"/>
        </w:rPr>
        <w:t>redirection</w:t>
      </w:r>
      <w:r>
        <w:rPr>
          <w:rFonts w:ascii="Arial" w:hAnsi="Arial" w:cs="Arial"/>
        </w:rPr>
        <w:t>, and repetition of instruction</w:t>
      </w:r>
      <w:r w:rsidRPr="0073309E">
        <w:rPr>
          <w:rFonts w:ascii="Arial" w:hAnsi="Arial" w:cs="Arial"/>
        </w:rPr>
        <w:t xml:space="preserve"> to comp</w:t>
      </w:r>
      <w:r>
        <w:rPr>
          <w:rFonts w:ascii="Arial" w:hAnsi="Arial" w:cs="Arial"/>
        </w:rPr>
        <w:t>lete the tasks.</w:t>
      </w:r>
      <w:r w:rsidRPr="0073309E">
        <w:rPr>
          <w:rFonts w:ascii="Arial" w:hAnsi="Arial" w:cs="Arial"/>
        </w:rPr>
        <w:t xml:space="preserve"> </w:t>
      </w:r>
    </w:p>
    <w:p w:rsidR="005B7E4D" w:rsidRDefault="005B7E4D"/>
    <w:p w:rsidR="00BB0D63" w:rsidRDefault="00BB0D63"/>
    <w:p w:rsidR="00BB0D63" w:rsidRDefault="00BB0D63" w:rsidP="00BB0D63">
      <w:pPr>
        <w:spacing w:after="0" w:line="240" w:lineRule="auto"/>
        <w:rPr>
          <w:rFonts w:ascii="Arial" w:hAnsi="Arial" w:cs="Arial"/>
        </w:rPr>
      </w:pPr>
      <w:r w:rsidRPr="00BB0D63">
        <w:rPr>
          <w:rFonts w:ascii="Arial" w:hAnsi="Arial" w:cs="Arial"/>
          <w:b/>
        </w:rPr>
        <w:t>Differential Ability Scales-Second Edition (DAS–II)</w:t>
      </w:r>
      <w:r>
        <w:rPr>
          <w:rFonts w:ascii="Arial" w:hAnsi="Arial" w:cs="Arial"/>
        </w:rPr>
        <w:t xml:space="preserve">: </w:t>
      </w:r>
      <w:r w:rsidRPr="00BB0D63">
        <w:rPr>
          <w:rFonts w:ascii="Arial" w:hAnsi="Arial" w:cs="Arial"/>
          <w:b/>
        </w:rPr>
        <w:t>School Age Record Form</w:t>
      </w:r>
    </w:p>
    <w:p w:rsidR="00BB0D63" w:rsidRPr="00B77173" w:rsidRDefault="00BB0D63" w:rsidP="00BB0D63">
      <w:pPr>
        <w:spacing w:after="0" w:line="240" w:lineRule="auto"/>
        <w:rPr>
          <w:rFonts w:ascii="Arial" w:hAnsi="Arial" w:cs="Arial"/>
        </w:rPr>
      </w:pPr>
      <w:r>
        <w:rPr>
          <w:rFonts w:ascii="Arial" w:hAnsi="Arial" w:cs="Arial"/>
        </w:rPr>
        <w:t>(5/6/16)</w:t>
      </w:r>
    </w:p>
    <w:p w:rsidR="00BB0D63" w:rsidRDefault="00BB0D63" w:rsidP="00BB0D63">
      <w:pPr>
        <w:spacing w:after="0" w:line="240" w:lineRule="auto"/>
        <w:rPr>
          <w:rFonts w:ascii="Arial" w:hAnsi="Arial" w:cs="Arial"/>
        </w:rPr>
      </w:pPr>
      <w:r>
        <w:rPr>
          <w:rFonts w:ascii="Arial" w:hAnsi="Arial" w:cs="Arial"/>
        </w:rPr>
        <w:t>STUDENT</w:t>
      </w:r>
      <w:r w:rsidRPr="00B77173">
        <w:rPr>
          <w:rFonts w:ascii="Arial" w:hAnsi="Arial" w:cs="Arial"/>
        </w:rPr>
        <w:t>’s intellectual functioning was measured with the</w:t>
      </w:r>
      <w:r w:rsidRPr="00B77173">
        <w:rPr>
          <w:rFonts w:ascii="Arial" w:hAnsi="Arial" w:cs="Arial"/>
          <w:b/>
          <w:bCs/>
        </w:rPr>
        <w:t xml:space="preserve"> </w:t>
      </w:r>
      <w:r w:rsidRPr="00B77173">
        <w:rPr>
          <w:rFonts w:ascii="Arial" w:hAnsi="Arial" w:cs="Arial"/>
        </w:rPr>
        <w:t>Differential Ability Scales-Second Edition (DAS–II)</w:t>
      </w:r>
      <w:r w:rsidRPr="00B77173">
        <w:rPr>
          <w:rFonts w:ascii="Arial" w:hAnsi="Arial" w:cs="Arial"/>
          <w:b/>
          <w:bCs/>
        </w:rPr>
        <w:t xml:space="preserve"> </w:t>
      </w:r>
      <w:r w:rsidRPr="00B77173">
        <w:rPr>
          <w:rFonts w:ascii="Arial" w:hAnsi="Arial" w:cs="Arial"/>
        </w:rPr>
        <w:t>which is an</w:t>
      </w:r>
      <w:r w:rsidRPr="00B77173">
        <w:rPr>
          <w:rFonts w:ascii="Arial" w:hAnsi="Arial" w:cs="Arial"/>
          <w:b/>
          <w:bCs/>
        </w:rPr>
        <w:t xml:space="preserve"> </w:t>
      </w:r>
      <w:r w:rsidRPr="00B77173">
        <w:rPr>
          <w:rFonts w:ascii="Arial" w:hAnsi="Arial" w:cs="Arial"/>
        </w:rPr>
        <w:t xml:space="preserve">individually administered battery of cognitive subtests for children and adolescents ages 2 years 6 months (2:6) through 17:11. The DAS-II yields a composite score focused on reasoning and conceptual abilities, called the General Conceptual Ability (GCA) score. In addition, the nonverbal core subtests yield Nonverbal Reasoning Ability, Spatial Ability, and if needed a supplemental score, the Special Nonverbal Composite (SNC) for those students who exhibit a significant language delay. </w:t>
      </w:r>
    </w:p>
    <w:p w:rsidR="00BB0D63" w:rsidRPr="00B77173" w:rsidRDefault="00BB0D63" w:rsidP="00BB0D63">
      <w:pPr>
        <w:spacing w:after="0" w:line="240" w:lineRule="auto"/>
        <w:rPr>
          <w:rFonts w:ascii="Arial" w:hAnsi="Arial" w:cs="Arial"/>
          <w:b/>
          <w:i/>
          <w:sz w:val="20"/>
          <w:szCs w:val="20"/>
          <w:u w:val="single"/>
        </w:rPr>
      </w:pPr>
    </w:p>
    <w:tbl>
      <w:tblPr>
        <w:tblW w:w="0" w:type="auto"/>
        <w:shd w:val="clear" w:color="auto" w:fill="FFFFFF"/>
        <w:tblCellMar>
          <w:left w:w="0" w:type="dxa"/>
          <w:right w:w="0" w:type="dxa"/>
        </w:tblCellMar>
        <w:tblLook w:val="04A0" w:firstRow="1" w:lastRow="0" w:firstColumn="1" w:lastColumn="0" w:noHBand="0" w:noVBand="1"/>
      </w:tblPr>
      <w:tblGrid>
        <w:gridCol w:w="2601"/>
        <w:gridCol w:w="1908"/>
        <w:gridCol w:w="1809"/>
      </w:tblGrid>
      <w:tr w:rsidR="00BB0D63" w:rsidRPr="00B77173" w:rsidTr="00B812B7">
        <w:tc>
          <w:tcPr>
            <w:tcW w:w="6318" w:type="dxa"/>
            <w:gridSpan w:val="3"/>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BB0D63" w:rsidRPr="00B77173" w:rsidRDefault="00BB0D63" w:rsidP="00B812B7">
            <w:pPr>
              <w:spacing w:after="0" w:line="240" w:lineRule="auto"/>
              <w:jc w:val="center"/>
              <w:rPr>
                <w:rFonts w:ascii="Arial" w:hAnsi="Arial" w:cs="Arial"/>
                <w:sz w:val="20"/>
                <w:szCs w:val="20"/>
              </w:rPr>
            </w:pPr>
            <w:r w:rsidRPr="00B77173">
              <w:rPr>
                <w:rFonts w:ascii="Arial" w:hAnsi="Arial" w:cs="Arial"/>
                <w:b/>
                <w:bCs/>
                <w:sz w:val="20"/>
                <w:szCs w:val="20"/>
              </w:rPr>
              <w:t>Differential Ability Scales- Second Edition</w:t>
            </w:r>
          </w:p>
        </w:tc>
      </w:tr>
      <w:tr w:rsidR="00BB0D63" w:rsidRPr="00B77173" w:rsidTr="00B812B7">
        <w:tc>
          <w:tcPr>
            <w:tcW w:w="2601" w:type="dxa"/>
            <w:tcBorders>
              <w:top w:val="nil"/>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BB0D63" w:rsidRPr="00B77173" w:rsidRDefault="00BB0D63" w:rsidP="00B812B7">
            <w:pPr>
              <w:spacing w:after="0" w:line="240" w:lineRule="auto"/>
              <w:rPr>
                <w:rFonts w:ascii="Arial" w:hAnsi="Arial" w:cs="Arial"/>
                <w:sz w:val="20"/>
                <w:szCs w:val="20"/>
              </w:rPr>
            </w:pPr>
            <w:r w:rsidRPr="00B77173">
              <w:rPr>
                <w:rFonts w:ascii="Arial" w:hAnsi="Arial" w:cs="Arial"/>
                <w:b/>
                <w:bCs/>
                <w:sz w:val="20"/>
                <w:szCs w:val="20"/>
              </w:rPr>
              <w:t>Cluster/Composite</w:t>
            </w:r>
          </w:p>
        </w:tc>
        <w:tc>
          <w:tcPr>
            <w:tcW w:w="1908" w:type="dxa"/>
            <w:tcBorders>
              <w:top w:val="nil"/>
              <w:left w:val="nil"/>
              <w:bottom w:val="single" w:sz="8" w:space="0" w:color="auto"/>
              <w:right w:val="single" w:sz="8" w:space="0" w:color="auto"/>
            </w:tcBorders>
            <w:shd w:val="clear" w:color="auto" w:fill="D0CECE"/>
            <w:tcMar>
              <w:top w:w="0" w:type="dxa"/>
              <w:left w:w="108" w:type="dxa"/>
              <w:bottom w:w="0" w:type="dxa"/>
              <w:right w:w="108" w:type="dxa"/>
            </w:tcMar>
            <w:hideMark/>
          </w:tcPr>
          <w:p w:rsidR="00BB0D63" w:rsidRPr="00B77173" w:rsidRDefault="00BB0D63" w:rsidP="00B812B7">
            <w:pPr>
              <w:spacing w:after="0" w:line="240" w:lineRule="auto"/>
              <w:jc w:val="center"/>
              <w:rPr>
                <w:rFonts w:ascii="Arial" w:hAnsi="Arial" w:cs="Arial"/>
                <w:sz w:val="20"/>
                <w:szCs w:val="20"/>
              </w:rPr>
            </w:pPr>
            <w:r w:rsidRPr="00B77173">
              <w:rPr>
                <w:rFonts w:ascii="Arial" w:hAnsi="Arial" w:cs="Arial"/>
                <w:b/>
                <w:bCs/>
                <w:sz w:val="20"/>
                <w:szCs w:val="20"/>
              </w:rPr>
              <w:t>Standard Score</w:t>
            </w:r>
          </w:p>
        </w:tc>
        <w:tc>
          <w:tcPr>
            <w:tcW w:w="1809" w:type="dxa"/>
            <w:tcBorders>
              <w:top w:val="nil"/>
              <w:left w:val="nil"/>
              <w:bottom w:val="single" w:sz="8" w:space="0" w:color="auto"/>
              <w:right w:val="single" w:sz="8" w:space="0" w:color="auto"/>
            </w:tcBorders>
            <w:shd w:val="clear" w:color="auto" w:fill="D0CECE"/>
            <w:tcMar>
              <w:top w:w="0" w:type="dxa"/>
              <w:left w:w="108" w:type="dxa"/>
              <w:bottom w:w="0" w:type="dxa"/>
              <w:right w:w="108" w:type="dxa"/>
            </w:tcMar>
            <w:hideMark/>
          </w:tcPr>
          <w:p w:rsidR="00BB0D63" w:rsidRPr="00B77173" w:rsidRDefault="00BB0D63" w:rsidP="00B812B7">
            <w:pPr>
              <w:spacing w:after="0" w:line="240" w:lineRule="auto"/>
              <w:jc w:val="center"/>
              <w:rPr>
                <w:rFonts w:ascii="Arial" w:hAnsi="Arial" w:cs="Arial"/>
                <w:sz w:val="20"/>
                <w:szCs w:val="20"/>
              </w:rPr>
            </w:pPr>
            <w:r w:rsidRPr="00B77173">
              <w:rPr>
                <w:rFonts w:ascii="Arial" w:hAnsi="Arial" w:cs="Arial"/>
                <w:b/>
                <w:bCs/>
                <w:sz w:val="20"/>
                <w:szCs w:val="20"/>
              </w:rPr>
              <w:t>Range</w:t>
            </w:r>
          </w:p>
        </w:tc>
      </w:tr>
      <w:tr w:rsidR="00BB0D63" w:rsidRPr="00B77173" w:rsidTr="00B812B7">
        <w:trPr>
          <w:trHeight w:val="133"/>
        </w:trPr>
        <w:tc>
          <w:tcPr>
            <w:tcW w:w="260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BB0D63" w:rsidRPr="00B77173" w:rsidRDefault="00BB0D63" w:rsidP="00B812B7">
            <w:pPr>
              <w:spacing w:after="0" w:line="240" w:lineRule="auto"/>
              <w:rPr>
                <w:rFonts w:ascii="Arial" w:hAnsi="Arial" w:cs="Arial"/>
                <w:sz w:val="20"/>
                <w:szCs w:val="20"/>
              </w:rPr>
            </w:pPr>
            <w:r w:rsidRPr="00B77173">
              <w:rPr>
                <w:rFonts w:ascii="Arial" w:hAnsi="Arial" w:cs="Arial"/>
                <w:b/>
                <w:bCs/>
                <w:sz w:val="20"/>
                <w:szCs w:val="20"/>
              </w:rPr>
              <w:t>Verbal Reasoning</w:t>
            </w:r>
          </w:p>
        </w:tc>
        <w:tc>
          <w:tcPr>
            <w:tcW w:w="19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BB0D63" w:rsidRPr="00B77173" w:rsidRDefault="00BB0D63" w:rsidP="00B812B7">
            <w:pPr>
              <w:spacing w:after="0" w:line="240" w:lineRule="auto"/>
              <w:jc w:val="center"/>
              <w:rPr>
                <w:rFonts w:ascii="Arial" w:hAnsi="Arial" w:cs="Arial"/>
                <w:b/>
                <w:sz w:val="20"/>
                <w:szCs w:val="20"/>
              </w:rPr>
            </w:pPr>
            <w:r>
              <w:rPr>
                <w:rFonts w:ascii="Arial" w:hAnsi="Arial" w:cs="Arial"/>
                <w:b/>
                <w:sz w:val="20"/>
                <w:szCs w:val="20"/>
              </w:rPr>
              <w:t>93</w:t>
            </w:r>
          </w:p>
        </w:tc>
        <w:tc>
          <w:tcPr>
            <w:tcW w:w="18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BB0D63" w:rsidRPr="00B77173" w:rsidRDefault="00BB0D63" w:rsidP="00B812B7">
            <w:pPr>
              <w:spacing w:after="0" w:line="240" w:lineRule="auto"/>
              <w:jc w:val="center"/>
              <w:rPr>
                <w:rFonts w:ascii="Arial" w:hAnsi="Arial" w:cs="Arial"/>
                <w:b/>
                <w:sz w:val="20"/>
                <w:szCs w:val="20"/>
              </w:rPr>
            </w:pPr>
            <w:r>
              <w:rPr>
                <w:rFonts w:ascii="Arial" w:hAnsi="Arial" w:cs="Arial"/>
                <w:b/>
                <w:sz w:val="20"/>
                <w:szCs w:val="20"/>
              </w:rPr>
              <w:t>Average</w:t>
            </w:r>
          </w:p>
        </w:tc>
      </w:tr>
      <w:tr w:rsidR="00BB0D63" w:rsidRPr="00B77173" w:rsidTr="00B812B7">
        <w:tc>
          <w:tcPr>
            <w:tcW w:w="260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BB0D63" w:rsidRPr="00B77173" w:rsidRDefault="00BB0D63" w:rsidP="00B812B7">
            <w:pPr>
              <w:spacing w:after="0" w:line="240" w:lineRule="auto"/>
              <w:rPr>
                <w:rFonts w:ascii="Arial" w:hAnsi="Arial" w:cs="Arial"/>
                <w:sz w:val="20"/>
                <w:szCs w:val="20"/>
              </w:rPr>
            </w:pPr>
            <w:r w:rsidRPr="00B77173">
              <w:rPr>
                <w:rFonts w:ascii="Arial" w:hAnsi="Arial" w:cs="Arial"/>
                <w:sz w:val="20"/>
                <w:szCs w:val="20"/>
              </w:rPr>
              <w:t xml:space="preserve">Verbal </w:t>
            </w:r>
            <w:r>
              <w:rPr>
                <w:rFonts w:ascii="Arial" w:hAnsi="Arial" w:cs="Arial"/>
                <w:sz w:val="20"/>
                <w:szCs w:val="20"/>
              </w:rPr>
              <w:t>Similarities</w:t>
            </w:r>
          </w:p>
        </w:tc>
        <w:tc>
          <w:tcPr>
            <w:tcW w:w="19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BB0D63" w:rsidRPr="00B77173" w:rsidRDefault="00BB0D63" w:rsidP="00B812B7">
            <w:pPr>
              <w:spacing w:after="0" w:line="240" w:lineRule="auto"/>
              <w:jc w:val="center"/>
              <w:rPr>
                <w:rFonts w:ascii="Arial" w:hAnsi="Arial" w:cs="Arial"/>
                <w:sz w:val="20"/>
                <w:szCs w:val="20"/>
              </w:rPr>
            </w:pPr>
            <w:r>
              <w:rPr>
                <w:rFonts w:ascii="Arial" w:hAnsi="Arial" w:cs="Arial"/>
                <w:sz w:val="20"/>
                <w:szCs w:val="20"/>
              </w:rPr>
              <w:t>105</w:t>
            </w:r>
          </w:p>
        </w:tc>
        <w:tc>
          <w:tcPr>
            <w:tcW w:w="18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BB0D63" w:rsidRPr="00B77173" w:rsidRDefault="00BB0D63" w:rsidP="00B812B7">
            <w:pPr>
              <w:spacing w:after="0" w:line="240" w:lineRule="auto"/>
              <w:jc w:val="center"/>
              <w:rPr>
                <w:rFonts w:ascii="Arial" w:hAnsi="Arial" w:cs="Arial"/>
                <w:sz w:val="20"/>
                <w:szCs w:val="20"/>
              </w:rPr>
            </w:pPr>
            <w:r>
              <w:rPr>
                <w:rFonts w:ascii="Arial" w:hAnsi="Arial" w:cs="Arial"/>
                <w:sz w:val="20"/>
                <w:szCs w:val="20"/>
              </w:rPr>
              <w:t>Average</w:t>
            </w:r>
          </w:p>
        </w:tc>
      </w:tr>
      <w:tr w:rsidR="00BB0D63" w:rsidRPr="00B77173" w:rsidTr="00B812B7">
        <w:tc>
          <w:tcPr>
            <w:tcW w:w="260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BB0D63" w:rsidRPr="00B77173" w:rsidRDefault="00BB0D63" w:rsidP="00B812B7">
            <w:pPr>
              <w:spacing w:after="0" w:line="240" w:lineRule="auto"/>
              <w:rPr>
                <w:rFonts w:ascii="Arial" w:hAnsi="Arial" w:cs="Arial"/>
                <w:sz w:val="20"/>
                <w:szCs w:val="20"/>
              </w:rPr>
            </w:pPr>
            <w:r>
              <w:rPr>
                <w:rFonts w:ascii="Arial" w:hAnsi="Arial" w:cs="Arial"/>
                <w:sz w:val="20"/>
                <w:szCs w:val="20"/>
              </w:rPr>
              <w:t>Word Definitions</w:t>
            </w:r>
          </w:p>
        </w:tc>
        <w:tc>
          <w:tcPr>
            <w:tcW w:w="19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BB0D63" w:rsidRPr="00B77173" w:rsidRDefault="00BB0D63" w:rsidP="00B812B7">
            <w:pPr>
              <w:spacing w:after="0" w:line="240" w:lineRule="auto"/>
              <w:jc w:val="center"/>
              <w:rPr>
                <w:rFonts w:ascii="Arial" w:hAnsi="Arial" w:cs="Arial"/>
                <w:sz w:val="20"/>
                <w:szCs w:val="20"/>
              </w:rPr>
            </w:pPr>
            <w:r>
              <w:rPr>
                <w:rFonts w:ascii="Arial" w:hAnsi="Arial" w:cs="Arial"/>
                <w:sz w:val="20"/>
                <w:szCs w:val="20"/>
              </w:rPr>
              <w:t>85</w:t>
            </w:r>
          </w:p>
        </w:tc>
        <w:tc>
          <w:tcPr>
            <w:tcW w:w="18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BB0D63" w:rsidRPr="00B77173" w:rsidRDefault="00BB0D63" w:rsidP="00B812B7">
            <w:pPr>
              <w:spacing w:after="0" w:line="240" w:lineRule="auto"/>
              <w:jc w:val="center"/>
              <w:rPr>
                <w:rFonts w:ascii="Arial" w:hAnsi="Arial" w:cs="Arial"/>
                <w:sz w:val="20"/>
                <w:szCs w:val="20"/>
              </w:rPr>
            </w:pPr>
            <w:r>
              <w:rPr>
                <w:rFonts w:ascii="Arial" w:hAnsi="Arial" w:cs="Arial"/>
                <w:sz w:val="20"/>
                <w:szCs w:val="20"/>
              </w:rPr>
              <w:t>Below Average</w:t>
            </w:r>
          </w:p>
        </w:tc>
      </w:tr>
      <w:tr w:rsidR="00BB0D63" w:rsidRPr="00B77173" w:rsidTr="00B812B7">
        <w:tc>
          <w:tcPr>
            <w:tcW w:w="260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BB0D63" w:rsidRPr="00B77173" w:rsidRDefault="00BB0D63" w:rsidP="00B812B7">
            <w:pPr>
              <w:spacing w:after="0" w:line="240" w:lineRule="auto"/>
              <w:rPr>
                <w:rFonts w:ascii="Arial" w:hAnsi="Arial" w:cs="Arial"/>
                <w:sz w:val="20"/>
                <w:szCs w:val="20"/>
              </w:rPr>
            </w:pPr>
            <w:r w:rsidRPr="00B77173">
              <w:rPr>
                <w:rFonts w:ascii="Arial" w:hAnsi="Arial" w:cs="Arial"/>
                <w:b/>
                <w:bCs/>
                <w:sz w:val="20"/>
                <w:szCs w:val="20"/>
              </w:rPr>
              <w:t>Nonverbal Reasoning</w:t>
            </w:r>
          </w:p>
        </w:tc>
        <w:tc>
          <w:tcPr>
            <w:tcW w:w="19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BB0D63" w:rsidRPr="00B77173" w:rsidRDefault="00BB0D63" w:rsidP="00B812B7">
            <w:pPr>
              <w:spacing w:after="0" w:line="240" w:lineRule="auto"/>
              <w:jc w:val="center"/>
              <w:rPr>
                <w:rFonts w:ascii="Arial" w:hAnsi="Arial" w:cs="Arial"/>
                <w:b/>
                <w:sz w:val="20"/>
                <w:szCs w:val="20"/>
              </w:rPr>
            </w:pPr>
            <w:r>
              <w:rPr>
                <w:rFonts w:ascii="Arial" w:hAnsi="Arial" w:cs="Arial"/>
                <w:b/>
                <w:sz w:val="20"/>
                <w:szCs w:val="20"/>
              </w:rPr>
              <w:t>100</w:t>
            </w:r>
          </w:p>
        </w:tc>
        <w:tc>
          <w:tcPr>
            <w:tcW w:w="18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BB0D63" w:rsidRPr="00B77173" w:rsidRDefault="00BB0D63" w:rsidP="00B812B7">
            <w:pPr>
              <w:spacing w:after="0" w:line="240" w:lineRule="auto"/>
              <w:jc w:val="center"/>
              <w:rPr>
                <w:rFonts w:ascii="Arial" w:hAnsi="Arial" w:cs="Arial"/>
                <w:b/>
                <w:sz w:val="20"/>
                <w:szCs w:val="20"/>
              </w:rPr>
            </w:pPr>
            <w:r>
              <w:rPr>
                <w:rFonts w:ascii="Arial" w:hAnsi="Arial" w:cs="Arial"/>
                <w:b/>
                <w:sz w:val="20"/>
                <w:szCs w:val="20"/>
              </w:rPr>
              <w:t>Average</w:t>
            </w:r>
          </w:p>
        </w:tc>
      </w:tr>
      <w:tr w:rsidR="00BB0D63" w:rsidRPr="00B77173" w:rsidTr="00B812B7">
        <w:trPr>
          <w:trHeight w:val="60"/>
        </w:trPr>
        <w:tc>
          <w:tcPr>
            <w:tcW w:w="260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BB0D63" w:rsidRDefault="00BB0D63" w:rsidP="00B812B7">
            <w:pPr>
              <w:spacing w:after="0" w:line="240" w:lineRule="auto"/>
              <w:rPr>
                <w:rFonts w:ascii="Arial" w:hAnsi="Arial" w:cs="Arial"/>
                <w:sz w:val="20"/>
                <w:szCs w:val="20"/>
              </w:rPr>
            </w:pPr>
            <w:r>
              <w:rPr>
                <w:rFonts w:ascii="Arial" w:hAnsi="Arial" w:cs="Arial"/>
                <w:sz w:val="20"/>
                <w:szCs w:val="20"/>
              </w:rPr>
              <w:t xml:space="preserve">Sequential &amp; Quantitative </w:t>
            </w:r>
          </w:p>
          <w:p w:rsidR="00BB0D63" w:rsidRPr="00B77173" w:rsidRDefault="00BB0D63" w:rsidP="00B812B7">
            <w:pPr>
              <w:spacing w:after="0" w:line="240" w:lineRule="auto"/>
              <w:rPr>
                <w:rFonts w:ascii="Arial" w:hAnsi="Arial" w:cs="Arial"/>
                <w:sz w:val="20"/>
                <w:szCs w:val="20"/>
              </w:rPr>
            </w:pPr>
            <w:r>
              <w:rPr>
                <w:rFonts w:ascii="Arial" w:hAnsi="Arial" w:cs="Arial"/>
                <w:sz w:val="20"/>
                <w:szCs w:val="20"/>
              </w:rPr>
              <w:t>Reasoning</w:t>
            </w:r>
          </w:p>
        </w:tc>
        <w:tc>
          <w:tcPr>
            <w:tcW w:w="19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BB0D63" w:rsidRPr="00B77173" w:rsidRDefault="00BB0D63" w:rsidP="00B812B7">
            <w:pPr>
              <w:spacing w:after="0" w:line="240" w:lineRule="auto"/>
              <w:jc w:val="center"/>
              <w:rPr>
                <w:rFonts w:ascii="Arial" w:hAnsi="Arial" w:cs="Arial"/>
                <w:sz w:val="20"/>
                <w:szCs w:val="20"/>
              </w:rPr>
            </w:pPr>
            <w:r>
              <w:rPr>
                <w:rFonts w:ascii="Arial" w:hAnsi="Arial" w:cs="Arial"/>
                <w:sz w:val="20"/>
                <w:szCs w:val="20"/>
              </w:rPr>
              <w:t>102</w:t>
            </w:r>
          </w:p>
        </w:tc>
        <w:tc>
          <w:tcPr>
            <w:tcW w:w="18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BB0D63" w:rsidRPr="00B77173" w:rsidRDefault="00BB0D63" w:rsidP="00B812B7">
            <w:pPr>
              <w:spacing w:after="0" w:line="240" w:lineRule="auto"/>
              <w:jc w:val="center"/>
              <w:rPr>
                <w:rFonts w:ascii="Arial" w:hAnsi="Arial" w:cs="Arial"/>
                <w:sz w:val="20"/>
                <w:szCs w:val="20"/>
              </w:rPr>
            </w:pPr>
            <w:r w:rsidRPr="00B77173">
              <w:rPr>
                <w:rFonts w:ascii="Arial" w:hAnsi="Arial" w:cs="Arial"/>
                <w:sz w:val="20"/>
                <w:szCs w:val="20"/>
              </w:rPr>
              <w:t>Average</w:t>
            </w:r>
          </w:p>
        </w:tc>
      </w:tr>
      <w:tr w:rsidR="00BB0D63" w:rsidRPr="00B77173" w:rsidTr="00B812B7">
        <w:tc>
          <w:tcPr>
            <w:tcW w:w="260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BB0D63" w:rsidRPr="00B77173" w:rsidRDefault="00BB0D63" w:rsidP="00B812B7">
            <w:pPr>
              <w:spacing w:after="0" w:line="240" w:lineRule="auto"/>
              <w:rPr>
                <w:rFonts w:ascii="Arial" w:hAnsi="Arial" w:cs="Arial"/>
                <w:sz w:val="20"/>
                <w:szCs w:val="20"/>
              </w:rPr>
            </w:pPr>
            <w:r w:rsidRPr="00B77173">
              <w:rPr>
                <w:rFonts w:ascii="Arial" w:hAnsi="Arial" w:cs="Arial"/>
                <w:sz w:val="20"/>
                <w:szCs w:val="20"/>
              </w:rPr>
              <w:t>Matrices</w:t>
            </w:r>
          </w:p>
        </w:tc>
        <w:tc>
          <w:tcPr>
            <w:tcW w:w="19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BB0D63" w:rsidRPr="00B77173" w:rsidRDefault="00BB0D63" w:rsidP="00B812B7">
            <w:pPr>
              <w:spacing w:after="0" w:line="240" w:lineRule="auto"/>
              <w:jc w:val="center"/>
              <w:rPr>
                <w:rFonts w:ascii="Arial" w:hAnsi="Arial" w:cs="Arial"/>
                <w:sz w:val="20"/>
                <w:szCs w:val="20"/>
              </w:rPr>
            </w:pPr>
            <w:r>
              <w:rPr>
                <w:rFonts w:ascii="Arial" w:hAnsi="Arial" w:cs="Arial"/>
                <w:sz w:val="20"/>
                <w:szCs w:val="20"/>
              </w:rPr>
              <w:t>98</w:t>
            </w:r>
          </w:p>
        </w:tc>
        <w:tc>
          <w:tcPr>
            <w:tcW w:w="18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BB0D63" w:rsidRPr="00B77173" w:rsidRDefault="00BB0D63" w:rsidP="00B812B7">
            <w:pPr>
              <w:spacing w:after="0" w:line="240" w:lineRule="auto"/>
              <w:jc w:val="center"/>
              <w:rPr>
                <w:rFonts w:ascii="Arial" w:hAnsi="Arial" w:cs="Arial"/>
                <w:sz w:val="20"/>
                <w:szCs w:val="20"/>
              </w:rPr>
            </w:pPr>
            <w:r w:rsidRPr="00B77173">
              <w:rPr>
                <w:rFonts w:ascii="Arial" w:hAnsi="Arial" w:cs="Arial"/>
                <w:sz w:val="20"/>
                <w:szCs w:val="20"/>
              </w:rPr>
              <w:t>Average</w:t>
            </w:r>
          </w:p>
        </w:tc>
      </w:tr>
      <w:tr w:rsidR="00BB0D63" w:rsidRPr="00B77173" w:rsidTr="00B812B7">
        <w:tc>
          <w:tcPr>
            <w:tcW w:w="260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BB0D63" w:rsidRPr="00B77173" w:rsidRDefault="00BB0D63" w:rsidP="00B812B7">
            <w:pPr>
              <w:spacing w:after="0" w:line="240" w:lineRule="auto"/>
              <w:rPr>
                <w:rFonts w:ascii="Arial" w:hAnsi="Arial" w:cs="Arial"/>
                <w:sz w:val="20"/>
                <w:szCs w:val="20"/>
              </w:rPr>
            </w:pPr>
            <w:r w:rsidRPr="00B77173">
              <w:rPr>
                <w:rFonts w:ascii="Arial" w:hAnsi="Arial" w:cs="Arial"/>
                <w:b/>
                <w:bCs/>
                <w:sz w:val="20"/>
                <w:szCs w:val="20"/>
              </w:rPr>
              <w:t>Spatial</w:t>
            </w:r>
          </w:p>
        </w:tc>
        <w:tc>
          <w:tcPr>
            <w:tcW w:w="19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BB0D63" w:rsidRPr="00B77173" w:rsidRDefault="00BB0D63" w:rsidP="00B812B7">
            <w:pPr>
              <w:spacing w:after="0" w:line="240" w:lineRule="auto"/>
              <w:jc w:val="center"/>
              <w:rPr>
                <w:rFonts w:ascii="Arial" w:hAnsi="Arial" w:cs="Arial"/>
                <w:b/>
                <w:sz w:val="20"/>
                <w:szCs w:val="20"/>
              </w:rPr>
            </w:pPr>
            <w:r>
              <w:rPr>
                <w:rFonts w:ascii="Arial" w:hAnsi="Arial" w:cs="Arial"/>
                <w:b/>
                <w:sz w:val="20"/>
                <w:szCs w:val="20"/>
              </w:rPr>
              <w:t>94</w:t>
            </w:r>
          </w:p>
        </w:tc>
        <w:tc>
          <w:tcPr>
            <w:tcW w:w="18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BB0D63" w:rsidRPr="00B77173" w:rsidRDefault="00BB0D63" w:rsidP="00B812B7">
            <w:pPr>
              <w:spacing w:after="0" w:line="240" w:lineRule="auto"/>
              <w:jc w:val="center"/>
              <w:rPr>
                <w:rFonts w:ascii="Arial" w:hAnsi="Arial" w:cs="Arial"/>
                <w:b/>
                <w:sz w:val="20"/>
                <w:szCs w:val="20"/>
              </w:rPr>
            </w:pPr>
            <w:r w:rsidRPr="00B77173">
              <w:rPr>
                <w:rFonts w:ascii="Arial" w:hAnsi="Arial" w:cs="Arial"/>
                <w:b/>
                <w:sz w:val="20"/>
                <w:szCs w:val="20"/>
              </w:rPr>
              <w:t>Average</w:t>
            </w:r>
          </w:p>
        </w:tc>
      </w:tr>
      <w:tr w:rsidR="00BB0D63" w:rsidRPr="00B77173" w:rsidTr="00B812B7">
        <w:tc>
          <w:tcPr>
            <w:tcW w:w="260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BB0D63" w:rsidRPr="00B77173" w:rsidRDefault="00BB0D63" w:rsidP="00B812B7">
            <w:pPr>
              <w:spacing w:after="0" w:line="240" w:lineRule="auto"/>
              <w:rPr>
                <w:rFonts w:ascii="Arial" w:hAnsi="Arial" w:cs="Arial"/>
                <w:sz w:val="20"/>
                <w:szCs w:val="20"/>
              </w:rPr>
            </w:pPr>
            <w:r w:rsidRPr="00B77173">
              <w:rPr>
                <w:rFonts w:ascii="Arial" w:hAnsi="Arial" w:cs="Arial"/>
                <w:sz w:val="20"/>
                <w:szCs w:val="20"/>
              </w:rPr>
              <w:t>Pattern Construction</w:t>
            </w:r>
          </w:p>
        </w:tc>
        <w:tc>
          <w:tcPr>
            <w:tcW w:w="19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BB0D63" w:rsidRPr="00B77173" w:rsidRDefault="00BB0D63" w:rsidP="00B812B7">
            <w:pPr>
              <w:spacing w:after="0" w:line="240" w:lineRule="auto"/>
              <w:jc w:val="center"/>
              <w:rPr>
                <w:rFonts w:ascii="Arial" w:hAnsi="Arial" w:cs="Arial"/>
                <w:sz w:val="20"/>
                <w:szCs w:val="20"/>
              </w:rPr>
            </w:pPr>
            <w:r>
              <w:rPr>
                <w:rFonts w:ascii="Arial" w:hAnsi="Arial" w:cs="Arial"/>
                <w:sz w:val="20"/>
                <w:szCs w:val="20"/>
              </w:rPr>
              <w:t>106</w:t>
            </w:r>
          </w:p>
        </w:tc>
        <w:tc>
          <w:tcPr>
            <w:tcW w:w="18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BB0D63" w:rsidRPr="00B77173" w:rsidRDefault="00BB0D63" w:rsidP="00B812B7">
            <w:pPr>
              <w:spacing w:after="0" w:line="240" w:lineRule="auto"/>
              <w:jc w:val="center"/>
              <w:rPr>
                <w:rFonts w:ascii="Arial" w:hAnsi="Arial" w:cs="Arial"/>
                <w:sz w:val="20"/>
                <w:szCs w:val="20"/>
              </w:rPr>
            </w:pPr>
            <w:r w:rsidRPr="00B77173">
              <w:rPr>
                <w:rFonts w:ascii="Arial" w:hAnsi="Arial" w:cs="Arial"/>
                <w:sz w:val="20"/>
                <w:szCs w:val="20"/>
              </w:rPr>
              <w:t>Average</w:t>
            </w:r>
          </w:p>
        </w:tc>
      </w:tr>
      <w:tr w:rsidR="00BB0D63" w:rsidRPr="00B77173" w:rsidTr="00B812B7">
        <w:tc>
          <w:tcPr>
            <w:tcW w:w="260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BB0D63" w:rsidRPr="00B77173" w:rsidRDefault="00BB0D63" w:rsidP="00B812B7">
            <w:pPr>
              <w:spacing w:after="0" w:line="240" w:lineRule="auto"/>
              <w:rPr>
                <w:rFonts w:ascii="Arial" w:hAnsi="Arial" w:cs="Arial"/>
                <w:sz w:val="20"/>
                <w:szCs w:val="20"/>
              </w:rPr>
            </w:pPr>
            <w:r>
              <w:rPr>
                <w:rFonts w:ascii="Arial" w:hAnsi="Arial" w:cs="Arial"/>
                <w:sz w:val="20"/>
                <w:szCs w:val="20"/>
              </w:rPr>
              <w:t>Recall of Designs</w:t>
            </w:r>
          </w:p>
        </w:tc>
        <w:tc>
          <w:tcPr>
            <w:tcW w:w="19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BB0D63" w:rsidRPr="00B77173" w:rsidRDefault="00BB0D63" w:rsidP="00B812B7">
            <w:pPr>
              <w:spacing w:after="0" w:line="240" w:lineRule="auto"/>
              <w:jc w:val="center"/>
              <w:rPr>
                <w:rFonts w:ascii="Arial" w:hAnsi="Arial" w:cs="Arial"/>
                <w:sz w:val="20"/>
                <w:szCs w:val="20"/>
              </w:rPr>
            </w:pPr>
            <w:r>
              <w:rPr>
                <w:rFonts w:ascii="Arial" w:hAnsi="Arial" w:cs="Arial"/>
                <w:sz w:val="20"/>
                <w:szCs w:val="20"/>
              </w:rPr>
              <w:t>84</w:t>
            </w:r>
          </w:p>
        </w:tc>
        <w:tc>
          <w:tcPr>
            <w:tcW w:w="18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BB0D63" w:rsidRPr="00B77173" w:rsidRDefault="00BB0D63" w:rsidP="00B812B7">
            <w:pPr>
              <w:spacing w:after="0" w:line="240" w:lineRule="auto"/>
              <w:jc w:val="center"/>
              <w:rPr>
                <w:rFonts w:ascii="Arial" w:hAnsi="Arial" w:cs="Arial"/>
                <w:sz w:val="20"/>
                <w:szCs w:val="20"/>
              </w:rPr>
            </w:pPr>
            <w:r>
              <w:rPr>
                <w:rFonts w:ascii="Arial" w:hAnsi="Arial" w:cs="Arial"/>
                <w:sz w:val="20"/>
                <w:szCs w:val="20"/>
              </w:rPr>
              <w:t xml:space="preserve">Below </w:t>
            </w:r>
            <w:r w:rsidRPr="00B77173">
              <w:rPr>
                <w:rFonts w:ascii="Arial" w:hAnsi="Arial" w:cs="Arial"/>
                <w:sz w:val="20"/>
                <w:szCs w:val="20"/>
              </w:rPr>
              <w:t>Average</w:t>
            </w:r>
          </w:p>
        </w:tc>
      </w:tr>
      <w:tr w:rsidR="00BB0D63" w:rsidRPr="00B77173" w:rsidTr="00B812B7">
        <w:trPr>
          <w:trHeight w:val="60"/>
        </w:trPr>
        <w:tc>
          <w:tcPr>
            <w:tcW w:w="260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BB0D63" w:rsidRPr="00B77173" w:rsidRDefault="00BB0D63" w:rsidP="00B812B7">
            <w:pPr>
              <w:spacing w:after="0" w:line="240" w:lineRule="auto"/>
              <w:rPr>
                <w:rFonts w:ascii="Arial" w:hAnsi="Arial" w:cs="Arial"/>
                <w:sz w:val="20"/>
                <w:szCs w:val="20"/>
              </w:rPr>
            </w:pPr>
            <w:r w:rsidRPr="00B77173">
              <w:rPr>
                <w:rFonts w:ascii="Arial" w:hAnsi="Arial" w:cs="Arial"/>
                <w:b/>
                <w:bCs/>
                <w:sz w:val="20"/>
                <w:szCs w:val="20"/>
              </w:rPr>
              <w:t>GCA</w:t>
            </w:r>
          </w:p>
        </w:tc>
        <w:tc>
          <w:tcPr>
            <w:tcW w:w="19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BB0D63" w:rsidRPr="00B77173" w:rsidRDefault="00BB0D63" w:rsidP="00B812B7">
            <w:pPr>
              <w:spacing w:after="0" w:line="240" w:lineRule="auto"/>
              <w:jc w:val="center"/>
              <w:rPr>
                <w:rFonts w:ascii="Arial" w:hAnsi="Arial" w:cs="Arial"/>
                <w:b/>
                <w:sz w:val="20"/>
                <w:szCs w:val="20"/>
              </w:rPr>
            </w:pPr>
            <w:r>
              <w:rPr>
                <w:rFonts w:ascii="Arial" w:hAnsi="Arial" w:cs="Arial"/>
                <w:b/>
                <w:sz w:val="20"/>
                <w:szCs w:val="20"/>
              </w:rPr>
              <w:t>95</w:t>
            </w:r>
          </w:p>
        </w:tc>
        <w:tc>
          <w:tcPr>
            <w:tcW w:w="18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BB0D63" w:rsidRPr="00B77173" w:rsidRDefault="00BB0D63" w:rsidP="00B812B7">
            <w:pPr>
              <w:spacing w:after="0" w:line="240" w:lineRule="auto"/>
              <w:jc w:val="center"/>
              <w:rPr>
                <w:rFonts w:ascii="Arial" w:hAnsi="Arial" w:cs="Arial"/>
                <w:b/>
                <w:sz w:val="20"/>
                <w:szCs w:val="20"/>
              </w:rPr>
            </w:pPr>
            <w:r w:rsidRPr="00B77173">
              <w:rPr>
                <w:rFonts w:ascii="Arial" w:hAnsi="Arial" w:cs="Arial"/>
                <w:b/>
                <w:sz w:val="20"/>
                <w:szCs w:val="20"/>
              </w:rPr>
              <w:t>Average</w:t>
            </w:r>
          </w:p>
        </w:tc>
      </w:tr>
    </w:tbl>
    <w:p w:rsidR="00BB0D63" w:rsidRPr="005969F5" w:rsidRDefault="00BB0D63" w:rsidP="00BB0D63">
      <w:pPr>
        <w:spacing w:after="0" w:line="240" w:lineRule="auto"/>
        <w:rPr>
          <w:rFonts w:ascii="Arial" w:hAnsi="Arial" w:cs="Arial"/>
          <w:sz w:val="20"/>
          <w:szCs w:val="20"/>
        </w:rPr>
      </w:pPr>
      <w:r w:rsidRPr="00B77173">
        <w:rPr>
          <w:rFonts w:ascii="Arial" w:hAnsi="Arial" w:cs="Arial"/>
          <w:sz w:val="20"/>
          <w:szCs w:val="20"/>
        </w:rPr>
        <w:t> </w:t>
      </w:r>
    </w:p>
    <w:p w:rsidR="00BB0D63" w:rsidRDefault="00BB0D63" w:rsidP="00BB0D63">
      <w:pPr>
        <w:spacing w:after="0" w:line="240" w:lineRule="auto"/>
        <w:rPr>
          <w:rFonts w:ascii="Arial" w:hAnsi="Arial" w:cs="Arial"/>
          <w:i/>
          <w:iCs/>
        </w:rPr>
      </w:pPr>
      <w:r>
        <w:rPr>
          <w:rFonts w:ascii="Arial" w:hAnsi="Arial" w:cs="Arial"/>
        </w:rPr>
        <w:t>STUDENT</w:t>
      </w:r>
      <w:r w:rsidRPr="00B77173">
        <w:rPr>
          <w:rFonts w:ascii="Arial" w:hAnsi="Arial" w:cs="Arial"/>
        </w:rPr>
        <w:t>’s composite score, which focuses on reasoning and conceptual abilities, the General Conceptual Ability (</w:t>
      </w:r>
      <w:r w:rsidRPr="00B77173">
        <w:rPr>
          <w:rFonts w:ascii="Arial" w:hAnsi="Arial" w:cs="Arial"/>
          <w:i/>
          <w:iCs/>
        </w:rPr>
        <w:t>GCA</w:t>
      </w:r>
      <w:r w:rsidRPr="00B77173">
        <w:rPr>
          <w:rFonts w:ascii="Arial" w:hAnsi="Arial" w:cs="Arial"/>
        </w:rPr>
        <w:t xml:space="preserve">) is a standard score of </w:t>
      </w:r>
      <w:proofErr w:type="gramStart"/>
      <w:r>
        <w:rPr>
          <w:rFonts w:ascii="Arial" w:hAnsi="Arial" w:cs="Arial"/>
        </w:rPr>
        <w:t>95</w:t>
      </w:r>
      <w:r w:rsidRPr="00B77173">
        <w:rPr>
          <w:rFonts w:ascii="Arial" w:hAnsi="Arial" w:cs="Arial"/>
        </w:rPr>
        <w:t xml:space="preserve"> which falls</w:t>
      </w:r>
      <w:proofErr w:type="gramEnd"/>
      <w:r w:rsidRPr="00B77173">
        <w:rPr>
          <w:rFonts w:ascii="Arial" w:hAnsi="Arial" w:cs="Arial"/>
        </w:rPr>
        <w:t xml:space="preserve"> in the Average range. A review of scores indicates that there is </w:t>
      </w:r>
      <w:r>
        <w:rPr>
          <w:rFonts w:ascii="Arial" w:hAnsi="Arial" w:cs="Arial"/>
        </w:rPr>
        <w:t>consistency</w:t>
      </w:r>
      <w:r w:rsidRPr="00B77173">
        <w:rPr>
          <w:rFonts w:ascii="Arial" w:hAnsi="Arial" w:cs="Arial"/>
        </w:rPr>
        <w:t xml:space="preserve"> between cluster scores. </w:t>
      </w:r>
      <w:r w:rsidRPr="00B77173">
        <w:rPr>
          <w:rFonts w:ascii="Arial" w:hAnsi="Arial" w:cs="Arial"/>
        </w:rPr>
        <w:lastRenderedPageBreak/>
        <w:t xml:space="preserve">The following is a review of </w:t>
      </w:r>
      <w:r>
        <w:rPr>
          <w:rFonts w:ascii="Arial" w:hAnsi="Arial" w:cs="Arial"/>
        </w:rPr>
        <w:t>STUDENT</w:t>
      </w:r>
      <w:r w:rsidRPr="00B77173">
        <w:rPr>
          <w:rFonts w:ascii="Arial" w:hAnsi="Arial" w:cs="Arial"/>
        </w:rPr>
        <w:t>’s pattern of relative cognitive strengths and weaknesses as indicated by the </w:t>
      </w:r>
      <w:r w:rsidRPr="00B77173">
        <w:rPr>
          <w:rFonts w:ascii="Arial" w:hAnsi="Arial" w:cs="Arial"/>
          <w:i/>
          <w:iCs/>
        </w:rPr>
        <w:t>DAS-II.</w:t>
      </w:r>
    </w:p>
    <w:p w:rsidR="00BB0D63" w:rsidRPr="00B77173" w:rsidRDefault="00BB0D63" w:rsidP="00BB0D63">
      <w:pPr>
        <w:spacing w:after="0" w:line="240" w:lineRule="auto"/>
        <w:rPr>
          <w:rFonts w:ascii="Arial" w:hAnsi="Arial" w:cs="Arial"/>
        </w:rPr>
      </w:pPr>
    </w:p>
    <w:p w:rsidR="00BB0D63" w:rsidRPr="00B77173" w:rsidRDefault="00BB0D63" w:rsidP="00BB0D63">
      <w:pPr>
        <w:spacing w:after="0" w:line="240" w:lineRule="auto"/>
        <w:rPr>
          <w:rFonts w:ascii="Arial" w:hAnsi="Arial" w:cs="Arial"/>
        </w:rPr>
      </w:pPr>
      <w:r w:rsidRPr="00B77173">
        <w:rPr>
          <w:rFonts w:ascii="Arial" w:hAnsi="Arial" w:cs="Arial"/>
          <w:i/>
          <w:iCs/>
        </w:rPr>
        <w:t>Verbal Ability Cluster</w:t>
      </w:r>
    </w:p>
    <w:p w:rsidR="00BB0D63" w:rsidRPr="00B77173" w:rsidRDefault="00BB0D63" w:rsidP="00BB0D63">
      <w:pPr>
        <w:spacing w:after="0" w:line="240" w:lineRule="auto"/>
        <w:rPr>
          <w:rFonts w:ascii="Arial" w:hAnsi="Arial" w:cs="Arial"/>
        </w:rPr>
      </w:pPr>
      <w:r w:rsidRPr="00B77173">
        <w:rPr>
          <w:rFonts w:ascii="Arial" w:hAnsi="Arial" w:cs="Arial"/>
        </w:rPr>
        <w:t xml:space="preserve">The Verbal Ability Cluster is a measure of acquired verbal concepts and knowledge is measured by the subtests Verbal Similarities and Word Definitions. These subtests require a verbal response and measure both expressive and receptive language. On this cluster, </w:t>
      </w:r>
      <w:r>
        <w:rPr>
          <w:rFonts w:ascii="Arial" w:hAnsi="Arial" w:cs="Arial"/>
        </w:rPr>
        <w:t>STUDENT</w:t>
      </w:r>
      <w:r w:rsidRPr="00B77173">
        <w:rPr>
          <w:rFonts w:ascii="Arial" w:hAnsi="Arial" w:cs="Arial"/>
        </w:rPr>
        <w:t xml:space="preserve"> obtained a standard score of </w:t>
      </w:r>
      <w:r>
        <w:rPr>
          <w:rFonts w:ascii="Arial" w:hAnsi="Arial" w:cs="Arial"/>
        </w:rPr>
        <w:t>93</w:t>
      </w:r>
      <w:r w:rsidRPr="00B77173">
        <w:rPr>
          <w:rFonts w:ascii="Arial" w:hAnsi="Arial" w:cs="Arial"/>
        </w:rPr>
        <w:t xml:space="preserve">, which falls in Average range at the </w:t>
      </w:r>
      <w:r>
        <w:rPr>
          <w:rFonts w:ascii="Arial" w:hAnsi="Arial" w:cs="Arial"/>
        </w:rPr>
        <w:t>32</w:t>
      </w:r>
      <w:r w:rsidRPr="002A3FEF">
        <w:rPr>
          <w:rFonts w:ascii="Arial" w:hAnsi="Arial" w:cs="Arial"/>
          <w:vertAlign w:val="superscript"/>
        </w:rPr>
        <w:t>nd</w:t>
      </w:r>
      <w:r w:rsidRPr="00B77173">
        <w:rPr>
          <w:rFonts w:ascii="Arial" w:hAnsi="Arial" w:cs="Arial"/>
        </w:rPr>
        <w:t xml:space="preserve"> percentile.</w:t>
      </w:r>
    </w:p>
    <w:p w:rsidR="00BB0D63" w:rsidRDefault="00BB0D63" w:rsidP="00BB0D63">
      <w:pPr>
        <w:spacing w:after="0" w:line="240" w:lineRule="auto"/>
        <w:rPr>
          <w:rFonts w:ascii="Arial" w:hAnsi="Arial" w:cs="Arial"/>
        </w:rPr>
      </w:pPr>
    </w:p>
    <w:p w:rsidR="00BB0D63" w:rsidRPr="00B77173" w:rsidRDefault="00BB0D63" w:rsidP="00BB0D63">
      <w:pPr>
        <w:spacing w:after="0" w:line="240" w:lineRule="auto"/>
        <w:rPr>
          <w:rFonts w:ascii="Arial" w:hAnsi="Arial" w:cs="Arial"/>
        </w:rPr>
      </w:pPr>
      <w:r w:rsidRPr="00B77173">
        <w:rPr>
          <w:rFonts w:ascii="Arial" w:hAnsi="Arial" w:cs="Arial"/>
        </w:rPr>
        <w:t xml:space="preserve">On the Word Definition subtest, </w:t>
      </w:r>
      <w:r>
        <w:rPr>
          <w:rFonts w:ascii="Arial" w:hAnsi="Arial" w:cs="Arial"/>
        </w:rPr>
        <w:t>STUDENT</w:t>
      </w:r>
      <w:r w:rsidRPr="00B77173">
        <w:rPr>
          <w:rFonts w:ascii="Arial" w:hAnsi="Arial" w:cs="Arial"/>
        </w:rPr>
        <w:t xml:space="preserve"> was asked to tell the meaning of individual words.</w:t>
      </w:r>
      <w:r>
        <w:rPr>
          <w:rFonts w:ascii="Arial" w:hAnsi="Arial" w:cs="Arial"/>
        </w:rPr>
        <w:t xml:space="preserve"> STUDENT was able to correctly provide the meanings of words such as </w:t>
      </w:r>
      <w:r>
        <w:rPr>
          <w:rFonts w:ascii="Arial" w:hAnsi="Arial" w:cs="Arial"/>
          <w:i/>
        </w:rPr>
        <w:t>tiny</w:t>
      </w:r>
      <w:r>
        <w:rPr>
          <w:rFonts w:ascii="Arial" w:hAnsi="Arial" w:cs="Arial"/>
        </w:rPr>
        <w:t xml:space="preserve"> and </w:t>
      </w:r>
      <w:r w:rsidRPr="005969F5">
        <w:rPr>
          <w:rFonts w:ascii="Arial" w:hAnsi="Arial" w:cs="Arial"/>
          <w:i/>
        </w:rPr>
        <w:t>travel</w:t>
      </w:r>
      <w:r>
        <w:rPr>
          <w:rFonts w:ascii="Arial" w:hAnsi="Arial" w:cs="Arial"/>
        </w:rPr>
        <w:t xml:space="preserve">. He obtained a score of </w:t>
      </w:r>
      <w:proofErr w:type="gramStart"/>
      <w:r>
        <w:rPr>
          <w:rFonts w:ascii="Arial" w:hAnsi="Arial" w:cs="Arial"/>
        </w:rPr>
        <w:t>85 which</w:t>
      </w:r>
      <w:proofErr w:type="gramEnd"/>
      <w:r>
        <w:rPr>
          <w:rFonts w:ascii="Arial" w:hAnsi="Arial" w:cs="Arial"/>
        </w:rPr>
        <w:t xml:space="preserve"> falls in the Below Average range.</w:t>
      </w:r>
    </w:p>
    <w:p w:rsidR="00BB0D63" w:rsidRDefault="00BB0D63" w:rsidP="00BB0D63">
      <w:pPr>
        <w:spacing w:after="0" w:line="240" w:lineRule="auto"/>
        <w:rPr>
          <w:rFonts w:ascii="Arial" w:hAnsi="Arial" w:cs="Arial"/>
        </w:rPr>
      </w:pPr>
    </w:p>
    <w:p w:rsidR="00BB0D63" w:rsidRPr="00B77173" w:rsidRDefault="00BB0D63" w:rsidP="00BB0D63">
      <w:pPr>
        <w:spacing w:after="0" w:line="240" w:lineRule="auto"/>
        <w:rPr>
          <w:rFonts w:ascii="Arial" w:hAnsi="Arial" w:cs="Arial"/>
        </w:rPr>
      </w:pPr>
      <w:r w:rsidRPr="00B77173">
        <w:rPr>
          <w:rFonts w:ascii="Arial" w:hAnsi="Arial" w:cs="Arial"/>
        </w:rPr>
        <w:t xml:space="preserve">On the Verbal Similarities subtest, </w:t>
      </w:r>
      <w:r>
        <w:rPr>
          <w:rFonts w:ascii="Arial" w:hAnsi="Arial" w:cs="Arial"/>
        </w:rPr>
        <w:t>STUDENT</w:t>
      </w:r>
      <w:r w:rsidRPr="00B77173">
        <w:rPr>
          <w:rFonts w:ascii="Arial" w:hAnsi="Arial" w:cs="Arial"/>
        </w:rPr>
        <w:t xml:space="preserve"> was asked to describe how three things are similar to one another.</w:t>
      </w:r>
      <w:r>
        <w:rPr>
          <w:rFonts w:ascii="Arial" w:hAnsi="Arial" w:cs="Arial"/>
        </w:rPr>
        <w:t xml:space="preserve"> STUDENT was able to provide the similarities between </w:t>
      </w:r>
      <w:r>
        <w:rPr>
          <w:rFonts w:ascii="Arial" w:hAnsi="Arial" w:cs="Arial"/>
          <w:i/>
        </w:rPr>
        <w:t>Lock</w:t>
      </w:r>
      <w:r>
        <w:rPr>
          <w:rFonts w:ascii="Arial" w:hAnsi="Arial" w:cs="Arial"/>
        </w:rPr>
        <w:t xml:space="preserve">, </w:t>
      </w:r>
      <w:r w:rsidRPr="002A3FEF">
        <w:rPr>
          <w:rFonts w:ascii="Arial" w:hAnsi="Arial" w:cs="Arial"/>
          <w:i/>
        </w:rPr>
        <w:t>Vaccine</w:t>
      </w:r>
      <w:r>
        <w:rPr>
          <w:rFonts w:ascii="Arial" w:hAnsi="Arial" w:cs="Arial"/>
        </w:rPr>
        <w:t xml:space="preserve">, and </w:t>
      </w:r>
      <w:r>
        <w:rPr>
          <w:rFonts w:ascii="Arial" w:hAnsi="Arial" w:cs="Arial"/>
          <w:i/>
        </w:rPr>
        <w:t>Helmet</w:t>
      </w:r>
      <w:r>
        <w:rPr>
          <w:rFonts w:ascii="Arial" w:hAnsi="Arial" w:cs="Arial"/>
        </w:rPr>
        <w:t xml:space="preserve"> ("safety”). STUDENT demonstrated Average abilities on this subtest (SS=105). </w:t>
      </w:r>
    </w:p>
    <w:p w:rsidR="00BB0D63" w:rsidRDefault="00BB0D63" w:rsidP="00BB0D63">
      <w:pPr>
        <w:spacing w:after="0" w:line="240" w:lineRule="auto"/>
        <w:rPr>
          <w:rFonts w:ascii="Arial" w:hAnsi="Arial" w:cs="Arial"/>
          <w:i/>
          <w:iCs/>
        </w:rPr>
      </w:pPr>
    </w:p>
    <w:p w:rsidR="00BB0D63" w:rsidRPr="00B77173" w:rsidRDefault="00BB0D63" w:rsidP="00BB0D63">
      <w:pPr>
        <w:spacing w:after="0" w:line="240" w:lineRule="auto"/>
        <w:rPr>
          <w:rFonts w:ascii="Arial" w:hAnsi="Arial" w:cs="Arial"/>
        </w:rPr>
      </w:pPr>
      <w:r w:rsidRPr="00B77173">
        <w:rPr>
          <w:rFonts w:ascii="Arial" w:hAnsi="Arial" w:cs="Arial"/>
          <w:i/>
          <w:iCs/>
        </w:rPr>
        <w:t>Nonverbal Reasoning Ability Cluster</w:t>
      </w:r>
    </w:p>
    <w:p w:rsidR="00BB0D63" w:rsidRPr="00B77173" w:rsidRDefault="00BB0D63" w:rsidP="00BB0D63">
      <w:pPr>
        <w:spacing w:after="0" w:line="240" w:lineRule="auto"/>
        <w:rPr>
          <w:rFonts w:ascii="Arial" w:hAnsi="Arial" w:cs="Arial"/>
        </w:rPr>
      </w:pPr>
      <w:r w:rsidRPr="00B77173">
        <w:rPr>
          <w:rFonts w:ascii="Arial" w:hAnsi="Arial" w:cs="Arial"/>
        </w:rPr>
        <w:t xml:space="preserve">The Nonverbal Reasoning Ability Cluster is a measure of nonverbal mental processing; measuring nonverbal inductive reasoning, and at </w:t>
      </w:r>
      <w:r>
        <w:rPr>
          <w:rFonts w:ascii="Arial" w:hAnsi="Arial" w:cs="Arial"/>
        </w:rPr>
        <w:t>STUDENT</w:t>
      </w:r>
      <w:r w:rsidRPr="00B77173">
        <w:rPr>
          <w:rFonts w:ascii="Arial" w:hAnsi="Arial" w:cs="Arial"/>
        </w:rPr>
        <w:t xml:space="preserve">’s age is composed of the subtests </w:t>
      </w:r>
      <w:r>
        <w:rPr>
          <w:rFonts w:ascii="Arial" w:hAnsi="Arial" w:cs="Arial"/>
        </w:rPr>
        <w:t>Sequential and Quantitative Reasoning</w:t>
      </w:r>
      <w:r w:rsidRPr="00B77173">
        <w:rPr>
          <w:rFonts w:ascii="Arial" w:hAnsi="Arial" w:cs="Arial"/>
        </w:rPr>
        <w:t xml:space="preserve"> and Matrices. Designed to be entirely nonverbal, the tasks on these subtests do not require any oral response from the student. On this cluster, </w:t>
      </w:r>
      <w:r>
        <w:rPr>
          <w:rFonts w:ascii="Arial" w:hAnsi="Arial" w:cs="Arial"/>
        </w:rPr>
        <w:t>STUDENT</w:t>
      </w:r>
      <w:r w:rsidRPr="00B77173">
        <w:rPr>
          <w:rFonts w:ascii="Arial" w:hAnsi="Arial" w:cs="Arial"/>
        </w:rPr>
        <w:t xml:space="preserve"> obtained a standard score of </w:t>
      </w:r>
      <w:r>
        <w:rPr>
          <w:rFonts w:ascii="Arial" w:hAnsi="Arial" w:cs="Arial"/>
        </w:rPr>
        <w:t>100</w:t>
      </w:r>
      <w:proofErr w:type="gramStart"/>
      <w:r w:rsidRPr="00B77173">
        <w:rPr>
          <w:rFonts w:ascii="Arial" w:hAnsi="Arial" w:cs="Arial"/>
        </w:rPr>
        <w:t> which</w:t>
      </w:r>
      <w:proofErr w:type="gramEnd"/>
      <w:r w:rsidRPr="00B77173">
        <w:rPr>
          <w:rFonts w:ascii="Arial" w:hAnsi="Arial" w:cs="Arial"/>
        </w:rPr>
        <w:t xml:space="preserve"> falls within the Average range when compared to same age peers.</w:t>
      </w:r>
    </w:p>
    <w:p w:rsidR="00BB0D63" w:rsidRDefault="00BB0D63" w:rsidP="00BB0D63">
      <w:pPr>
        <w:spacing w:after="0" w:line="240" w:lineRule="auto"/>
        <w:rPr>
          <w:rFonts w:ascii="Arial" w:hAnsi="Arial" w:cs="Arial"/>
        </w:rPr>
      </w:pPr>
    </w:p>
    <w:p w:rsidR="00BB0D63" w:rsidRDefault="00BB0D63" w:rsidP="00BB0D63">
      <w:pPr>
        <w:spacing w:after="0" w:line="240" w:lineRule="auto"/>
        <w:rPr>
          <w:rFonts w:ascii="Arial" w:hAnsi="Arial" w:cs="Arial"/>
        </w:rPr>
      </w:pPr>
      <w:r w:rsidRPr="00B77173">
        <w:rPr>
          <w:rFonts w:ascii="Arial" w:hAnsi="Arial" w:cs="Arial"/>
        </w:rPr>
        <w:t xml:space="preserve">On the Sequential and Quantitative Reasoning subtest, </w:t>
      </w:r>
      <w:r>
        <w:rPr>
          <w:rFonts w:ascii="Arial" w:hAnsi="Arial" w:cs="Arial"/>
        </w:rPr>
        <w:t>STUDENT</w:t>
      </w:r>
      <w:r w:rsidRPr="00B77173">
        <w:rPr>
          <w:rFonts w:ascii="Arial" w:hAnsi="Arial" w:cs="Arial"/>
        </w:rPr>
        <w:t xml:space="preserve"> was asked to complete a series/sequence of abstract designs by identifying the missing designs or provide the missing number to match a pattern of numbers.</w:t>
      </w:r>
      <w:r>
        <w:rPr>
          <w:rFonts w:ascii="Arial" w:hAnsi="Arial" w:cs="Arial"/>
        </w:rPr>
        <w:t xml:space="preserve"> His performance fell within the Average range (SS=102).</w:t>
      </w:r>
    </w:p>
    <w:p w:rsidR="00BB0D63" w:rsidRPr="00B77173" w:rsidRDefault="00BB0D63" w:rsidP="00BB0D63">
      <w:pPr>
        <w:spacing w:after="0" w:line="240" w:lineRule="auto"/>
        <w:rPr>
          <w:rFonts w:ascii="Arial" w:hAnsi="Arial" w:cs="Arial"/>
        </w:rPr>
      </w:pPr>
    </w:p>
    <w:p w:rsidR="00BB0D63" w:rsidRPr="00B77173" w:rsidRDefault="00BB0D63" w:rsidP="00BB0D63">
      <w:pPr>
        <w:spacing w:after="0" w:line="240" w:lineRule="auto"/>
        <w:rPr>
          <w:rFonts w:ascii="Arial" w:hAnsi="Arial" w:cs="Arial"/>
        </w:rPr>
      </w:pPr>
      <w:r w:rsidRPr="00B77173">
        <w:rPr>
          <w:rFonts w:ascii="Arial" w:hAnsi="Arial" w:cs="Arial"/>
        </w:rPr>
        <w:t xml:space="preserve">On the subtest Matrices, </w:t>
      </w:r>
      <w:r>
        <w:rPr>
          <w:rFonts w:ascii="Arial" w:hAnsi="Arial" w:cs="Arial"/>
        </w:rPr>
        <w:t>STUDENT</w:t>
      </w:r>
      <w:r w:rsidRPr="00B77173">
        <w:rPr>
          <w:rFonts w:ascii="Arial" w:hAnsi="Arial" w:cs="Arial"/>
        </w:rPr>
        <w:t xml:space="preserve"> was presented with a matrix problem in a multiple-choice format. Each matrix consisted of four cells, three of which contained a picture. From among the four </w:t>
      </w:r>
      <w:proofErr w:type="gramStart"/>
      <w:r w:rsidRPr="00B77173">
        <w:rPr>
          <w:rFonts w:ascii="Arial" w:hAnsi="Arial" w:cs="Arial"/>
        </w:rPr>
        <w:t>alternatives</w:t>
      </w:r>
      <w:proofErr w:type="gramEnd"/>
      <w:r w:rsidRPr="00B77173">
        <w:rPr>
          <w:rFonts w:ascii="Arial" w:hAnsi="Arial" w:cs="Arial"/>
        </w:rPr>
        <w:t xml:space="preserve"> </w:t>
      </w:r>
      <w:r>
        <w:rPr>
          <w:rFonts w:ascii="Arial" w:hAnsi="Arial" w:cs="Arial"/>
        </w:rPr>
        <w:t xml:space="preserve">STUDENT </w:t>
      </w:r>
      <w:r w:rsidRPr="00B77173">
        <w:rPr>
          <w:rFonts w:ascii="Arial" w:hAnsi="Arial" w:cs="Arial"/>
        </w:rPr>
        <w:t>was required to choose the picture that correctly completed the matrix.</w:t>
      </w:r>
      <w:r>
        <w:rPr>
          <w:rFonts w:ascii="Arial" w:hAnsi="Arial" w:cs="Arial"/>
        </w:rPr>
        <w:t xml:space="preserve"> His score fell within the Average range (SS=98).</w:t>
      </w:r>
    </w:p>
    <w:p w:rsidR="00BB0D63" w:rsidRDefault="00BB0D63" w:rsidP="00BB0D63">
      <w:pPr>
        <w:spacing w:after="0" w:line="240" w:lineRule="auto"/>
        <w:rPr>
          <w:rFonts w:ascii="Arial" w:hAnsi="Arial" w:cs="Arial"/>
          <w:i/>
          <w:iCs/>
        </w:rPr>
      </w:pPr>
    </w:p>
    <w:p w:rsidR="00BB0D63" w:rsidRPr="00B77173" w:rsidRDefault="00BB0D63" w:rsidP="00BB0D63">
      <w:pPr>
        <w:spacing w:after="0" w:line="240" w:lineRule="auto"/>
        <w:rPr>
          <w:rFonts w:ascii="Arial" w:hAnsi="Arial" w:cs="Arial"/>
        </w:rPr>
      </w:pPr>
      <w:r w:rsidRPr="00B77173">
        <w:rPr>
          <w:rFonts w:ascii="Arial" w:hAnsi="Arial" w:cs="Arial"/>
          <w:i/>
          <w:iCs/>
        </w:rPr>
        <w:t>Spatial Ability Cluster</w:t>
      </w:r>
    </w:p>
    <w:p w:rsidR="00BB0D63" w:rsidRPr="00B77173" w:rsidRDefault="00BB0D63" w:rsidP="00BB0D63">
      <w:pPr>
        <w:spacing w:after="0" w:line="240" w:lineRule="auto"/>
        <w:rPr>
          <w:rFonts w:ascii="Arial" w:hAnsi="Arial" w:cs="Arial"/>
        </w:rPr>
      </w:pPr>
      <w:r w:rsidRPr="00B77173">
        <w:rPr>
          <w:rFonts w:ascii="Arial" w:hAnsi="Arial" w:cs="Arial"/>
        </w:rPr>
        <w:t xml:space="preserve">The Spatial Ability cluster is a measure of complex visual-spatial processing. It is composed of the subtests Pattern Construction and Copying. On this cluster, </w:t>
      </w:r>
      <w:r>
        <w:rPr>
          <w:rFonts w:ascii="Arial" w:hAnsi="Arial" w:cs="Arial"/>
        </w:rPr>
        <w:t xml:space="preserve">STUDENT </w:t>
      </w:r>
      <w:r w:rsidRPr="00B77173">
        <w:rPr>
          <w:rFonts w:ascii="Arial" w:hAnsi="Arial" w:cs="Arial"/>
        </w:rPr>
        <w:t xml:space="preserve">achieved a standard score of </w:t>
      </w:r>
      <w:proofErr w:type="gramStart"/>
      <w:r>
        <w:rPr>
          <w:rFonts w:ascii="Arial" w:hAnsi="Arial" w:cs="Arial"/>
        </w:rPr>
        <w:t>94</w:t>
      </w:r>
      <w:r w:rsidRPr="00B77173">
        <w:rPr>
          <w:rFonts w:ascii="Arial" w:hAnsi="Arial" w:cs="Arial"/>
        </w:rPr>
        <w:t xml:space="preserve"> which</w:t>
      </w:r>
      <w:proofErr w:type="gramEnd"/>
      <w:r w:rsidRPr="00B77173">
        <w:rPr>
          <w:rFonts w:ascii="Arial" w:hAnsi="Arial" w:cs="Arial"/>
        </w:rPr>
        <w:t xml:space="preserve"> is at the </w:t>
      </w:r>
      <w:r>
        <w:rPr>
          <w:rFonts w:ascii="Arial" w:hAnsi="Arial" w:cs="Arial"/>
        </w:rPr>
        <w:t>34</w:t>
      </w:r>
      <w:r w:rsidRPr="00B77173">
        <w:rPr>
          <w:rFonts w:ascii="Arial" w:hAnsi="Arial" w:cs="Arial"/>
          <w:vertAlign w:val="superscript"/>
        </w:rPr>
        <w:t>th</w:t>
      </w:r>
      <w:r w:rsidRPr="00B77173">
        <w:rPr>
          <w:rFonts w:ascii="Arial" w:hAnsi="Arial" w:cs="Arial"/>
        </w:rPr>
        <w:t> percentile and is in the Average range.</w:t>
      </w:r>
    </w:p>
    <w:p w:rsidR="00BB0D63" w:rsidRDefault="00BB0D63" w:rsidP="00BB0D63">
      <w:pPr>
        <w:spacing w:after="0" w:line="240" w:lineRule="auto"/>
        <w:rPr>
          <w:rFonts w:ascii="Arial" w:hAnsi="Arial" w:cs="Arial"/>
        </w:rPr>
      </w:pPr>
    </w:p>
    <w:p w:rsidR="00BB0D63" w:rsidRPr="00B77173" w:rsidRDefault="00BB0D63" w:rsidP="00BB0D63">
      <w:pPr>
        <w:spacing w:after="0" w:line="240" w:lineRule="auto"/>
        <w:rPr>
          <w:rFonts w:ascii="Arial" w:hAnsi="Arial" w:cs="Arial"/>
        </w:rPr>
      </w:pPr>
      <w:r w:rsidRPr="00B77173">
        <w:rPr>
          <w:rFonts w:ascii="Arial" w:hAnsi="Arial" w:cs="Arial"/>
        </w:rPr>
        <w:t xml:space="preserve">On the subtest Pattern Construction, </w:t>
      </w:r>
      <w:r>
        <w:rPr>
          <w:rFonts w:ascii="Arial" w:hAnsi="Arial" w:cs="Arial"/>
        </w:rPr>
        <w:t>STUDENT</w:t>
      </w:r>
      <w:r w:rsidRPr="00B77173">
        <w:rPr>
          <w:rFonts w:ascii="Arial" w:hAnsi="Arial" w:cs="Arial"/>
        </w:rPr>
        <w:t xml:space="preserve"> was required to analyze and synthesize patterns using foam squares as well as yellow and black blocks with various patterns, in order to duplicate a pattern presented in a picture. When presented with </w:t>
      </w:r>
      <w:r>
        <w:rPr>
          <w:rFonts w:ascii="Arial" w:hAnsi="Arial" w:cs="Arial"/>
        </w:rPr>
        <w:t xml:space="preserve">black and </w:t>
      </w:r>
      <w:r>
        <w:rPr>
          <w:rFonts w:ascii="Arial" w:hAnsi="Arial" w:cs="Arial"/>
        </w:rPr>
        <w:lastRenderedPageBreak/>
        <w:t>yellow plastic block, STUDENT</w:t>
      </w:r>
      <w:r w:rsidRPr="00B77173">
        <w:rPr>
          <w:rFonts w:ascii="Arial" w:hAnsi="Arial" w:cs="Arial"/>
        </w:rPr>
        <w:t xml:space="preserve"> was able to respond appropriately overall, and obtained a standard score of </w:t>
      </w:r>
      <w:r>
        <w:rPr>
          <w:rFonts w:ascii="Arial" w:hAnsi="Arial" w:cs="Arial"/>
        </w:rPr>
        <w:t>106</w:t>
      </w:r>
      <w:r w:rsidRPr="00B77173">
        <w:rPr>
          <w:rFonts w:ascii="Arial" w:hAnsi="Arial" w:cs="Arial"/>
        </w:rPr>
        <w:t>, which is within Average range.</w:t>
      </w:r>
    </w:p>
    <w:p w:rsidR="00BB0D63" w:rsidRDefault="00BB0D63" w:rsidP="00BB0D63">
      <w:pPr>
        <w:spacing w:after="0" w:line="240" w:lineRule="auto"/>
        <w:rPr>
          <w:rFonts w:ascii="Arial" w:hAnsi="Arial" w:cs="Arial"/>
        </w:rPr>
      </w:pPr>
    </w:p>
    <w:p w:rsidR="00BB0D63" w:rsidRPr="00B77173" w:rsidRDefault="00BB0D63" w:rsidP="00BB0D63">
      <w:pPr>
        <w:spacing w:after="0" w:line="240" w:lineRule="auto"/>
        <w:rPr>
          <w:rFonts w:ascii="Arial" w:hAnsi="Arial" w:cs="Arial"/>
        </w:rPr>
      </w:pPr>
      <w:r w:rsidRPr="00B77173">
        <w:rPr>
          <w:rFonts w:ascii="Arial" w:hAnsi="Arial" w:cs="Arial"/>
        </w:rPr>
        <w:t xml:space="preserve">On the Recall of Designs subtest, </w:t>
      </w:r>
      <w:r>
        <w:rPr>
          <w:rFonts w:ascii="Arial" w:hAnsi="Arial" w:cs="Arial"/>
        </w:rPr>
        <w:t>STUDENT</w:t>
      </w:r>
      <w:r w:rsidRPr="00B77173">
        <w:rPr>
          <w:rFonts w:ascii="Arial" w:hAnsi="Arial" w:cs="Arial"/>
        </w:rPr>
        <w:t xml:space="preserve"> reproduced an abstract line drawing that was presented f</w:t>
      </w:r>
      <w:r>
        <w:rPr>
          <w:rFonts w:ascii="Arial" w:hAnsi="Arial" w:cs="Arial"/>
        </w:rPr>
        <w:t xml:space="preserve">or 5 seconds and then removed. </w:t>
      </w:r>
      <w:r w:rsidRPr="00B77173">
        <w:rPr>
          <w:rFonts w:ascii="Arial" w:hAnsi="Arial" w:cs="Arial"/>
        </w:rPr>
        <w:t xml:space="preserve">On this subtest, </w:t>
      </w:r>
      <w:r>
        <w:rPr>
          <w:rFonts w:ascii="Arial" w:hAnsi="Arial" w:cs="Arial"/>
        </w:rPr>
        <w:t>STUDENT</w:t>
      </w:r>
      <w:r w:rsidRPr="00B77173">
        <w:rPr>
          <w:rFonts w:ascii="Arial" w:hAnsi="Arial" w:cs="Arial"/>
        </w:rPr>
        <w:t xml:space="preserve"> was able to demonstrate crossing the midline (x) and was able to reproduce simple shapes. </w:t>
      </w:r>
      <w:r>
        <w:rPr>
          <w:rFonts w:ascii="Arial" w:hAnsi="Arial" w:cs="Arial"/>
        </w:rPr>
        <w:t>STUDENT</w:t>
      </w:r>
      <w:r w:rsidRPr="00B77173">
        <w:rPr>
          <w:rFonts w:ascii="Arial" w:hAnsi="Arial" w:cs="Arial"/>
        </w:rPr>
        <w:t xml:space="preserve"> obtained a standard score of </w:t>
      </w:r>
      <w:r>
        <w:rPr>
          <w:rFonts w:ascii="Arial" w:hAnsi="Arial" w:cs="Arial"/>
        </w:rPr>
        <w:t>84</w:t>
      </w:r>
      <w:r w:rsidRPr="00B77173">
        <w:rPr>
          <w:rFonts w:ascii="Arial" w:hAnsi="Arial" w:cs="Arial"/>
        </w:rPr>
        <w:t xml:space="preserve">, which falls within the </w:t>
      </w:r>
      <w:r>
        <w:rPr>
          <w:rFonts w:ascii="Arial" w:hAnsi="Arial" w:cs="Arial"/>
        </w:rPr>
        <w:t xml:space="preserve">Below </w:t>
      </w:r>
      <w:r w:rsidRPr="00B77173">
        <w:rPr>
          <w:rFonts w:ascii="Arial" w:hAnsi="Arial" w:cs="Arial"/>
        </w:rPr>
        <w:t>Average range.</w:t>
      </w:r>
    </w:p>
    <w:p w:rsidR="00BB0D63" w:rsidRPr="00B77173" w:rsidRDefault="00BB0D63" w:rsidP="00BB0D63">
      <w:pPr>
        <w:spacing w:after="0" w:line="240" w:lineRule="auto"/>
        <w:rPr>
          <w:rFonts w:ascii="Arial" w:hAnsi="Arial" w:cs="Arial"/>
        </w:rPr>
      </w:pPr>
    </w:p>
    <w:p w:rsidR="00BB0D63" w:rsidRPr="00B77173" w:rsidRDefault="00BB0D63" w:rsidP="00BB0D63">
      <w:pPr>
        <w:spacing w:after="0" w:line="240" w:lineRule="auto"/>
        <w:rPr>
          <w:rFonts w:ascii="Arial" w:hAnsi="Arial" w:cs="Arial"/>
        </w:rPr>
      </w:pPr>
      <w:r w:rsidRPr="00B77173">
        <w:rPr>
          <w:rFonts w:ascii="Arial" w:hAnsi="Arial" w:cs="Arial"/>
        </w:rPr>
        <w:t xml:space="preserve">Based on the results of the intellectual assessment, </w:t>
      </w:r>
      <w:r>
        <w:rPr>
          <w:rFonts w:ascii="Arial" w:hAnsi="Arial" w:cs="Arial"/>
        </w:rPr>
        <w:t>STUDENT</w:t>
      </w:r>
      <w:r w:rsidRPr="00B77173">
        <w:rPr>
          <w:rFonts w:ascii="Arial" w:hAnsi="Arial" w:cs="Arial"/>
        </w:rPr>
        <w:t xml:space="preserve"> performed </w:t>
      </w:r>
      <w:r>
        <w:rPr>
          <w:rFonts w:ascii="Arial" w:hAnsi="Arial" w:cs="Arial"/>
        </w:rPr>
        <w:t xml:space="preserve">consistently throughout the various tasks. Overall, </w:t>
      </w:r>
      <w:r w:rsidRPr="00B77173">
        <w:rPr>
          <w:rFonts w:ascii="Arial" w:hAnsi="Arial" w:cs="Arial"/>
        </w:rPr>
        <w:t>he displayed no difficulty in the areas assessed, but did require structure and redirection of behavior to comply with examiner requests.</w:t>
      </w:r>
    </w:p>
    <w:p w:rsidR="00BB0D63" w:rsidRDefault="00BB0D63"/>
    <w:sectPr w:rsidR="00BB0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A4E"/>
    <w:rsid w:val="00197A4E"/>
    <w:rsid w:val="005B7E4D"/>
    <w:rsid w:val="007745B8"/>
    <w:rsid w:val="007E05C1"/>
    <w:rsid w:val="00BB0D63"/>
    <w:rsid w:val="00D03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0E87B-FA40-4C24-8B6A-027D16668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A4E"/>
    <w:pPr>
      <w:spacing w:after="200" w:line="276"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5A245B08071E4F85762FE5C13236CC" ma:contentTypeVersion="17" ma:contentTypeDescription="Create a new document." ma:contentTypeScope="" ma:versionID="8f0c1fa048088035f4208383dc6f7e2d">
  <xsd:schema xmlns:xsd="http://www.w3.org/2001/XMLSchema" xmlns:xs="http://www.w3.org/2001/XMLSchema" xmlns:p="http://schemas.microsoft.com/office/2006/metadata/properties" xmlns:ns2="d7a597ee-f222-4d4a-b2ee-8aafad33fa30" xmlns:ns3="148cc2c2-ee02-4fef-af9b-46d3eae25752" targetNamespace="http://schemas.microsoft.com/office/2006/metadata/properties" ma:root="true" ma:fieldsID="e979d6a18997ef03de8f48d7bf8012dc" ns2:_="" ns3:_="">
    <xsd:import namespace="d7a597ee-f222-4d4a-b2ee-8aafad33fa30"/>
    <xsd:import namespace="148cc2c2-ee02-4fef-af9b-46d3eae2575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a597ee-f222-4d4a-b2ee-8aafad33fa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013b17f-4c1e-49da-8a26-888c8b1ab7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8cc2c2-ee02-4fef-af9b-46d3eae2575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61e4ee4-7274-4770-aecd-a2278dfa7572}" ma:internalName="TaxCatchAll" ma:showField="CatchAllData" ma:web="148cc2c2-ee02-4fef-af9b-46d3eae257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48cc2c2-ee02-4fef-af9b-46d3eae25752" xsi:nil="true"/>
    <lcf76f155ced4ddcb4097134ff3c332f xmlns="d7a597ee-f222-4d4a-b2ee-8aafad33fa3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9F4B59B-B5F2-4CCE-8121-6542D19AB2CA}"/>
</file>

<file path=customXml/itemProps2.xml><?xml version="1.0" encoding="utf-8"?>
<ds:datastoreItem xmlns:ds="http://schemas.openxmlformats.org/officeDocument/2006/customXml" ds:itemID="{A73C11A7-5DA8-4A42-B51E-8FA45CC8F4F3}"/>
</file>

<file path=customXml/itemProps3.xml><?xml version="1.0" encoding="utf-8"?>
<ds:datastoreItem xmlns:ds="http://schemas.openxmlformats.org/officeDocument/2006/customXml" ds:itemID="{4F020F28-7704-4677-B6C2-2A25F8E88045}"/>
</file>

<file path=docProps/app.xml><?xml version="1.0" encoding="utf-8"?>
<Properties xmlns="http://schemas.openxmlformats.org/officeDocument/2006/extended-properties" xmlns:vt="http://schemas.openxmlformats.org/officeDocument/2006/docPropsVTypes">
  <Template>Normal</Template>
  <TotalTime>0</TotalTime>
  <Pages>5</Pages>
  <Words>1682</Words>
  <Characters>9590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Pasadena Independent School District</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Arcangeli</dc:creator>
  <cp:keywords/>
  <dc:description/>
  <cp:lastModifiedBy>Beard, Joy</cp:lastModifiedBy>
  <cp:revision>2</cp:revision>
  <dcterms:created xsi:type="dcterms:W3CDTF">2017-12-20T16:31:00Z</dcterms:created>
  <dcterms:modified xsi:type="dcterms:W3CDTF">2017-12-20T16:31:00Z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0x010100FE5A245B08071E4F85762FE5C13236CC</vt:lpwstr>
  </property>
</Properties>
</file>