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2BE1E" w14:textId="77777777" w:rsidR="004C1E98" w:rsidRDefault="004C1E98" w:rsidP="004C1E98">
      <w:pPr>
        <w:spacing w:after="0" w:line="240" w:lineRule="auto"/>
        <w:rPr>
          <w:rFonts w:ascii="Arial" w:hAnsi="Arial" w:cs="Arial"/>
          <w:sz w:val="20"/>
          <w:szCs w:val="20"/>
        </w:rPr>
      </w:pPr>
      <w:r w:rsidRPr="00C20DC1">
        <w:rPr>
          <w:rFonts w:ascii="Arial" w:hAnsi="Arial" w:cs="Arial"/>
          <w:sz w:val="20"/>
          <w:szCs w:val="20"/>
        </w:rPr>
        <w:t>DYSLEXIA</w:t>
      </w:r>
      <w:r w:rsidRPr="00C9648E">
        <w:rPr>
          <w:rFonts w:ascii="Arial" w:hAnsi="Arial" w:cs="Arial"/>
          <w:sz w:val="20"/>
          <w:szCs w:val="20"/>
        </w:rPr>
        <w:br/>
      </w:r>
      <w:proofErr w:type="spellStart"/>
      <w:r w:rsidRPr="00C9648E">
        <w:rPr>
          <w:rFonts w:ascii="Arial" w:hAnsi="Arial" w:cs="Arial"/>
          <w:sz w:val="20"/>
          <w:szCs w:val="20"/>
        </w:rPr>
        <w:t>Dyslexia</w:t>
      </w:r>
      <w:proofErr w:type="spellEnd"/>
      <w:r w:rsidRPr="00C9648E">
        <w:rPr>
          <w:rFonts w:ascii="Arial" w:hAnsi="Arial" w:cs="Arial"/>
          <w:sz w:val="20"/>
          <w:szCs w:val="20"/>
        </w:rPr>
        <w:t xml:space="preserve"> is </w:t>
      </w:r>
      <w:r>
        <w:rPr>
          <w:rFonts w:ascii="Arial" w:hAnsi="Arial" w:cs="Arial"/>
          <w:sz w:val="20"/>
          <w:szCs w:val="20"/>
        </w:rPr>
        <w:t xml:space="preserve">defined as a disorder of constitutional origin manifested by a difficulty in learning to read, write, or spell, despite conventional instruction, adequate intelligence, and socio-cultural opportunity. It is </w:t>
      </w:r>
      <w:r w:rsidRPr="00C9648E">
        <w:rPr>
          <w:rFonts w:ascii="Arial" w:hAnsi="Arial" w:cs="Arial"/>
          <w:sz w:val="20"/>
          <w:szCs w:val="20"/>
        </w:rPr>
        <w:t>characterized by difficulties wi</w:t>
      </w:r>
      <w:r>
        <w:rPr>
          <w:rFonts w:ascii="Arial" w:hAnsi="Arial" w:cs="Arial"/>
          <w:sz w:val="20"/>
          <w:szCs w:val="20"/>
        </w:rPr>
        <w:t>th accuracy</w:t>
      </w:r>
      <w:r w:rsidRPr="00C9648E">
        <w:rPr>
          <w:rFonts w:ascii="Arial" w:hAnsi="Arial" w:cs="Arial"/>
          <w:sz w:val="20"/>
          <w:szCs w:val="20"/>
        </w:rPr>
        <w:t xml:space="preserve"> and/or fluent word recognition and by poor spelling and decoding abilities. These difficulties typically result from a deficit in the phonological component of language that is often unexpected in relation to other cognitive abilities and the provision of effective classroom instruction. Secondary consequences may include problems in reading comprehension and reduced reading experience that can impede growth of vocabulary and background knowledge.</w:t>
      </w:r>
      <w:r>
        <w:rPr>
          <w:rFonts w:ascii="Arial" w:hAnsi="Arial" w:cs="Arial"/>
          <w:sz w:val="20"/>
          <w:szCs w:val="20"/>
        </w:rPr>
        <w:t xml:space="preserve"> Four main indicators are used in the consideration of dyslexia. </w:t>
      </w:r>
    </w:p>
    <w:p w14:paraId="6D3441F6" w14:textId="77777777" w:rsidR="004C1E98" w:rsidRDefault="004C1E98" w:rsidP="004C1E98">
      <w:pPr>
        <w:spacing w:after="0" w:line="240" w:lineRule="auto"/>
        <w:rPr>
          <w:rFonts w:ascii="Arial" w:hAnsi="Arial" w:cs="Arial"/>
          <w:sz w:val="20"/>
          <w:szCs w:val="20"/>
        </w:rPr>
      </w:pPr>
    </w:p>
    <w:p w14:paraId="08D37BFF" w14:textId="77777777" w:rsidR="004C1E98" w:rsidRPr="004E53B7" w:rsidRDefault="004C1E98" w:rsidP="004C1E98">
      <w:pPr>
        <w:spacing w:after="0" w:line="240" w:lineRule="auto"/>
        <w:rPr>
          <w:rFonts w:ascii="Arial" w:hAnsi="Arial" w:cs="Arial"/>
          <w:sz w:val="20"/>
          <w:szCs w:val="20"/>
        </w:rPr>
      </w:pPr>
      <w:r w:rsidRPr="004E53B7">
        <w:rPr>
          <w:rFonts w:ascii="Arial" w:hAnsi="Arial" w:cs="Arial"/>
          <w:sz w:val="20"/>
          <w:szCs w:val="20"/>
        </w:rPr>
        <w:t>1. Is there a deficit in one or more of the primary characteristics of dyslexia? YES</w:t>
      </w:r>
    </w:p>
    <w:p w14:paraId="3448A268" w14:textId="77777777" w:rsidR="004C1E98" w:rsidRDefault="004C1E98" w:rsidP="004C1E98">
      <w:pPr>
        <w:spacing w:after="0" w:line="240" w:lineRule="auto"/>
        <w:rPr>
          <w:rFonts w:ascii="Arial" w:hAnsi="Arial" w:cs="Arial"/>
          <w:sz w:val="20"/>
          <w:szCs w:val="20"/>
        </w:rPr>
      </w:pPr>
      <w:r>
        <w:rPr>
          <w:rFonts w:ascii="Arial" w:hAnsi="Arial" w:cs="Arial"/>
          <w:sz w:val="20"/>
          <w:szCs w:val="20"/>
        </w:rPr>
        <w:t xml:space="preserve">The primary characteristics of dyslexia include difficulty with phonemic awareness and manipulation, single-word decoding, reading fluency, and spelling. </w:t>
      </w:r>
      <w:r>
        <w:rPr>
          <w:rFonts w:ascii="Arial" w:hAnsi="Arial" w:cs="Arial"/>
          <w:sz w:val="20"/>
          <w:szCs w:val="20"/>
        </w:rPr>
        <w:t>STUDENT</w:t>
      </w:r>
      <w:r>
        <w:rPr>
          <w:rFonts w:ascii="Arial" w:hAnsi="Arial" w:cs="Arial"/>
          <w:sz w:val="20"/>
          <w:szCs w:val="20"/>
        </w:rPr>
        <w:t xml:space="preserve"> demonstrates the greatest deficit in the area of spelling. He also demonstrates below average performance in single-word decoding and reading nonsense words. He has been receiving dyslexia intervention since the 1</w:t>
      </w:r>
      <w:r w:rsidRPr="00C84C14">
        <w:rPr>
          <w:rFonts w:ascii="Arial" w:hAnsi="Arial" w:cs="Arial"/>
          <w:sz w:val="20"/>
          <w:szCs w:val="20"/>
          <w:vertAlign w:val="superscript"/>
        </w:rPr>
        <w:t>st</w:t>
      </w:r>
      <w:r>
        <w:rPr>
          <w:rFonts w:ascii="Arial" w:hAnsi="Arial" w:cs="Arial"/>
          <w:sz w:val="20"/>
          <w:szCs w:val="20"/>
        </w:rPr>
        <w:t xml:space="preserve"> grade. Deficits are evidenced by curriculum and criterion based measurements, teacher information, parent information, and standard scores obtained on norm-referenced tests as shown in the table below:</w:t>
      </w:r>
    </w:p>
    <w:p w14:paraId="618B2F2B" w14:textId="77777777" w:rsidR="004C1E98" w:rsidRDefault="004C1E98" w:rsidP="004C1E98">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3055"/>
        <w:gridCol w:w="1619"/>
        <w:gridCol w:w="2338"/>
        <w:gridCol w:w="2338"/>
      </w:tblGrid>
      <w:tr w:rsidR="004C1E98" w14:paraId="096F9F3C" w14:textId="77777777" w:rsidTr="00077B68">
        <w:tc>
          <w:tcPr>
            <w:tcW w:w="3055" w:type="dxa"/>
          </w:tcPr>
          <w:p w14:paraId="339D7816" w14:textId="77777777" w:rsidR="004C1E98" w:rsidRDefault="004C1E98" w:rsidP="00077B68">
            <w:pPr>
              <w:rPr>
                <w:rFonts w:ascii="Arial" w:hAnsi="Arial" w:cs="Arial"/>
                <w:sz w:val="20"/>
                <w:szCs w:val="20"/>
              </w:rPr>
            </w:pPr>
            <w:r>
              <w:rPr>
                <w:rFonts w:ascii="Arial" w:hAnsi="Arial" w:cs="Arial"/>
                <w:sz w:val="20"/>
                <w:szCs w:val="20"/>
              </w:rPr>
              <w:t>Subtest/Composite</w:t>
            </w:r>
          </w:p>
        </w:tc>
        <w:tc>
          <w:tcPr>
            <w:tcW w:w="1619" w:type="dxa"/>
          </w:tcPr>
          <w:p w14:paraId="3B14BA4F" w14:textId="77777777" w:rsidR="004C1E98" w:rsidRDefault="004C1E98" w:rsidP="00077B68">
            <w:pPr>
              <w:rPr>
                <w:rFonts w:ascii="Arial" w:hAnsi="Arial" w:cs="Arial"/>
                <w:sz w:val="20"/>
                <w:szCs w:val="20"/>
              </w:rPr>
            </w:pPr>
            <w:r>
              <w:rPr>
                <w:rFonts w:ascii="Arial" w:hAnsi="Arial" w:cs="Arial"/>
                <w:sz w:val="20"/>
                <w:szCs w:val="20"/>
              </w:rPr>
              <w:t>Battery</w:t>
            </w:r>
          </w:p>
        </w:tc>
        <w:tc>
          <w:tcPr>
            <w:tcW w:w="2338" w:type="dxa"/>
          </w:tcPr>
          <w:p w14:paraId="253C4C22" w14:textId="77777777" w:rsidR="004C1E98" w:rsidRDefault="004C1E98" w:rsidP="00077B68">
            <w:pPr>
              <w:rPr>
                <w:rFonts w:ascii="Arial" w:hAnsi="Arial" w:cs="Arial"/>
                <w:sz w:val="20"/>
                <w:szCs w:val="20"/>
              </w:rPr>
            </w:pPr>
            <w:r>
              <w:rPr>
                <w:rFonts w:ascii="Arial" w:hAnsi="Arial" w:cs="Arial"/>
                <w:sz w:val="20"/>
                <w:szCs w:val="20"/>
              </w:rPr>
              <w:t>Standard Score</w:t>
            </w:r>
          </w:p>
        </w:tc>
        <w:tc>
          <w:tcPr>
            <w:tcW w:w="2338" w:type="dxa"/>
          </w:tcPr>
          <w:p w14:paraId="15416941" w14:textId="77777777" w:rsidR="004C1E98" w:rsidRDefault="004C1E98" w:rsidP="00077B68">
            <w:pPr>
              <w:rPr>
                <w:rFonts w:ascii="Arial" w:hAnsi="Arial" w:cs="Arial"/>
                <w:sz w:val="20"/>
                <w:szCs w:val="20"/>
              </w:rPr>
            </w:pPr>
            <w:r>
              <w:rPr>
                <w:rFonts w:ascii="Arial" w:hAnsi="Arial" w:cs="Arial"/>
                <w:sz w:val="20"/>
                <w:szCs w:val="20"/>
              </w:rPr>
              <w:t>Qualitative</w:t>
            </w:r>
          </w:p>
        </w:tc>
      </w:tr>
      <w:tr w:rsidR="004C1E98" w14:paraId="6740AEE2" w14:textId="77777777" w:rsidTr="00077B68">
        <w:tc>
          <w:tcPr>
            <w:tcW w:w="3055" w:type="dxa"/>
          </w:tcPr>
          <w:p w14:paraId="1A3C7241" w14:textId="77777777" w:rsidR="004C1E98" w:rsidRDefault="004C1E98" w:rsidP="00077B68">
            <w:pPr>
              <w:rPr>
                <w:rFonts w:ascii="Arial" w:hAnsi="Arial" w:cs="Arial"/>
                <w:sz w:val="20"/>
                <w:szCs w:val="20"/>
              </w:rPr>
            </w:pPr>
            <w:r>
              <w:rPr>
                <w:rFonts w:ascii="Arial" w:hAnsi="Arial" w:cs="Arial"/>
                <w:sz w:val="20"/>
                <w:szCs w:val="20"/>
              </w:rPr>
              <w:t>Letter &amp; Word Recognition</w:t>
            </w:r>
          </w:p>
        </w:tc>
        <w:tc>
          <w:tcPr>
            <w:tcW w:w="1619" w:type="dxa"/>
          </w:tcPr>
          <w:p w14:paraId="1BF7D699" w14:textId="77777777" w:rsidR="004C1E98" w:rsidRDefault="004C1E98" w:rsidP="00077B68">
            <w:pPr>
              <w:rPr>
                <w:rFonts w:ascii="Arial" w:hAnsi="Arial" w:cs="Arial"/>
                <w:sz w:val="20"/>
                <w:szCs w:val="20"/>
              </w:rPr>
            </w:pPr>
            <w:r>
              <w:rPr>
                <w:rFonts w:ascii="Arial" w:hAnsi="Arial" w:cs="Arial"/>
                <w:sz w:val="20"/>
                <w:szCs w:val="20"/>
              </w:rPr>
              <w:t>KTEA-3</w:t>
            </w:r>
          </w:p>
        </w:tc>
        <w:tc>
          <w:tcPr>
            <w:tcW w:w="2338" w:type="dxa"/>
          </w:tcPr>
          <w:p w14:paraId="0DF05ACA" w14:textId="77777777" w:rsidR="004C1E98" w:rsidRDefault="004C1E98" w:rsidP="00077B68">
            <w:pPr>
              <w:rPr>
                <w:rFonts w:ascii="Arial" w:hAnsi="Arial" w:cs="Arial"/>
                <w:sz w:val="20"/>
                <w:szCs w:val="20"/>
              </w:rPr>
            </w:pPr>
            <w:r>
              <w:rPr>
                <w:rFonts w:ascii="Arial" w:hAnsi="Arial" w:cs="Arial"/>
                <w:sz w:val="20"/>
                <w:szCs w:val="20"/>
              </w:rPr>
              <w:t>87</w:t>
            </w:r>
          </w:p>
        </w:tc>
        <w:tc>
          <w:tcPr>
            <w:tcW w:w="2338" w:type="dxa"/>
          </w:tcPr>
          <w:p w14:paraId="58D7BB7E" w14:textId="77777777" w:rsidR="004C1E98" w:rsidRDefault="004C1E98" w:rsidP="00077B68">
            <w:pPr>
              <w:rPr>
                <w:rFonts w:ascii="Arial" w:hAnsi="Arial" w:cs="Arial"/>
                <w:sz w:val="20"/>
                <w:szCs w:val="20"/>
              </w:rPr>
            </w:pPr>
            <w:r>
              <w:rPr>
                <w:rFonts w:ascii="Arial" w:hAnsi="Arial" w:cs="Arial"/>
                <w:sz w:val="20"/>
                <w:szCs w:val="20"/>
              </w:rPr>
              <w:t>Below Average</w:t>
            </w:r>
          </w:p>
        </w:tc>
      </w:tr>
      <w:tr w:rsidR="004C1E98" w14:paraId="64001A04" w14:textId="77777777" w:rsidTr="00077B68">
        <w:tc>
          <w:tcPr>
            <w:tcW w:w="3055" w:type="dxa"/>
          </w:tcPr>
          <w:p w14:paraId="3781F356" w14:textId="77777777" w:rsidR="004C1E98" w:rsidRDefault="004C1E98" w:rsidP="00077B68">
            <w:pPr>
              <w:rPr>
                <w:rFonts w:ascii="Arial" w:hAnsi="Arial" w:cs="Arial"/>
                <w:sz w:val="20"/>
                <w:szCs w:val="20"/>
              </w:rPr>
            </w:pPr>
            <w:r>
              <w:rPr>
                <w:rFonts w:ascii="Arial" w:hAnsi="Arial" w:cs="Arial"/>
                <w:sz w:val="20"/>
                <w:szCs w:val="20"/>
              </w:rPr>
              <w:t>Nonsense Word Decoding</w:t>
            </w:r>
          </w:p>
        </w:tc>
        <w:tc>
          <w:tcPr>
            <w:tcW w:w="1619" w:type="dxa"/>
          </w:tcPr>
          <w:p w14:paraId="0F60FEEA" w14:textId="77777777" w:rsidR="004C1E98" w:rsidRDefault="004C1E98" w:rsidP="00077B68">
            <w:pPr>
              <w:rPr>
                <w:rFonts w:ascii="Arial" w:hAnsi="Arial" w:cs="Arial"/>
                <w:sz w:val="20"/>
                <w:szCs w:val="20"/>
              </w:rPr>
            </w:pPr>
            <w:r>
              <w:rPr>
                <w:rFonts w:ascii="Arial" w:hAnsi="Arial" w:cs="Arial"/>
                <w:sz w:val="20"/>
                <w:szCs w:val="20"/>
              </w:rPr>
              <w:t>KTEA-3</w:t>
            </w:r>
          </w:p>
        </w:tc>
        <w:tc>
          <w:tcPr>
            <w:tcW w:w="2338" w:type="dxa"/>
          </w:tcPr>
          <w:p w14:paraId="1720143A" w14:textId="77777777" w:rsidR="004C1E98" w:rsidRDefault="004C1E98" w:rsidP="00077B68">
            <w:pPr>
              <w:rPr>
                <w:rFonts w:ascii="Arial" w:hAnsi="Arial" w:cs="Arial"/>
                <w:sz w:val="20"/>
                <w:szCs w:val="20"/>
              </w:rPr>
            </w:pPr>
            <w:r>
              <w:rPr>
                <w:rFonts w:ascii="Arial" w:hAnsi="Arial" w:cs="Arial"/>
                <w:sz w:val="20"/>
                <w:szCs w:val="20"/>
              </w:rPr>
              <w:t>87</w:t>
            </w:r>
          </w:p>
        </w:tc>
        <w:tc>
          <w:tcPr>
            <w:tcW w:w="2338" w:type="dxa"/>
          </w:tcPr>
          <w:p w14:paraId="44B4B7E8" w14:textId="77777777" w:rsidR="004C1E98" w:rsidRDefault="004C1E98" w:rsidP="00077B68">
            <w:pPr>
              <w:rPr>
                <w:rFonts w:ascii="Arial" w:hAnsi="Arial" w:cs="Arial"/>
                <w:sz w:val="20"/>
                <w:szCs w:val="20"/>
              </w:rPr>
            </w:pPr>
            <w:r>
              <w:rPr>
                <w:rFonts w:ascii="Arial" w:hAnsi="Arial" w:cs="Arial"/>
                <w:sz w:val="20"/>
                <w:szCs w:val="20"/>
              </w:rPr>
              <w:t>Below Average</w:t>
            </w:r>
          </w:p>
        </w:tc>
      </w:tr>
      <w:tr w:rsidR="004C1E98" w14:paraId="490C6758" w14:textId="77777777" w:rsidTr="00077B68">
        <w:tc>
          <w:tcPr>
            <w:tcW w:w="3055" w:type="dxa"/>
          </w:tcPr>
          <w:p w14:paraId="72F30A61" w14:textId="77777777" w:rsidR="004C1E98" w:rsidRDefault="004C1E98" w:rsidP="00077B68">
            <w:pPr>
              <w:rPr>
                <w:rFonts w:ascii="Arial" w:hAnsi="Arial" w:cs="Arial"/>
                <w:sz w:val="20"/>
                <w:szCs w:val="20"/>
              </w:rPr>
            </w:pPr>
            <w:r>
              <w:rPr>
                <w:rFonts w:ascii="Arial" w:hAnsi="Arial" w:cs="Arial"/>
                <w:sz w:val="20"/>
                <w:szCs w:val="20"/>
              </w:rPr>
              <w:t>Spelling</w:t>
            </w:r>
          </w:p>
        </w:tc>
        <w:tc>
          <w:tcPr>
            <w:tcW w:w="1619" w:type="dxa"/>
          </w:tcPr>
          <w:p w14:paraId="70E21FE6" w14:textId="77777777" w:rsidR="004C1E98" w:rsidRDefault="004C1E98" w:rsidP="00077B68">
            <w:pPr>
              <w:rPr>
                <w:rFonts w:ascii="Arial" w:hAnsi="Arial" w:cs="Arial"/>
                <w:sz w:val="20"/>
                <w:szCs w:val="20"/>
              </w:rPr>
            </w:pPr>
            <w:r>
              <w:rPr>
                <w:rFonts w:ascii="Arial" w:hAnsi="Arial" w:cs="Arial"/>
                <w:sz w:val="20"/>
                <w:szCs w:val="20"/>
              </w:rPr>
              <w:t>KTEA-3</w:t>
            </w:r>
          </w:p>
        </w:tc>
        <w:tc>
          <w:tcPr>
            <w:tcW w:w="2338" w:type="dxa"/>
          </w:tcPr>
          <w:p w14:paraId="2DEEB3B7" w14:textId="77777777" w:rsidR="004C1E98" w:rsidRDefault="004C1E98" w:rsidP="00077B68">
            <w:pPr>
              <w:rPr>
                <w:rFonts w:ascii="Arial" w:hAnsi="Arial" w:cs="Arial"/>
                <w:sz w:val="20"/>
                <w:szCs w:val="20"/>
              </w:rPr>
            </w:pPr>
            <w:r>
              <w:rPr>
                <w:rFonts w:ascii="Arial" w:hAnsi="Arial" w:cs="Arial"/>
                <w:sz w:val="20"/>
                <w:szCs w:val="20"/>
              </w:rPr>
              <w:t>76</w:t>
            </w:r>
          </w:p>
        </w:tc>
        <w:tc>
          <w:tcPr>
            <w:tcW w:w="2338" w:type="dxa"/>
          </w:tcPr>
          <w:p w14:paraId="39714261" w14:textId="77777777" w:rsidR="004C1E98" w:rsidRDefault="004C1E98" w:rsidP="00077B68">
            <w:pPr>
              <w:rPr>
                <w:rFonts w:ascii="Arial" w:hAnsi="Arial" w:cs="Arial"/>
                <w:sz w:val="20"/>
                <w:szCs w:val="20"/>
              </w:rPr>
            </w:pPr>
            <w:r>
              <w:rPr>
                <w:rFonts w:ascii="Arial" w:hAnsi="Arial" w:cs="Arial"/>
                <w:sz w:val="20"/>
                <w:szCs w:val="20"/>
              </w:rPr>
              <w:t>Well Below Average</w:t>
            </w:r>
          </w:p>
        </w:tc>
      </w:tr>
      <w:tr w:rsidR="004C1E98" w14:paraId="0507727D" w14:textId="77777777" w:rsidTr="00077B68">
        <w:tc>
          <w:tcPr>
            <w:tcW w:w="3055" w:type="dxa"/>
          </w:tcPr>
          <w:p w14:paraId="7BE56837" w14:textId="77777777" w:rsidR="004C1E98" w:rsidRDefault="004C1E98" w:rsidP="00077B68">
            <w:pPr>
              <w:rPr>
                <w:rFonts w:ascii="Arial" w:hAnsi="Arial" w:cs="Arial"/>
                <w:sz w:val="20"/>
                <w:szCs w:val="20"/>
              </w:rPr>
            </w:pPr>
            <w:r>
              <w:rPr>
                <w:rFonts w:ascii="Arial" w:hAnsi="Arial" w:cs="Arial"/>
                <w:sz w:val="20"/>
                <w:szCs w:val="20"/>
              </w:rPr>
              <w:t>Reading Fluency</w:t>
            </w:r>
          </w:p>
        </w:tc>
        <w:tc>
          <w:tcPr>
            <w:tcW w:w="1619" w:type="dxa"/>
          </w:tcPr>
          <w:p w14:paraId="2ADC1099" w14:textId="77777777" w:rsidR="004C1E98" w:rsidRDefault="004C1E98" w:rsidP="00077B68">
            <w:pPr>
              <w:rPr>
                <w:rFonts w:ascii="Arial" w:hAnsi="Arial" w:cs="Arial"/>
                <w:sz w:val="20"/>
                <w:szCs w:val="20"/>
              </w:rPr>
            </w:pPr>
            <w:r>
              <w:rPr>
                <w:rFonts w:ascii="Arial" w:hAnsi="Arial" w:cs="Arial"/>
                <w:sz w:val="20"/>
                <w:szCs w:val="20"/>
              </w:rPr>
              <w:t>GORT-5</w:t>
            </w:r>
          </w:p>
        </w:tc>
        <w:tc>
          <w:tcPr>
            <w:tcW w:w="2338" w:type="dxa"/>
          </w:tcPr>
          <w:p w14:paraId="577598EB" w14:textId="77777777" w:rsidR="004C1E98" w:rsidRDefault="004C1E98" w:rsidP="00077B68">
            <w:pPr>
              <w:rPr>
                <w:rFonts w:ascii="Arial" w:hAnsi="Arial" w:cs="Arial"/>
                <w:sz w:val="20"/>
                <w:szCs w:val="20"/>
              </w:rPr>
            </w:pPr>
            <w:r>
              <w:rPr>
                <w:rFonts w:ascii="Arial" w:hAnsi="Arial" w:cs="Arial"/>
                <w:sz w:val="20"/>
                <w:szCs w:val="20"/>
              </w:rPr>
              <w:t>100</w:t>
            </w:r>
          </w:p>
        </w:tc>
        <w:tc>
          <w:tcPr>
            <w:tcW w:w="2338" w:type="dxa"/>
          </w:tcPr>
          <w:p w14:paraId="55785952" w14:textId="77777777" w:rsidR="004C1E98" w:rsidRDefault="004C1E98" w:rsidP="00077B68">
            <w:pPr>
              <w:rPr>
                <w:rFonts w:ascii="Arial" w:hAnsi="Arial" w:cs="Arial"/>
                <w:sz w:val="20"/>
                <w:szCs w:val="20"/>
              </w:rPr>
            </w:pPr>
            <w:r>
              <w:rPr>
                <w:rFonts w:ascii="Arial" w:hAnsi="Arial" w:cs="Arial"/>
                <w:sz w:val="20"/>
                <w:szCs w:val="20"/>
              </w:rPr>
              <w:t>Average</w:t>
            </w:r>
          </w:p>
        </w:tc>
      </w:tr>
    </w:tbl>
    <w:p w14:paraId="09BFD4C5" w14:textId="77777777" w:rsidR="004C1E98" w:rsidRDefault="004C1E98" w:rsidP="004C1E98">
      <w:pPr>
        <w:spacing w:after="0" w:line="240" w:lineRule="auto"/>
        <w:rPr>
          <w:rFonts w:ascii="Arial" w:hAnsi="Arial" w:cs="Arial"/>
          <w:sz w:val="20"/>
          <w:szCs w:val="20"/>
        </w:rPr>
      </w:pPr>
    </w:p>
    <w:p w14:paraId="1F523540" w14:textId="77777777" w:rsidR="004C1E98" w:rsidRPr="004E53B7" w:rsidRDefault="004C1E98" w:rsidP="004C1E98">
      <w:pPr>
        <w:spacing w:after="0" w:line="240" w:lineRule="auto"/>
        <w:rPr>
          <w:rFonts w:ascii="Arial" w:hAnsi="Arial" w:cs="Arial"/>
          <w:sz w:val="20"/>
          <w:szCs w:val="20"/>
        </w:rPr>
      </w:pPr>
      <w:r w:rsidRPr="004E53B7">
        <w:rPr>
          <w:rFonts w:ascii="Arial" w:hAnsi="Arial" w:cs="Arial"/>
          <w:sz w:val="20"/>
          <w:szCs w:val="20"/>
        </w:rPr>
        <w:t>2. Is there a deficit in cognitive processing? YES</w:t>
      </w:r>
    </w:p>
    <w:p w14:paraId="2FD1AE1E" w14:textId="77777777" w:rsidR="004C1E98" w:rsidRPr="004E53B7" w:rsidRDefault="004C1E98" w:rsidP="004C1E98">
      <w:pPr>
        <w:spacing w:after="0" w:line="240" w:lineRule="auto"/>
        <w:rPr>
          <w:rFonts w:ascii="Arial" w:hAnsi="Arial" w:cs="Arial"/>
          <w:sz w:val="20"/>
          <w:szCs w:val="20"/>
        </w:rPr>
      </w:pPr>
      <w:r w:rsidRPr="004E53B7">
        <w:rPr>
          <w:rFonts w:ascii="Arial" w:hAnsi="Arial" w:cs="Arial"/>
          <w:sz w:val="20"/>
          <w:szCs w:val="20"/>
        </w:rPr>
        <w:t>Norm-referenced t</w:t>
      </w:r>
      <w:r>
        <w:rPr>
          <w:rFonts w:ascii="Arial" w:hAnsi="Arial" w:cs="Arial"/>
          <w:sz w:val="20"/>
          <w:szCs w:val="20"/>
        </w:rPr>
        <w:t xml:space="preserve">esting indicates that all of </w:t>
      </w:r>
      <w:r>
        <w:rPr>
          <w:rFonts w:ascii="Arial" w:hAnsi="Arial" w:cs="Arial"/>
          <w:sz w:val="20"/>
          <w:szCs w:val="20"/>
        </w:rPr>
        <w:t>STUDENT</w:t>
      </w:r>
      <w:r w:rsidRPr="004E53B7">
        <w:rPr>
          <w:rFonts w:ascii="Arial" w:hAnsi="Arial" w:cs="Arial"/>
          <w:sz w:val="20"/>
          <w:szCs w:val="20"/>
        </w:rPr>
        <w:t>’s cognitive processing abilities fall within the average to above average range, except for his Orthographic Processing, which falls under the Visual Processing (</w:t>
      </w:r>
      <w:proofErr w:type="spellStart"/>
      <w:r w:rsidRPr="004E53B7">
        <w:rPr>
          <w:rFonts w:ascii="Arial" w:hAnsi="Arial" w:cs="Arial"/>
          <w:sz w:val="20"/>
          <w:szCs w:val="20"/>
        </w:rPr>
        <w:t>Gv</w:t>
      </w:r>
      <w:proofErr w:type="spellEnd"/>
      <w:r w:rsidRPr="004E53B7">
        <w:rPr>
          <w:rFonts w:ascii="Arial" w:hAnsi="Arial" w:cs="Arial"/>
          <w:sz w:val="20"/>
          <w:szCs w:val="20"/>
        </w:rPr>
        <w:t>) broad ability area. His score f</w:t>
      </w:r>
      <w:r>
        <w:rPr>
          <w:rFonts w:ascii="Arial" w:hAnsi="Arial" w:cs="Arial"/>
          <w:sz w:val="20"/>
          <w:szCs w:val="20"/>
        </w:rPr>
        <w:t>or Orthographic Processing of 84 on the TOC</w:t>
      </w:r>
      <w:r w:rsidRPr="004E53B7">
        <w:rPr>
          <w:rFonts w:ascii="Arial" w:hAnsi="Arial" w:cs="Arial"/>
          <w:sz w:val="20"/>
          <w:szCs w:val="20"/>
        </w:rPr>
        <w:t xml:space="preserve"> falls in the Below Average range. </w:t>
      </w:r>
      <w:r>
        <w:rPr>
          <w:rFonts w:ascii="Arial" w:hAnsi="Arial" w:cs="Arial"/>
          <w:sz w:val="20"/>
          <w:szCs w:val="20"/>
        </w:rPr>
        <w:t>STUDENT</w:t>
      </w:r>
      <w:r>
        <w:rPr>
          <w:rFonts w:ascii="Arial" w:hAnsi="Arial" w:cs="Arial"/>
          <w:sz w:val="20"/>
          <w:szCs w:val="20"/>
        </w:rPr>
        <w:t xml:space="preserve"> demonstrates letter reversals with b and d and demonstrates deficits with orthographic components such as abbreviations. </w:t>
      </w:r>
      <w:r w:rsidRPr="004E53B7">
        <w:rPr>
          <w:rFonts w:ascii="Arial" w:hAnsi="Arial" w:cs="Arial"/>
          <w:sz w:val="20"/>
          <w:szCs w:val="20"/>
        </w:rPr>
        <w:t xml:space="preserve"> </w:t>
      </w:r>
    </w:p>
    <w:p w14:paraId="1A1194E2" w14:textId="77777777" w:rsidR="004C1E98" w:rsidRPr="004E53B7" w:rsidRDefault="004C1E98" w:rsidP="004C1E98">
      <w:pPr>
        <w:spacing w:after="0" w:line="240" w:lineRule="auto"/>
        <w:rPr>
          <w:rFonts w:ascii="Arial" w:hAnsi="Arial" w:cs="Arial"/>
          <w:sz w:val="20"/>
          <w:szCs w:val="20"/>
        </w:rPr>
      </w:pPr>
      <w:r w:rsidRPr="004E53B7">
        <w:rPr>
          <w:rFonts w:ascii="Arial" w:hAnsi="Arial" w:cs="Arial"/>
          <w:sz w:val="20"/>
          <w:szCs w:val="20"/>
        </w:rPr>
        <w:t>3. Are the student’s weaknesses unexpected in relation to his other cognitive abilities? YES</w:t>
      </w:r>
    </w:p>
    <w:p w14:paraId="2F896FBB" w14:textId="77777777" w:rsidR="004C1E98" w:rsidRPr="004E53B7" w:rsidRDefault="004C1E98" w:rsidP="004C1E98">
      <w:pPr>
        <w:spacing w:after="0" w:line="240" w:lineRule="auto"/>
        <w:rPr>
          <w:rFonts w:ascii="Arial" w:hAnsi="Arial" w:cs="Arial"/>
          <w:sz w:val="20"/>
          <w:szCs w:val="20"/>
        </w:rPr>
      </w:pPr>
      <w:r>
        <w:rPr>
          <w:rFonts w:ascii="Arial" w:hAnsi="Arial" w:cs="Arial"/>
          <w:sz w:val="20"/>
          <w:szCs w:val="20"/>
        </w:rPr>
        <w:t>STUDENT</w:t>
      </w:r>
      <w:r w:rsidRPr="004E53B7">
        <w:rPr>
          <w:rFonts w:ascii="Arial" w:hAnsi="Arial" w:cs="Arial"/>
          <w:sz w:val="20"/>
          <w:szCs w:val="20"/>
        </w:rPr>
        <w:t>’s weakness is unexpected when his other cognitive abilities are considered. In other are</w:t>
      </w:r>
      <w:r>
        <w:rPr>
          <w:rFonts w:ascii="Arial" w:hAnsi="Arial" w:cs="Arial"/>
          <w:sz w:val="20"/>
          <w:szCs w:val="20"/>
        </w:rPr>
        <w:t xml:space="preserve">as of cognitive functioning, </w:t>
      </w:r>
      <w:r>
        <w:rPr>
          <w:rFonts w:ascii="Arial" w:hAnsi="Arial" w:cs="Arial"/>
          <w:sz w:val="20"/>
          <w:szCs w:val="20"/>
        </w:rPr>
        <w:t>STUDENT</w:t>
      </w:r>
      <w:r w:rsidRPr="004E53B7">
        <w:rPr>
          <w:rFonts w:ascii="Arial" w:hAnsi="Arial" w:cs="Arial"/>
          <w:sz w:val="20"/>
          <w:szCs w:val="20"/>
        </w:rPr>
        <w:t xml:space="preserve"> obtained the following results: Comprehe</w:t>
      </w:r>
      <w:r>
        <w:rPr>
          <w:rFonts w:ascii="Arial" w:hAnsi="Arial" w:cs="Arial"/>
          <w:sz w:val="20"/>
          <w:szCs w:val="20"/>
        </w:rPr>
        <w:t>nsion-Knowledge (</w:t>
      </w:r>
      <w:proofErr w:type="spellStart"/>
      <w:proofErr w:type="gramStart"/>
      <w:r>
        <w:rPr>
          <w:rFonts w:ascii="Arial" w:hAnsi="Arial" w:cs="Arial"/>
          <w:sz w:val="20"/>
          <w:szCs w:val="20"/>
        </w:rPr>
        <w:t>Gc</w:t>
      </w:r>
      <w:proofErr w:type="spellEnd"/>
      <w:r>
        <w:rPr>
          <w:rFonts w:ascii="Arial" w:hAnsi="Arial" w:cs="Arial"/>
          <w:sz w:val="20"/>
          <w:szCs w:val="20"/>
        </w:rPr>
        <w:t>=</w:t>
      </w:r>
      <w:proofErr w:type="gramEnd"/>
      <w:r>
        <w:rPr>
          <w:rFonts w:ascii="Arial" w:hAnsi="Arial" w:cs="Arial"/>
          <w:sz w:val="20"/>
          <w:szCs w:val="20"/>
        </w:rPr>
        <w:t>110), Auditory Processing (Ga=96), Visual Processing (</w:t>
      </w:r>
      <w:proofErr w:type="spellStart"/>
      <w:r>
        <w:rPr>
          <w:rFonts w:ascii="Arial" w:hAnsi="Arial" w:cs="Arial"/>
          <w:sz w:val="20"/>
          <w:szCs w:val="20"/>
        </w:rPr>
        <w:t>Gv</w:t>
      </w:r>
      <w:proofErr w:type="spellEnd"/>
      <w:r>
        <w:rPr>
          <w:rFonts w:ascii="Arial" w:hAnsi="Arial" w:cs="Arial"/>
          <w:sz w:val="20"/>
          <w:szCs w:val="20"/>
        </w:rPr>
        <w:t>=135), Fluid Reasoning (Gf=118</w:t>
      </w:r>
      <w:r w:rsidRPr="004E53B7">
        <w:rPr>
          <w:rFonts w:ascii="Arial" w:hAnsi="Arial" w:cs="Arial"/>
          <w:sz w:val="20"/>
          <w:szCs w:val="20"/>
        </w:rPr>
        <w:t>), Long-Term Retri</w:t>
      </w:r>
      <w:r>
        <w:rPr>
          <w:rFonts w:ascii="Arial" w:hAnsi="Arial" w:cs="Arial"/>
          <w:sz w:val="20"/>
          <w:szCs w:val="20"/>
        </w:rPr>
        <w:t>eval (</w:t>
      </w:r>
      <w:proofErr w:type="spellStart"/>
      <w:r>
        <w:rPr>
          <w:rFonts w:ascii="Arial" w:hAnsi="Arial" w:cs="Arial"/>
          <w:sz w:val="20"/>
          <w:szCs w:val="20"/>
        </w:rPr>
        <w:t>Glr</w:t>
      </w:r>
      <w:proofErr w:type="spellEnd"/>
      <w:r>
        <w:rPr>
          <w:rFonts w:ascii="Arial" w:hAnsi="Arial" w:cs="Arial"/>
          <w:sz w:val="20"/>
          <w:szCs w:val="20"/>
        </w:rPr>
        <w:t>=107</w:t>
      </w:r>
      <w:r w:rsidRPr="004E53B7">
        <w:rPr>
          <w:rFonts w:ascii="Arial" w:hAnsi="Arial" w:cs="Arial"/>
          <w:sz w:val="20"/>
          <w:szCs w:val="20"/>
        </w:rPr>
        <w:t xml:space="preserve">), Processing Speed </w:t>
      </w:r>
      <w:r>
        <w:rPr>
          <w:rFonts w:ascii="Arial" w:hAnsi="Arial" w:cs="Arial"/>
          <w:sz w:val="20"/>
          <w:szCs w:val="20"/>
        </w:rPr>
        <w:t>(</w:t>
      </w:r>
      <w:proofErr w:type="spellStart"/>
      <w:r>
        <w:rPr>
          <w:rFonts w:ascii="Arial" w:hAnsi="Arial" w:cs="Arial"/>
          <w:sz w:val="20"/>
          <w:szCs w:val="20"/>
        </w:rPr>
        <w:t>Gs</w:t>
      </w:r>
      <w:proofErr w:type="spellEnd"/>
      <w:r>
        <w:rPr>
          <w:rFonts w:ascii="Arial" w:hAnsi="Arial" w:cs="Arial"/>
          <w:sz w:val="20"/>
          <w:szCs w:val="20"/>
        </w:rPr>
        <w:t>=111</w:t>
      </w:r>
      <w:r w:rsidRPr="004E53B7">
        <w:rPr>
          <w:rFonts w:ascii="Arial" w:hAnsi="Arial" w:cs="Arial"/>
          <w:sz w:val="20"/>
          <w:szCs w:val="20"/>
        </w:rPr>
        <w:t xml:space="preserve">), </w:t>
      </w:r>
      <w:r>
        <w:rPr>
          <w:rFonts w:ascii="Arial" w:hAnsi="Arial" w:cs="Arial"/>
          <w:sz w:val="20"/>
          <w:szCs w:val="20"/>
        </w:rPr>
        <w:t>and Short-Term Memory (</w:t>
      </w:r>
      <w:proofErr w:type="spellStart"/>
      <w:r>
        <w:rPr>
          <w:rFonts w:ascii="Arial" w:hAnsi="Arial" w:cs="Arial"/>
          <w:sz w:val="20"/>
          <w:szCs w:val="20"/>
        </w:rPr>
        <w:t>Gsm</w:t>
      </w:r>
      <w:proofErr w:type="spellEnd"/>
      <w:r>
        <w:rPr>
          <w:rFonts w:ascii="Arial" w:hAnsi="Arial" w:cs="Arial"/>
          <w:sz w:val="20"/>
          <w:szCs w:val="20"/>
        </w:rPr>
        <w:t>=110</w:t>
      </w:r>
      <w:r w:rsidRPr="004E53B7">
        <w:rPr>
          <w:rFonts w:ascii="Arial" w:hAnsi="Arial" w:cs="Arial"/>
          <w:sz w:val="20"/>
          <w:szCs w:val="20"/>
        </w:rPr>
        <w:t>). His overall cognitive profile, when analyzed using the XBASS Pattern of Strengths and Weaknesses Analyzer, is consistent with likely average overall intellectual ability as demonstrated by his g-value of .9</w:t>
      </w:r>
      <w:r>
        <w:rPr>
          <w:rFonts w:ascii="Arial" w:hAnsi="Arial" w:cs="Arial"/>
          <w:sz w:val="20"/>
          <w:szCs w:val="20"/>
        </w:rPr>
        <w:t>8</w:t>
      </w:r>
      <w:r w:rsidRPr="004E53B7">
        <w:rPr>
          <w:rFonts w:ascii="Arial" w:hAnsi="Arial" w:cs="Arial"/>
          <w:sz w:val="20"/>
          <w:szCs w:val="20"/>
        </w:rPr>
        <w:t xml:space="preserve">. </w:t>
      </w:r>
    </w:p>
    <w:p w14:paraId="4690134D" w14:textId="77777777" w:rsidR="004C1E98" w:rsidRPr="004E53B7" w:rsidRDefault="004C1E98" w:rsidP="004C1E98">
      <w:pPr>
        <w:spacing w:after="0" w:line="240" w:lineRule="auto"/>
        <w:rPr>
          <w:rFonts w:ascii="Arial" w:hAnsi="Arial" w:cs="Arial"/>
          <w:sz w:val="20"/>
          <w:szCs w:val="20"/>
        </w:rPr>
      </w:pPr>
      <w:r w:rsidRPr="004E53B7">
        <w:rPr>
          <w:rFonts w:ascii="Arial" w:hAnsi="Arial" w:cs="Arial"/>
          <w:sz w:val="20"/>
          <w:szCs w:val="20"/>
        </w:rPr>
        <w:t>4. Are secondary areas being impacted by deficits in primary areas? YES</w:t>
      </w:r>
    </w:p>
    <w:p w14:paraId="20415DEC" w14:textId="77777777" w:rsidR="004C1E98" w:rsidRPr="004E53B7" w:rsidRDefault="004C1E98" w:rsidP="004C1E98">
      <w:pPr>
        <w:spacing w:after="0" w:line="240" w:lineRule="auto"/>
        <w:rPr>
          <w:rFonts w:ascii="Arial" w:eastAsia="Times New Roman" w:hAnsi="Arial" w:cs="Arial"/>
          <w:color w:val="000000"/>
          <w:sz w:val="20"/>
          <w:szCs w:val="20"/>
          <w:shd w:val="clear" w:color="auto" w:fill="FFFFFF"/>
        </w:rPr>
      </w:pPr>
      <w:r w:rsidRPr="004E53B7">
        <w:rPr>
          <w:rFonts w:ascii="Arial" w:hAnsi="Arial" w:cs="Arial"/>
          <w:sz w:val="20"/>
          <w:szCs w:val="20"/>
        </w:rPr>
        <w:t>His primary deficits in basic reading skills and spelling appear to be negatively influencing his performance</w:t>
      </w:r>
      <w:r>
        <w:rPr>
          <w:rFonts w:ascii="Arial" w:hAnsi="Arial" w:cs="Arial"/>
          <w:sz w:val="20"/>
          <w:szCs w:val="20"/>
        </w:rPr>
        <w:t xml:space="preserve"> specifically in the area of writing and written expression. </w:t>
      </w:r>
      <w:r>
        <w:rPr>
          <w:rFonts w:ascii="Arial" w:hAnsi="Arial" w:cs="Arial"/>
          <w:sz w:val="20"/>
          <w:szCs w:val="20"/>
        </w:rPr>
        <w:t>STUDENT</w:t>
      </w:r>
      <w:r>
        <w:rPr>
          <w:rFonts w:ascii="Arial" w:hAnsi="Arial" w:cs="Arial"/>
          <w:sz w:val="20"/>
          <w:szCs w:val="20"/>
        </w:rPr>
        <w:t xml:space="preserve"> demonstrates aversion to writing tasks and struggles to get his thoughts onto paper. For these reasons, </w:t>
      </w:r>
      <w:r>
        <w:rPr>
          <w:rFonts w:ascii="Arial" w:hAnsi="Arial" w:cs="Arial"/>
          <w:sz w:val="20"/>
          <w:szCs w:val="20"/>
        </w:rPr>
        <w:t>STUDENT</w:t>
      </w:r>
      <w:r w:rsidRPr="004E53B7">
        <w:rPr>
          <w:rFonts w:ascii="Arial" w:hAnsi="Arial" w:cs="Arial"/>
          <w:sz w:val="20"/>
          <w:szCs w:val="20"/>
        </w:rPr>
        <w:t xml:space="preserve"> presents as a student with dyslexia.</w:t>
      </w:r>
    </w:p>
    <w:p w14:paraId="06BCDE43" w14:textId="77777777" w:rsidR="00A6565E" w:rsidRDefault="00A6565E">
      <w:bookmarkStart w:id="0" w:name="_GoBack"/>
      <w:bookmarkEnd w:id="0"/>
    </w:p>
    <w:sectPr w:rsidR="00A6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E98"/>
    <w:rsid w:val="004C1E98"/>
    <w:rsid w:val="00A6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655F"/>
  <w15:chartTrackingRefBased/>
  <w15:docId w15:val="{0282A4A8-CC95-4530-99FB-97E8E0E0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1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AD9120-0E13-4D25-8B87-B6708712B0CC}"/>
</file>

<file path=customXml/itemProps2.xml><?xml version="1.0" encoding="utf-8"?>
<ds:datastoreItem xmlns:ds="http://schemas.openxmlformats.org/officeDocument/2006/customXml" ds:itemID="{1E398C3E-4817-4037-9207-059C1F3122B9}">
  <ds:schemaRefs>
    <ds:schemaRef ds:uri="http://schemas.microsoft.com/sharepoint/v3/contenttype/forms"/>
  </ds:schemaRefs>
</ds:datastoreItem>
</file>

<file path=customXml/itemProps3.xml><?xml version="1.0" encoding="utf-8"?>
<ds:datastoreItem xmlns:ds="http://schemas.openxmlformats.org/officeDocument/2006/customXml" ds:itemID="{6BDBB10F-1FCC-4E47-AC31-7806D1EA6802}">
  <ds:schemaRefs>
    <ds:schemaRef ds:uri="http://schemas.microsoft.com/office/infopath/2007/PartnerControls"/>
    <ds:schemaRef ds:uri="618022ed-c081-4e05-b613-b2e07ea67800"/>
    <ds:schemaRef ds:uri="http://purl.org/dc/elements/1.1/"/>
    <ds:schemaRef ds:uri="http://purl.org/dc/terms/"/>
    <ds:schemaRef ds:uri="http://www.w3.org/XML/1998/namespace"/>
    <ds:schemaRef ds:uri="http://schemas.openxmlformats.org/package/2006/metadata/core-properties"/>
    <ds:schemaRef ds:uri="912c21c3-1fff-4f47-810b-bcfb8133bacd"/>
    <ds:schemaRef ds:uri="http://schemas.microsoft.com/office/2006/documentManagement/types"/>
    <ds:schemaRef ds:uri="http://schemas.microsoft.com/sharepoint/v3"/>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2020-01-31T19:54:00Z</dcterms:created>
  <dcterms:modified xsi:type="dcterms:W3CDTF">2020-01-31T19:56:00Z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