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6E09C" w14:textId="77777777" w:rsidR="00A764C5" w:rsidRDefault="00B36592">
      <w:pPr>
        <w:rPr>
          <w:b/>
        </w:rPr>
      </w:pPr>
      <w:r>
        <w:rPr>
          <w:b/>
        </w:rPr>
        <w:t>Lesson Plan: Judicial Politics</w:t>
      </w:r>
    </w:p>
    <w:p w14:paraId="48E08344" w14:textId="77777777" w:rsidR="00A764C5" w:rsidRDefault="00A764C5">
      <w:pPr>
        <w:rPr>
          <w:b/>
        </w:rPr>
      </w:pPr>
    </w:p>
    <w:p w14:paraId="68189E3E" w14:textId="7C126B24" w:rsidR="00A764C5" w:rsidRDefault="00B36592">
      <w:bookmarkStart w:id="0" w:name="_GoBack"/>
      <w:bookmarkEnd w:id="0"/>
      <w:r>
        <w:t>Presentation and mock trial exercise on the “</w:t>
      </w:r>
      <w:hyperlink r:id="rId5">
        <w:r>
          <w:rPr>
            <w:color w:val="1155CC"/>
            <w:u w:val="single"/>
          </w:rPr>
          <w:t>Google Spain</w:t>
        </w:r>
      </w:hyperlink>
      <w:r>
        <w:t>” case, a request to the court for a preliminary ruling under Article 267 of the Treaty on the Functioning of the European Union.</w:t>
      </w:r>
    </w:p>
    <w:p w14:paraId="137BA8DC" w14:textId="77777777" w:rsidR="00A764C5" w:rsidRDefault="00A764C5"/>
    <w:p w14:paraId="35503265" w14:textId="41B92498" w:rsidR="00A764C5" w:rsidRPr="008E241E" w:rsidRDefault="00B36592">
      <w:pPr>
        <w:rPr>
          <w:b/>
          <w:bCs/>
        </w:rPr>
      </w:pPr>
      <w:r w:rsidRPr="008E241E">
        <w:rPr>
          <w:b/>
          <w:bCs/>
        </w:rPr>
        <w:t>Groups:</w:t>
      </w:r>
    </w:p>
    <w:p w14:paraId="78B216CD" w14:textId="7BBEE849" w:rsidR="00A764C5" w:rsidRDefault="00B36592" w:rsidP="008E241E">
      <w:pPr>
        <w:numPr>
          <w:ilvl w:val="0"/>
          <w:numId w:val="1"/>
        </w:numPr>
      </w:pPr>
      <w:r>
        <w:t>Google Spain SL, and Google Inc.</w:t>
      </w:r>
    </w:p>
    <w:p w14:paraId="1F9D9A45" w14:textId="719B5720" w:rsidR="00A764C5" w:rsidRDefault="00B36592" w:rsidP="008E241E">
      <w:pPr>
        <w:numPr>
          <w:ilvl w:val="0"/>
          <w:numId w:val="1"/>
        </w:numPr>
      </w:pPr>
      <w:r>
        <w:t>The Complainant</w:t>
      </w:r>
    </w:p>
    <w:p w14:paraId="72C80284" w14:textId="6B1F48F5" w:rsidR="00A764C5" w:rsidRDefault="00B36592" w:rsidP="008E241E">
      <w:pPr>
        <w:numPr>
          <w:ilvl w:val="0"/>
          <w:numId w:val="1"/>
        </w:numPr>
      </w:pPr>
      <w:r>
        <w:t>The Governments of Austria, Greece, Italy, Poland, and Spain</w:t>
      </w:r>
    </w:p>
    <w:p w14:paraId="1A238ACC" w14:textId="6E68ECC4" w:rsidR="00A764C5" w:rsidRDefault="00B36592" w:rsidP="008E241E">
      <w:pPr>
        <w:numPr>
          <w:ilvl w:val="0"/>
          <w:numId w:val="1"/>
        </w:numPr>
      </w:pPr>
      <w:r>
        <w:t>The European Commission</w:t>
      </w:r>
    </w:p>
    <w:p w14:paraId="60907EA9" w14:textId="77777777" w:rsidR="00A764C5" w:rsidRDefault="00B36592">
      <w:pPr>
        <w:numPr>
          <w:ilvl w:val="0"/>
          <w:numId w:val="1"/>
        </w:numPr>
      </w:pPr>
      <w:r>
        <w:t xml:space="preserve">The Grand Chamber of the Court of Justice of the European Union </w:t>
      </w:r>
    </w:p>
    <w:p w14:paraId="22580F55" w14:textId="77777777" w:rsidR="00A764C5" w:rsidRDefault="00A764C5"/>
    <w:p w14:paraId="572957CF" w14:textId="77777777" w:rsidR="00A764C5" w:rsidRDefault="00A764C5"/>
    <w:p w14:paraId="5BFC3577" w14:textId="00B2A50D" w:rsidR="00A764C5" w:rsidRPr="008E241E" w:rsidRDefault="00B36592">
      <w:pPr>
        <w:rPr>
          <w:b/>
        </w:rPr>
      </w:pPr>
      <w:r>
        <w:rPr>
          <w:b/>
        </w:rPr>
        <w:t>Presentation</w:t>
      </w:r>
      <w:r w:rsidR="00F040AE">
        <w:rPr>
          <w:b/>
        </w:rPr>
        <w:t xml:space="preserve"> (15 minutes)</w:t>
      </w:r>
      <w:r>
        <w:br/>
        <w:t>Introduction to topic</w:t>
      </w:r>
      <w:r w:rsidR="00F040AE">
        <w:t xml:space="preserve"> by leading group</w:t>
      </w:r>
    </w:p>
    <w:p w14:paraId="6F0B1F32" w14:textId="77777777" w:rsidR="00A764C5" w:rsidRDefault="00A764C5"/>
    <w:p w14:paraId="7FE5473D" w14:textId="3B6FE53B" w:rsidR="00A764C5" w:rsidRPr="008E241E" w:rsidRDefault="00B36592">
      <w:pPr>
        <w:rPr>
          <w:b/>
        </w:rPr>
      </w:pPr>
      <w:r>
        <w:rPr>
          <w:b/>
        </w:rPr>
        <w:t>Preparation</w:t>
      </w:r>
      <w:r w:rsidR="00F040AE">
        <w:rPr>
          <w:b/>
        </w:rPr>
        <w:t xml:space="preserve"> (10 </w:t>
      </w:r>
      <w:r w:rsidR="00F040AE">
        <w:rPr>
          <w:b/>
        </w:rPr>
        <w:t>minutes)</w:t>
      </w:r>
    </w:p>
    <w:p w14:paraId="19EAE866" w14:textId="77777777" w:rsidR="00A764C5" w:rsidRDefault="00B36592">
      <w:r>
        <w:t>The Commission, complainant, Google, and government groups will be presented with a short document outlining their position on the matter. Each will have have 10 minutes to prepare a maximum of three points which state their case. Groups will be encouraged to to come up with additional arguments to support their case.</w:t>
      </w:r>
    </w:p>
    <w:p w14:paraId="63E240A2" w14:textId="77777777" w:rsidR="00A764C5" w:rsidRDefault="00A764C5"/>
    <w:p w14:paraId="79D66DCD" w14:textId="49FCC231" w:rsidR="00A764C5" w:rsidRDefault="008E241E">
      <w:r>
        <w:t>T</w:t>
      </w:r>
      <w:r w:rsidR="00B36592">
        <w:t>he Grand Chamber will simultaneously be informed of the of the Advocate General’s opinion separate from the rest of the class.</w:t>
      </w:r>
    </w:p>
    <w:p w14:paraId="561A19AA" w14:textId="77777777" w:rsidR="00A764C5" w:rsidRDefault="00A764C5">
      <w:pPr>
        <w:rPr>
          <w:b/>
        </w:rPr>
      </w:pPr>
    </w:p>
    <w:p w14:paraId="321A5BCD" w14:textId="41963B5B" w:rsidR="00A764C5" w:rsidRPr="008E241E" w:rsidRDefault="00B36592">
      <w:pPr>
        <w:rPr>
          <w:b/>
        </w:rPr>
      </w:pPr>
      <w:r>
        <w:rPr>
          <w:b/>
        </w:rPr>
        <w:t>Oral submissions</w:t>
      </w:r>
      <w:r w:rsidR="008E241E">
        <w:rPr>
          <w:b/>
        </w:rPr>
        <w:t xml:space="preserve"> (10 </w:t>
      </w:r>
      <w:r w:rsidR="008E241E">
        <w:rPr>
          <w:b/>
        </w:rPr>
        <w:t>minutes)</w:t>
      </w:r>
    </w:p>
    <w:p w14:paraId="38409D44" w14:textId="77777777" w:rsidR="00A764C5" w:rsidRPr="00B36592" w:rsidRDefault="00B36592">
      <w:pPr>
        <w:rPr>
          <w:lang w:val="en-GB"/>
        </w:rPr>
      </w:pPr>
      <w:r>
        <w:t>The Commission, complainant, Google, and government groups will present their arguments to the Grand Chamber. One member of each group will advocate their position for 90 seconds. After each submission is made the Court will be able to ask questions</w:t>
      </w:r>
      <w:r>
        <w:rPr>
          <w:lang w:val="en-GB"/>
        </w:rPr>
        <w:t xml:space="preserve">. </w:t>
      </w:r>
    </w:p>
    <w:p w14:paraId="5F80EE97" w14:textId="77777777" w:rsidR="00A764C5" w:rsidRDefault="00A764C5"/>
    <w:p w14:paraId="7A11C315" w14:textId="3AF41A00" w:rsidR="00A764C5" w:rsidRPr="008E241E" w:rsidRDefault="00B36592">
      <w:pPr>
        <w:rPr>
          <w:b/>
        </w:rPr>
      </w:pPr>
      <w:r>
        <w:rPr>
          <w:b/>
        </w:rPr>
        <w:t>Deliberations</w:t>
      </w:r>
      <w:r w:rsidR="008E241E">
        <w:rPr>
          <w:b/>
        </w:rPr>
        <w:t xml:space="preserve"> (5 </w:t>
      </w:r>
      <w:r w:rsidR="008E241E">
        <w:rPr>
          <w:b/>
        </w:rPr>
        <w:t>minutes)</w:t>
      </w:r>
    </w:p>
    <w:p w14:paraId="1675EF32" w14:textId="77777777" w:rsidR="00A764C5" w:rsidRDefault="00B36592">
      <w:r>
        <w:t>The Grand Chamber will have five minutes to reach its judgement on the case. During this time, the rest of the class will be given the Advocate General’s position on the case.</w:t>
      </w:r>
    </w:p>
    <w:p w14:paraId="39749EB7" w14:textId="77777777" w:rsidR="00A764C5" w:rsidRDefault="00A764C5"/>
    <w:p w14:paraId="075AD9BC" w14:textId="776363AF" w:rsidR="00A764C5" w:rsidRPr="008E241E" w:rsidRDefault="00B36592">
      <w:pPr>
        <w:rPr>
          <w:b/>
        </w:rPr>
      </w:pPr>
      <w:r>
        <w:rPr>
          <w:b/>
        </w:rPr>
        <w:t>Ruling</w:t>
      </w:r>
      <w:r w:rsidR="008E241E">
        <w:rPr>
          <w:b/>
        </w:rPr>
        <w:t xml:space="preserve"> (10</w:t>
      </w:r>
      <w:r w:rsidR="008E241E" w:rsidRPr="008E241E">
        <w:rPr>
          <w:b/>
        </w:rPr>
        <w:t xml:space="preserve"> </w:t>
      </w:r>
      <w:r w:rsidR="008E241E">
        <w:rPr>
          <w:b/>
        </w:rPr>
        <w:t>minutes)</w:t>
      </w:r>
    </w:p>
    <w:p w14:paraId="435FC63B" w14:textId="77777777" w:rsidR="00A764C5" w:rsidRDefault="00B36592">
      <w:r>
        <w:t xml:space="preserve">The Grand Chamber will present the judgement. To close the exercise, the true outcome of the case will be revealed. Documentation relating to the court’s real-world decision will be circulated to the class for information. </w:t>
      </w:r>
    </w:p>
    <w:sectPr w:rsidR="00A764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5498F"/>
    <w:multiLevelType w:val="multilevel"/>
    <w:tmpl w:val="6B04D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C5"/>
    <w:rsid w:val="008E241E"/>
    <w:rsid w:val="00A764C5"/>
    <w:rsid w:val="00B36592"/>
    <w:rsid w:val="00F04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0ADD"/>
  <w15:docId w15:val="{66DB302D-9C5F-43C4-AD0D-51E98515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ur-lex.europa.eu/legal-content/EN/TXT/?uri=CELEX%3A62012CJ01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Cross</cp:lastModifiedBy>
  <cp:revision>3</cp:revision>
  <dcterms:created xsi:type="dcterms:W3CDTF">2019-12-28T10:46:00Z</dcterms:created>
  <dcterms:modified xsi:type="dcterms:W3CDTF">2019-12-28T10:48:00Z</dcterms:modified>
</cp:coreProperties>
</file>