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HTTP 모듈로 서버 만들기/req 객체, res 객체, 라우팅 개념 이해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924425" cy="181927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21128_23624224/fImage45336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1819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const http =require(’http”);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const sever = http.createServer((req, res) = &gt; { // req와 res 콜백함수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/*res.setHeader(”Content-type”, “text/plain”);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res.write(”hello Node”);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>res.end();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>*/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//req.url : 요청경로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//req.method : 요청 방식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const {url, method} = req // url = req.url; method = req.method 가 담김. 구조분해할당</w:t>
      </w: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>(destructing)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  res.setHeader(”Content-type”, “test/plain”)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  if (method === “GET” &amp;&amp; url === “/home”)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ab/>
      </w: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>res.write(”HOME”);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    res.end();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  } else if (method === “GET” &amp;&amp; url ===”/about”)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    res.end(”ABOUT”); //write할 게 하나라면 end 에 출력할 내용 적을 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  } else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     res.end(”Not Found”);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>});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server.listen(3000, () = &gt;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firstLine="40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console.log(”서버가 실행중”);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wordWrap w:val="off"/>
      </w:pPr>
      <w:r>
        <w:rPr>
          <w:color w:val="0D0D0D" w:themeColor="text1" w:themeTint="F2"/>
          <w:position w:val="0"/>
          <w:sz w:val="20"/>
          <w:szCs w:val="20"/>
          <w:highlight w:val="lightGray"/>
          <w14:textFill>
            <w14:solidFill>
              <w14:schemeClr w14:val="tx1">
                <w14:tint w14:val="94902"/>
              </w14:schemeClr>
            </w14:solidFill>
          </w14:textFill>
          <w:rFonts w:ascii="맑은 고딕" w:eastAsia="맑은 고딕" w:hAnsi="맑은 고딕" w:hint="default"/>
        </w:rPr>
        <w:t xml:space="preserve">}); // 포트번호 설정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서버 종료는 터미널에서 ctrl + c 누르면 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실행은 node 모듈명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if 문으로 라우팅하긴 매우 복잡함 -&gt; express 프레임 워크를 사용함.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>Express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- 미들 웨어의 개념. 라우팅의 편리함, 템플릿 엔진 등 http 모듈이 제공하지 못하는 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능들 추가 제공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3667125" cy="2762250"/>
            <wp:effectExtent l="0" t="0" r="0" b="0"/>
            <wp:docPr id="1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21128_23624224/fImage9848419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762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53361241.png"></Relationship><Relationship Id="rId6" Type="http://schemas.openxmlformats.org/officeDocument/2006/relationships/image" Target="media/fImage9848419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143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