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빈 생명주기 콜백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스프링이 생성되거나 스프링이 죽기 전에 메소드를 호출해줄 수 있는 기능이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생성되어 초기화될 때 호출하고, 스프링이 소멸하기 직전에 안전하게 종료할 수 있는 메소드를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호출해주고 간단한 내용임.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세 가지 방식이 있고, 각 특징 별로 배울 것이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빈 생명주기 콜백 시작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데이터베이스 커넥션 풀이나 네트워크 소켓처럼 애플리케이션 시작할 때 사전 연결을 미리하거나,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종료할 때 안전하게 종료를 해야함.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커넥션 풀 : 애플리케이션이 시작될 때 데이터베이스와 연결을 미리 맺어놓음. 그렇게 해야 tcp/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핸드쉐이킹 할 때 걸리는 시간이 줄어들음. 커넥션을 미리 여러 개 만들어서 요청들어오면 바로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응답할 수 있게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네트워크 소켓 : 서버가 뜰 때 다른 쪽과 네트워크를 미리 열어놔야함. -&gt; 응답을 바로 줄 수 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서버가 종료될 때 기타 안전 종료를 위한 작업들을 스프링이 해준다.  -&gt; 객체의 초기화와 종료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작업이 필요하다.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네트워크는 서버가 실행될 때 미리 연결해둬야하고, 서버가 종료될 때 안전하게 끊어져야하는 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트워크 객체가 있다고 가정하자. 네트워크 연결과 종료과정을 단순히 문자열로 표현할 것.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NetworkClient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connect() : 애플리케이션 시작 시점에 호출되어 네트워크 연결을 하는 메소드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disconnect() : 애플리케이션 종료 직전에 호출되어 네트워크 연결을 끊는 메소드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package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hello.core.lifecyle;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class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NetworkClient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private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String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NetworkClient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</w:t>
      </w:r>
      <w:r>
        <w:rPr>
          <w:color w:val="6AAB73"/>
          <w:position w:val="0"/>
          <w:sz w:val="19"/>
          <w:szCs w:val="19"/>
          <w:rFonts w:ascii="Courier New" w:eastAsia="Courier New" w:hAnsi="Courier New" w:hint="default"/>
        </w:rPr>
        <w:t xml:space="preserve">생성자 호출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, url =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connect();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call(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</w:t>
      </w:r>
      <w:r>
        <w:rPr>
          <w:color w:val="6AAB73"/>
          <w:position w:val="0"/>
          <w:sz w:val="19"/>
          <w:szCs w:val="19"/>
          <w:rFonts w:ascii="Courier New" w:eastAsia="Courier New" w:hAnsi="Courier New" w:hint="default"/>
        </w:rPr>
        <w:t xml:space="preserve">초기화 연결 메시지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setUrl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(String url)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>this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 xml:space="preserve">url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= url;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//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서비스 시작 시 호출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br/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connect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"connect:"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call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(String message)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"call: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 xml:space="preserve">url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 message =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message);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//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서비스 종료시 호출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br/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disconnect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System.</w:t>
      </w:r>
      <w:r>
        <w:rPr>
          <w:i w:val="1"/>
          <w:color w:val="C77DBB"/>
          <w:position w:val="0"/>
          <w:sz w:val="19"/>
          <w:szCs w:val="19"/>
          <w:rFonts w:ascii="JetBrains Mono" w:eastAsia="JetBrains Mono" w:hAnsi="JetBrains Mono" w:hint="default"/>
        </w:rPr>
        <w:t>out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.println(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 xml:space="preserve">"cloase:  "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+ </w:t>
      </w:r>
      <w:r>
        <w:rPr>
          <w:color w:val="C77DBB"/>
          <w:position w:val="0"/>
          <w:sz w:val="19"/>
          <w:szCs w:val="19"/>
          <w:rFonts w:ascii="JetBrains Mono" w:eastAsia="JetBrains Mono" w:hAnsi="JetBrains Mono" w:hint="default"/>
        </w:rPr>
        <w:t>url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---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package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hello.core.lifecyle;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org.junit.jupiter.api.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Test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org.springframework.context.annotation.AnnotationConfigApplicationContext;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org.springframework.context.annotation.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Bean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import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org.springframework.context.annotation.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Configuration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class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BeanLifeCycleTest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@Test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void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lifeCycleTest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AnnotationConfigApplicationContext ac =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new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AnnotationConfigApplicationContext(LifeCycleConfig.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>class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// ConfigurableApplicationContext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인터페이스를 사용하거나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, 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AnnotationConfigApplicationContext 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를 사용해야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 .close</w:t>
      </w:r>
      <w:r>
        <w:rPr>
          <w:color w:val="7A7E85"/>
          <w:position w:val="0"/>
          <w:sz w:val="19"/>
          <w:szCs w:val="19"/>
          <w:rFonts w:ascii="Courier New" w:eastAsia="Courier New" w:hAnsi="Courier New" w:hint="default"/>
        </w:rPr>
        <w:t xml:space="preserve">메소드를 쓸 수 있다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>.</w:t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7A7E85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NetworkClient client = ac.getBean(NetworkClient.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>class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ac.close();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@Configuration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 xml:space="preserve">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static class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LifeCycleConfig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>@Bean</w:t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3AE60"/>
          <w:position w:val="0"/>
          <w:sz w:val="19"/>
          <w:szCs w:val="19"/>
          <w:rFonts w:ascii="JetBrains Mono" w:eastAsia="JetBrains Mono" w:hAnsi="JetBrains Mono" w:hint="default"/>
        </w:rPr>
        <w:t xml:space="preserve">    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public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NetworkClient </w:t>
      </w:r>
      <w:r>
        <w:rPr>
          <w:color w:val="56A8F5"/>
          <w:position w:val="0"/>
          <w:sz w:val="19"/>
          <w:szCs w:val="19"/>
          <w:rFonts w:ascii="JetBrains Mono" w:eastAsia="JetBrains Mono" w:hAnsi="JetBrains Mono" w:hint="default"/>
        </w:rPr>
        <w:t>networkClient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() {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    NetworkClient networkClient =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new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NetworkClient();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    networkClient.setUrl(</w:t>
      </w:r>
      <w:r>
        <w:rPr>
          <w:color w:val="6AAB73"/>
          <w:position w:val="0"/>
          <w:sz w:val="19"/>
          <w:szCs w:val="19"/>
          <w:rFonts w:ascii="JetBrains Mono" w:eastAsia="JetBrains Mono" w:hAnsi="JetBrains Mono" w:hint="default"/>
        </w:rPr>
        <w:t>"http://hello-spring.dev"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);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    </w:t>
      </w:r>
      <w:r>
        <w:rPr>
          <w:color w:val="CF8E6D"/>
          <w:position w:val="0"/>
          <w:sz w:val="19"/>
          <w:szCs w:val="19"/>
          <w:rFonts w:ascii="JetBrains Mono" w:eastAsia="JetBrains Mono" w:hAnsi="JetBrains Mono" w:hint="default"/>
        </w:rPr>
        <w:t xml:space="preserve">return 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networkClient;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 xml:space="preserve">    }</w:t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br/>
      </w:r>
      <w:r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BCBEC4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t xml:space="preserve">NetworkClient 생성자 부분을 보면 url 정보 없이 connect 가 호출되는 것을 볼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t xml:space="preserve">객체를 생성하는 단계에는 url이 없고, 객체를 생성한 다음 외부에서 수정자 주입을 통해서 </w:t>
      </w:r>
      <w:r>
        <w:rPr>
          <w:color w:val="000000" w:themeColor="text1"/>
          <w:position w:val="0"/>
          <w:sz w:val="20"/>
          <w:szCs w:val="20"/>
          <w:rFonts w:ascii="JetBrains Mono" w:eastAsia="JetBrains Mono" w:hAnsi="JetBrains Mono" w:hint="default"/>
        </w:rPr>
        <w:t xml:space="preserve">setUrl이 호출되어야 url 이 존재하게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빈은 간단하게 다음과 같은 라이프사이클을 가진다.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‘객체 생성’ -&gt; 의존관계 주입.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(생성자 객체 생성은 예외, 생성자를 통한 객체 생성은 이미 만들어져있는 객체를 파라미터로 쓰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기 때문에 주입과 동시에 객체가 생성이 된다.)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setter나 필드 주입과 같은 경우에는 객체 생성이후 의존관계 주입이 일어난다.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빈은 객체를 생성하고, 의존관계 주입이 다 끝난 다음에야 온전한 작업을 할 수 있다. 만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약 객체를 생성하는 단계에서 필요한 데이터를 설정하거나 초기화하거나 사용하는 등의 작업을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하면, 오류가 날 수 있다. 객체 생성 및 의존 관계 주입이 모두 완료된 다음에 초기화 작업이 이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루어져야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개발자는 의존관계 주입이 모두 완료된 시점을 어떻게 알지?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-&gt; 스프링은 의존 관계 주입이 완료되면 </w:t>
      </w:r>
      <w:r>
        <w:rPr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빈에게 콜백 메서드를 통해서 초기화 시점을 알</w:t>
      </w:r>
      <w:r>
        <w:rPr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려주는 기능을 제공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또한 </w:t>
      </w:r>
      <w:r>
        <w:rPr>
          <w:b w:val="1"/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스프링은 스프링 컨테이너가 종료되기 직전에 소멸 콜백 메소드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를 호출한다.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-&gt; 안전하게 종료작업을 진행할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빈의 이벤트 라이프사이클 (싱글톤의 경우)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컨테이너 생성 -&gt; 스프링 빈 생성 -&gt; 의존관계주입 -&gt; 초기화 콜백 -&gt; 사용 -&gt; 소멸전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콜백 -&gt; 스프링 종료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초기화 콜백 : 빈이 생성되고, 빈의 의존관계 주입이 완료된 후 호출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소멸전 콜백 : 빈이 소멸되기 직전에 호출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객체의 생성과 초기화 작업을 한 번에 하는 것이 좋지 않을까?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생성자 객체 생성으로 객체 생성과 주입, 초기화 작업을 한 번에 하는 것은 좋지 않다.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생성자는 필수 정보를 받고, 메모리를 할당해서 객체를 생성하는 책임을 가짐.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초기화는 이렇게 생성된 값들을 활용해서 외부 커넥션을 연결하는(실제 동작 과정이 들어감.) 등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무거운 동작을 수행한다. - ex) 외부 커넥션을 만들거나, 커넥션 풀을 만들거나 등.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유지보수 측면에서는 생성자 안에서 무거운 초기화 과정까지 한 번에 다 하는 것보다, 필수파라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미터만 받고 객체의 생성에만 집중할 수 있게 만드는 것이 좋다.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단일 책임 원칙을 지키자.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객체를 생성하는 것과 초기화를 분리했을 때의 장점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외부 커넥션을 맺는 작업을 최초의 어떤 행위가 올 때까지 최대한 미룰 수 있음. 생성만 하고 기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다리다가 액션이 오면 만드는 등의 작업을 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스프링의 빈 생명주기 콜백 지원 3가지 방법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1) 인터페이스 (</w:t>
      </w:r>
      <w:r>
        <w:rPr>
          <w:color w:val="FF0000"/>
          <w:position w:val="0"/>
          <w:sz w:val="19"/>
          <w:szCs w:val="19"/>
          <w:rFonts w:ascii="JetBrains Mono" w:eastAsia="JetBrains Mono" w:hAnsi="JetBrains Mono" w:hint="default"/>
        </w:rPr>
        <w:t xml:space="preserve">InitializingBean, DisposableBean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2) 설저 정보에 초기화 메소드, 종류 메소드 지정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3) @PostConstruct, @PreDestory 애노테이션 지원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1. 인터페이스로 콜백 지원 받음. -&gt; 스프링 초창기에 나온 것이고, 거의 사용하지 않음.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InitializingBean 과 DisposableBean을 구현함.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-&gt; initalizingBean의 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 xml:space="preserve">afterPropertiesSet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DisposableBean의 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 xml:space="preserve">destroy를 overriding함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85153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2484_23357600/fImage28164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852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초기화, 소멸 인터페이스의 단졈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: 스프링 전용 인터페이스여서, 해당 코드가 스프링 전용 인터페이스에 의존하게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초기화, 소멸 메소드의 이용을 변경할 수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내가 코드를 고칠 수 없는 외부 라이브러리에 적용할 수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2. 빈등록 초기화 소멸 메소드.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 xml:space="preserve">@Bean(initMethod = "init", destroyMethod = "close") 을 통해 init 메소드와 destory 메소드 등록 </w:t>
      </w:r>
      <w:r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t>가능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19"/>
          <w:szCs w:val="19"/>
          <w:rFonts w:ascii="JetBrains Mono" w:eastAsia="JetBrains Mono" w:hAnsi="JetBrains Mono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: 메소드 이름을 자유롭게 줄 수 있다는 장점이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스프링 빈이 스프링 코드에 의존하지 않음.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코드가 아니라 설정 정보를 사용하기 때문에 코드를 고칠 수 없는 외부 라이브러리에도 초기화 ,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종료 메소드를 적용할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@Bean으로 등록할 때만 발생함.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Bean의 destroyMethod 속성에는 아주 특별한 기능이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라이브러리는 대부분 close나 shutdown이라는 이름의 종료 메서드를 사용한다.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@Bean의 destroyMethod는 기본값이 {inferred} 으로 등록되어있는데,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이 추론 기능은 ‘close’,’shutdown’이라는 이름의 메서드를 자동으로 호출해준다.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따라서 직접 스프링 빈으로 등록하면 종료 메서드는 따로 적어주지 않아도 잘 동작할 때도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추론 기능을 사용하기 싫으면 destoryMethod=”” 처럼 빈 공백을 지정하면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AutoCloseable 클래스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try-with-resources는 try()문에 선언된 객체들에 대해서 try가 종료될 때 자동으로 자원을 해제해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주는 기능. try에 선언된 객체가 AutoCloseable 을 구현했더라면 try구문이 종료될 때 객체의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close 메소드를 호출해준다.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5563870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2484_23357600/fImage507271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64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Try catch finally사용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512820"/>
            <wp:effectExtent l="0" t="0" r="0" b="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2484_23357600/fImage4580416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3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Try with resources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1"/>
          <w:i w:val="0"/>
          <w:b w:val="0"/>
          <w:color w:val="212529"/>
          <w:position w:val="0"/>
          <w:sz w:val="27"/>
          <w:szCs w:val="27"/>
          <w:highlight w:val="white"/>
          <w:rFonts w:ascii="Helvetica Neue" w:eastAsia="Malgun Gothic" w:hAnsi="Malgun Gothic" w:hint="default"/>
        </w:rPr>
        <w:wordWrap w:val="off"/>
      </w:pPr>
      <w:r>
        <w:rPr>
          <w:spacing w:val="-1"/>
          <w:i w:val="0"/>
          <w:b w:val="0"/>
          <w:color w:val="212529"/>
          <w:position w:val="0"/>
          <w:sz w:val="27"/>
          <w:szCs w:val="27"/>
          <w:highlight w:val="white"/>
          <w:rFonts w:ascii="Helvetica Neue" w:eastAsia="Malgun Gothic" w:hAnsi="Malgun Gothic" w:hint="default"/>
        </w:rPr>
        <w:t xml:space="preserve">Try-with-resources가 모든 객체의 close()를 호출해주지는 않습니다. </w:t>
      </w:r>
      <w:r>
        <w:rPr>
          <w:spacing w:val="-1"/>
          <w:i w:val="0"/>
          <w:b w:val="0"/>
          <w:color w:val="212529"/>
          <w:position w:val="0"/>
          <w:sz w:val="27"/>
          <w:szCs w:val="27"/>
          <w:highlight w:val="white"/>
          <w:rFonts w:ascii="Helvetica Neue" w:eastAsia="Malgun Gothic" w:hAnsi="Malgun Gothic" w:hint="default"/>
        </w:rPr>
        <w:t xml:space="preserve">AutoCloseable을 구현한 객체만 close()가 호출됩니다.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1"/>
          <w:i w:val="0"/>
          <w:b w:val="0"/>
          <w:color w:val="212529"/>
          <w:position w:val="0"/>
          <w:sz w:val="27"/>
          <w:szCs w:val="27"/>
          <w:highlight w:val="white"/>
          <w:rFonts w:ascii="Helvetica Neue" w:eastAsia="Malgun Gothic" w:hAnsi="Malgun 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1"/>
          <w:i w:val="0"/>
          <w:b w:val="0"/>
          <w:color w:val="212529"/>
          <w:position w:val="0"/>
          <w:sz w:val="20"/>
          <w:szCs w:val="20"/>
          <w:highlight w:val="white"/>
          <w:rFonts w:ascii="Helvetica Neue" w:eastAsia="Malgun Gothic" w:hAnsi="Malgun Gothic" w:hint="default"/>
        </w:rPr>
        <w:wordWrap w:val="off"/>
      </w:pPr>
      <w:r>
        <w:rPr>
          <w:spacing w:val="-1"/>
          <w:i w:val="0"/>
          <w:b w:val="0"/>
          <w:color w:val="212529"/>
          <w:position w:val="0"/>
          <w:sz w:val="20"/>
          <w:szCs w:val="20"/>
          <w:highlight w:val="white"/>
          <w:rFonts w:ascii="Helvetica Neue" w:eastAsia="Malgun Gothic" w:hAnsi="Malgun Gothic" w:hint="default"/>
        </w:rPr>
        <w:t xml:space="preserve">3. 애노테이션 @PostConstruct, @PreDestroy 사용 ( 이것을 쓰면 됨.)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-1"/>
          <w:i w:val="0"/>
          <w:b w:val="0"/>
          <w:color w:val="212529"/>
          <w:position w:val="0"/>
          <w:sz w:val="20"/>
          <w:szCs w:val="20"/>
          <w:highlight w:val="white"/>
          <w:rFonts w:ascii="Helvetica Neue" w:eastAsia="Malgun Gothic" w:hAnsi="Malgun Gothic" w:hint="default"/>
        </w:rPr>
        <w:wordWrap w:val="off"/>
      </w:pPr>
      <w:r>
        <w:rPr>
          <w:spacing w:val="-1"/>
          <w:i w:val="0"/>
          <w:b w:val="0"/>
          <w:color w:val="212529"/>
          <w:position w:val="0"/>
          <w:sz w:val="20"/>
          <w:szCs w:val="20"/>
          <w:highlight w:val="white"/>
          <w:rFonts w:ascii="Helvetica Neue" w:eastAsia="Malgun Gothic" w:hAnsi="Malgun Gothic" w:hint="default"/>
        </w:rPr>
        <w:t xml:space="preserve">@PostContruct와 @PreDestory는 javax.annotation(네임스페이스가 jakatra로 변경됨) 에 속해있는 </w:t>
      </w:r>
      <w:r>
        <w:rPr>
          <w:spacing w:val="-1"/>
          <w:i w:val="0"/>
          <w:b w:val="0"/>
          <w:color w:val="212529"/>
          <w:position w:val="0"/>
          <w:sz w:val="20"/>
          <w:szCs w:val="20"/>
          <w:highlight w:val="white"/>
          <w:rFonts w:ascii="Helvetica Neue" w:eastAsia="Malgun Gothic" w:hAnsi="Malgun Gothic" w:hint="default"/>
        </w:rPr>
        <w:t xml:space="preserve">것으로 자바에서 지원해주기 때문에 스프링이 아닌 다른 컨테이너를 사용하더라도 호환이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hyperlink r:id="rId8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https://www.samsungsds.com/kr/insights/java_jakarta.html</w:t>
        </w:r>
      </w:hyperlink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(Jakatra 참고 스프링 3버전부터는 javax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가 아닌 jakatra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최신 스프링에서 가장 권장하는 방법이다.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컴포넌트 스캔과 잘 어울린다. (빈 등록하는 것이 아니기 때문에 수동 빈 등록이 아니더라도 자동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등록 가능.)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유일한 단점은 외부 라이브러리에는 적용하지 못한다. 외부 라이브러리를 초기화, 종료 해야하면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@Bean의 기능을 사용하자.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정리 : PostContruct 와 @PreDestroy를 사용하자. 외부 라이브러리의 경우는 @Bean의 initMethod,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destroyMethod를 사용하자.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JetBrains Mon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 Extra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81641241.png"></Relationship><Relationship Id="rId6" Type="http://schemas.openxmlformats.org/officeDocument/2006/relationships/image" Target="media/fImage507271441.png"></Relationship><Relationship Id="rId7" Type="http://schemas.openxmlformats.org/officeDocument/2006/relationships/image" Target="media/fImage45804168467.png"></Relationship><Relationship Id="rId8" Type="http://schemas.openxmlformats.org/officeDocument/2006/relationships/hyperlink" Target="https://www.samsungsds.com/kr/insights/java_jakarta.html" TargetMode="Externa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