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zip file for the task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Pizza+Place+Sales.zip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in the Datasets folder on the drive. It contains four CSV files: Orders, Order Details, Pizzas, and Pizza Types. You’ll also find a data dictionary that describes each dataset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You can join the four CSV files into a single data frame before you start your analysis.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Pizza Place Sales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year's worth of sales from a fictitious pizza place, including the date and time of each order and the pizzas served, with additional details on the type, size, quantity, price, and ingredients.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Recommended Analysis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revenue/sales?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total quantity sold.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total orders.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pizza types do they sell?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price of the pizzas.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peak hours of sales?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total sales made on each day of the week. Which day of the week is when sales are made the most?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top 5 bestselling pizzas.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sales made in each month. Any trend noticeable?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pizza types that are not doing well on the menu?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Don’t limit yourself to these questions; explore the data as deep as you can.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in a Jupyter notebook.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markdown cells to write down your insights based on the questions.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repository on your GitHub account and upload your notebook.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GOODLUCK!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B632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B632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B632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632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B632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B632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B632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B632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B632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B632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B632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B632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B63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B632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B632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B632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B632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B632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B632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632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B6329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EOHPw8GSdqthrfxZh/TpKCGGg==">CgMxLjA4AHIhMVdXZ3ExOGtUalNTVWdQcjM1WUpEdGpmZnVvc1hfMUhq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2025-05-04T12:15:00Z</dcterms:created>
  <dc:creator>Gift Ukpoweh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f7e4d9b6-7c28-4e0f-8d9a-bc4e72a460eb</vt:lpwstr>
  </property>
</Properties>
</file>