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5B154" w14:textId="77777777" w:rsidR="006B6BDE" w:rsidRPr="006B6BDE" w:rsidRDefault="006B6BDE" w:rsidP="006B6BDE">
      <w:pPr>
        <w:spacing w:line="480" w:lineRule="auto"/>
      </w:pPr>
      <w:r w:rsidRPr="006B6BDE">
        <w:t>Gabe Conner</w:t>
      </w:r>
    </w:p>
    <w:p w14:paraId="3EF0AF6E" w14:textId="77777777" w:rsidR="006B6BDE" w:rsidRPr="006B6BDE" w:rsidRDefault="006B6BDE" w:rsidP="006B6BDE">
      <w:pPr>
        <w:spacing w:line="480" w:lineRule="auto"/>
      </w:pPr>
      <w:r w:rsidRPr="006B6BDE">
        <w:t>3/14/2026</w:t>
      </w:r>
    </w:p>
    <w:p w14:paraId="5FBA255E" w14:textId="77777777" w:rsidR="006B6BDE" w:rsidRPr="006B6BDE" w:rsidRDefault="006B6BDE" w:rsidP="006B6BDE">
      <w:pPr>
        <w:spacing w:line="480" w:lineRule="auto"/>
      </w:pPr>
      <w:r w:rsidRPr="006B6BDE">
        <w:t>CSD 380</w:t>
      </w:r>
    </w:p>
    <w:p w14:paraId="27D8F9F6" w14:textId="54476A1E" w:rsidR="006B6BDE" w:rsidRPr="006B6BDE" w:rsidRDefault="006B6BDE" w:rsidP="006B6BDE">
      <w:pPr>
        <w:spacing w:line="480" w:lineRule="auto"/>
        <w:jc w:val="center"/>
        <w:rPr>
          <w:b/>
          <w:bCs/>
          <w:sz w:val="28"/>
          <w:szCs w:val="28"/>
        </w:rPr>
      </w:pPr>
      <w:r w:rsidRPr="006B6BDE">
        <w:rPr>
          <w:b/>
          <w:bCs/>
          <w:sz w:val="28"/>
          <w:szCs w:val="28"/>
        </w:rPr>
        <w:t>Compliance in Regulated Environments</w:t>
      </w:r>
    </w:p>
    <w:p w14:paraId="165BCF60" w14:textId="03387479" w:rsidR="006B6BDE" w:rsidRPr="006B6BDE" w:rsidRDefault="006B6BDE" w:rsidP="006B6BDE">
      <w:pPr>
        <w:spacing w:line="480" w:lineRule="auto"/>
      </w:pPr>
      <w:r w:rsidRPr="006B6BDE">
        <w:t xml:space="preserve">After reading the case studies “Providing Compliance in Regulated Environments” and “Relying on Production Telemetry for ATM Systems” it seems that both focus on how organizations can successfully apply DevOps practices even when they operate in highly regulated industries. These environments </w:t>
      </w:r>
      <w:proofErr w:type="gramStart"/>
      <w:r w:rsidRPr="006B6BDE">
        <w:t>more often than not</w:t>
      </w:r>
      <w:proofErr w:type="gramEnd"/>
      <w:r w:rsidRPr="006B6BDE">
        <w:t xml:space="preserve"> have strict security, compliance, and reliability requirements, which can make rapid development and deployment more difficult. The main idea in both case studies is that DevOps practices can still be used quite effectively if organizations </w:t>
      </w:r>
      <w:proofErr w:type="gramStart"/>
      <w:r w:rsidRPr="006B6BDE">
        <w:t>actually prioritize</w:t>
      </w:r>
      <w:proofErr w:type="gramEnd"/>
      <w:r w:rsidRPr="006B6BDE">
        <w:t xml:space="preserve"> automation, transparency, and strong monitoring systems.</w:t>
      </w:r>
    </w:p>
    <w:p w14:paraId="5B2F6320" w14:textId="77777777" w:rsidR="006B6BDE" w:rsidRPr="006B6BDE" w:rsidRDefault="006B6BDE" w:rsidP="006B6BDE">
      <w:pPr>
        <w:spacing w:line="480" w:lineRule="auto"/>
      </w:pPr>
      <w:r w:rsidRPr="006B6BDE">
        <w:t xml:space="preserve">Providing Compliance in Regulated Environments discusses how organizations can maintain compliance while still using best DevOps practices. In more regulated industries like finance or even healthcare, companies </w:t>
      </w:r>
      <w:proofErr w:type="gramStart"/>
      <w:r w:rsidRPr="006B6BDE">
        <w:t>have to</w:t>
      </w:r>
      <w:proofErr w:type="gramEnd"/>
      <w:r w:rsidRPr="006B6BDE">
        <w:t xml:space="preserve"> follow very strict rules for security, documentation, and auditing. Usually, these requirements further slowed down the development process because every single change then had to go through long review processes. The case study explains that DevOps can help solve this problem, at least partly, by using automation and better documentation practices. Instead of having to fully track every change </w:t>
      </w:r>
      <w:proofErr w:type="gramStart"/>
      <w:r w:rsidRPr="006B6BDE">
        <w:t>manually,  pipelines</w:t>
      </w:r>
      <w:proofErr w:type="gramEnd"/>
      <w:r w:rsidRPr="006B6BDE">
        <w:t xml:space="preserve"> are </w:t>
      </w:r>
      <w:proofErr w:type="gramStart"/>
      <w:r w:rsidRPr="006B6BDE">
        <w:t>actually automated</w:t>
      </w:r>
      <w:proofErr w:type="gramEnd"/>
      <w:r w:rsidRPr="006B6BDE">
        <w:t xml:space="preserve"> so they can then record build processes, security checks, and testing results. This creates a great trail that can then </w:t>
      </w:r>
      <w:r w:rsidRPr="006B6BDE">
        <w:lastRenderedPageBreak/>
        <w:t xml:space="preserve">be </w:t>
      </w:r>
      <w:proofErr w:type="spellStart"/>
      <w:r w:rsidRPr="006B6BDE">
        <w:t>auditted</w:t>
      </w:r>
      <w:proofErr w:type="spellEnd"/>
      <w:r w:rsidRPr="006B6BDE">
        <w:t xml:space="preserve"> easily while still allowing teams to move quickly. One of the biggest lessons I got from this case study is that compliance should not be treated as something separate from development. Instead, compliance controls should be built directly into the development pipeline so that organizations can then try and maintain regulatory requirements while still improving development speed and reliability.</w:t>
      </w:r>
    </w:p>
    <w:p w14:paraId="43FAA6E1" w14:textId="77777777" w:rsidR="006B6BDE" w:rsidRPr="006B6BDE" w:rsidRDefault="006B6BDE" w:rsidP="006B6BDE">
      <w:pPr>
        <w:spacing w:line="480" w:lineRule="auto"/>
      </w:pPr>
      <w:r w:rsidRPr="006B6BDE">
        <w:t>The second case study focuses on how production telemetry can improve reliability in systems like ATM networks. ATM systems must be extremely reliable because customers depend on them for everyday financial transactions. Even a small outage can cause some major problems for banks and their customers. The case study further explains how organizations use the telemetry data from production systems to monitor the performance and even detect issues early. Telemetry includes things like system logs, performance metrics, and error tracking. By collecting and analyzing this data, teams can better understand how systems behave in real-world conditions. This allows them to identify problems quickly and fix them before they become larger failures.</w:t>
      </w:r>
    </w:p>
    <w:p w14:paraId="01E0E0EE" w14:textId="77777777" w:rsidR="006B6BDE" w:rsidRPr="006B6BDE" w:rsidRDefault="006B6BDE" w:rsidP="006B6BDE">
      <w:pPr>
        <w:spacing w:line="480" w:lineRule="auto"/>
      </w:pPr>
      <w:r w:rsidRPr="006B6BDE">
        <w:t xml:space="preserve">One of the main lessons from the ATM telemetry case study is the importance of real-time monitoring and feedback. Instead of waiting for problems to be reported by customers, teams can detect issues directly through system data. This fits into the DevOps principles </w:t>
      </w:r>
      <w:proofErr w:type="gramStart"/>
      <w:r w:rsidRPr="006B6BDE">
        <w:t>really well</w:t>
      </w:r>
      <w:proofErr w:type="gramEnd"/>
      <w:r w:rsidRPr="006B6BDE">
        <w:t xml:space="preserve">, the same principles which emphasize continuous monitoring and rapid feedback loops. When teams have accurate telemetry data, they can make better decisions about system improvements and future deployments. Having </w:t>
      </w:r>
      <w:proofErr w:type="gramStart"/>
      <w:r w:rsidRPr="006B6BDE">
        <w:t>all of</w:t>
      </w:r>
      <w:proofErr w:type="gramEnd"/>
      <w:r w:rsidRPr="006B6BDE">
        <w:t xml:space="preserve"> this data will also help teams learn from production systems and continuously improve reliability over time.</w:t>
      </w:r>
    </w:p>
    <w:p w14:paraId="2B21C01C" w14:textId="77777777" w:rsidR="006B6BDE" w:rsidRPr="006B6BDE" w:rsidRDefault="006B6BDE" w:rsidP="006B6BDE">
      <w:pPr>
        <w:spacing w:line="480" w:lineRule="auto"/>
      </w:pPr>
      <w:r w:rsidRPr="006B6BDE">
        <w:lastRenderedPageBreak/>
        <w:t>Overall, both case studies highlight how DevOps practices can work even in highly regulated and high reliability environments. The key idea is that automation, monitoring, and transparency make it possible to maintain compliance and system stability without slowing down development. Automation helps maintain accurate documentation and compliance records, while telemetry provides real-time insight into system performance. Together, these practices allow organizations to build systems that are both reliable and adaptable.</w:t>
      </w:r>
    </w:p>
    <w:p w14:paraId="48D3CE1C" w14:textId="77777777" w:rsidR="006B6BDE" w:rsidRPr="006B6BDE" w:rsidRDefault="006B6BDE" w:rsidP="006B6BDE">
      <w:pPr>
        <w:spacing w:line="480" w:lineRule="auto"/>
      </w:pPr>
      <w:r w:rsidRPr="006B6BDE">
        <w:t>Honestly, I feel that the biggest takeaway from these case studies is that DevOps is not just about moving faster. Instead of simply looking at how long something takes, it is equally about building systems that are more reliable, transparent, and easier to maintain. Even industries with strict regulations or critical systems can benefit from DevOps if they focus on automation, monitoring, and continuous improvement.</w:t>
      </w:r>
    </w:p>
    <w:p w14:paraId="0096F426" w14:textId="77777777" w:rsidR="006B6BDE" w:rsidRPr="006B6BDE" w:rsidRDefault="006B6BDE" w:rsidP="006B6BDE">
      <w:pPr>
        <w:spacing w:line="480" w:lineRule="auto"/>
      </w:pPr>
      <w:r w:rsidRPr="006B6BDE">
        <w:t>Sources:</w:t>
      </w:r>
    </w:p>
    <w:p w14:paraId="3A20FF77" w14:textId="77777777" w:rsidR="006B6BDE" w:rsidRPr="006B6BDE" w:rsidRDefault="006B6BDE" w:rsidP="006B6BDE">
      <w:pPr>
        <w:spacing w:line="480" w:lineRule="auto"/>
      </w:pPr>
      <w:r w:rsidRPr="006B6BDE">
        <w:t xml:space="preserve">Grammarly. (2025). </w:t>
      </w:r>
      <w:r w:rsidRPr="006B6BDE">
        <w:rPr>
          <w:i/>
          <w:iCs/>
        </w:rPr>
        <w:t>Grammarly</w:t>
      </w:r>
      <w:r w:rsidRPr="006B6BDE">
        <w:t xml:space="preserve"> (Nov 3 version) [Large language model]. </w:t>
      </w:r>
      <w:hyperlink r:id="rId4" w:tgtFrame="_blank" w:history="1">
        <w:r w:rsidRPr="006B6BDE">
          <w:rPr>
            <w:rStyle w:val="Hyperlink"/>
          </w:rPr>
          <w:t>https://www.grammarly.com</w:t>
        </w:r>
      </w:hyperlink>
    </w:p>
    <w:p w14:paraId="1EF551C6" w14:textId="77777777" w:rsidR="006B6BDE" w:rsidRPr="006B6BDE" w:rsidRDefault="006B6BDE" w:rsidP="006B6BDE">
      <w:pPr>
        <w:spacing w:line="480" w:lineRule="auto"/>
      </w:pPr>
      <w:r w:rsidRPr="006B6BDE">
        <w:t xml:space="preserve">Kim, G., Humble, J., Debois, P., &amp; Willis, J. (2021). </w:t>
      </w:r>
      <w:r w:rsidRPr="006B6BDE">
        <w:rPr>
          <w:i/>
          <w:iCs/>
        </w:rPr>
        <w:t>The DevOps handbook: How to create world-class agility, reliability, and security in technology organizations</w:t>
      </w:r>
      <w:r w:rsidRPr="006B6BDE">
        <w:t xml:space="preserve"> (2nd ed.). IT Revolution.</w:t>
      </w:r>
    </w:p>
    <w:p w14:paraId="444EDA31" w14:textId="77777777" w:rsidR="006B6BDE" w:rsidRPr="006B6BDE" w:rsidRDefault="006B6BDE" w:rsidP="006B6BDE">
      <w:pPr>
        <w:spacing w:line="480" w:lineRule="auto"/>
      </w:pPr>
      <w:r w:rsidRPr="006B6BDE">
        <w:t xml:space="preserve">OpenAI. (2026). </w:t>
      </w:r>
      <w:r w:rsidRPr="006B6BDE">
        <w:rPr>
          <w:i/>
          <w:iCs/>
        </w:rPr>
        <w:t>ChatGPT</w:t>
      </w:r>
      <w:r w:rsidRPr="006B6BDE">
        <w:t xml:space="preserve"> (March version) [Large language model]. </w:t>
      </w:r>
      <w:hyperlink r:id="rId5" w:tgtFrame="_blank" w:history="1">
        <w:r w:rsidRPr="006B6BDE">
          <w:rPr>
            <w:rStyle w:val="Hyperlink"/>
          </w:rPr>
          <w:t>https://chat.openai.com</w:t>
        </w:r>
      </w:hyperlink>
    </w:p>
    <w:p w14:paraId="137FF4DD" w14:textId="77777777" w:rsidR="00FA03AB" w:rsidRPr="006B6BDE" w:rsidRDefault="00FA03AB" w:rsidP="006B6BDE">
      <w:pPr>
        <w:spacing w:line="480" w:lineRule="auto"/>
      </w:pPr>
    </w:p>
    <w:sectPr w:rsidR="00FA03AB" w:rsidRPr="006B6B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BDE"/>
    <w:rsid w:val="00177885"/>
    <w:rsid w:val="00206E25"/>
    <w:rsid w:val="0061477E"/>
    <w:rsid w:val="006B6BDE"/>
    <w:rsid w:val="00B5714A"/>
    <w:rsid w:val="00D60112"/>
    <w:rsid w:val="00EB4A5A"/>
    <w:rsid w:val="00EB4B99"/>
    <w:rsid w:val="00FA0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C510E"/>
  <w15:chartTrackingRefBased/>
  <w15:docId w15:val="{9B8A5F88-80AC-4534-B15E-A3F69AB3E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B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B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B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B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B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B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B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B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BDE"/>
    <w:rPr>
      <w:rFonts w:eastAsiaTheme="majorEastAsia" w:cstheme="majorBidi"/>
      <w:color w:val="272727" w:themeColor="text1" w:themeTint="D8"/>
    </w:rPr>
  </w:style>
  <w:style w:type="paragraph" w:styleId="Title">
    <w:name w:val="Title"/>
    <w:basedOn w:val="Normal"/>
    <w:next w:val="Normal"/>
    <w:link w:val="TitleChar"/>
    <w:uiPriority w:val="10"/>
    <w:qFormat/>
    <w:rsid w:val="006B6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BDE"/>
    <w:pPr>
      <w:spacing w:before="160"/>
      <w:jc w:val="center"/>
    </w:pPr>
    <w:rPr>
      <w:i/>
      <w:iCs/>
      <w:color w:val="404040" w:themeColor="text1" w:themeTint="BF"/>
    </w:rPr>
  </w:style>
  <w:style w:type="character" w:customStyle="1" w:styleId="QuoteChar">
    <w:name w:val="Quote Char"/>
    <w:basedOn w:val="DefaultParagraphFont"/>
    <w:link w:val="Quote"/>
    <w:uiPriority w:val="29"/>
    <w:rsid w:val="006B6BDE"/>
    <w:rPr>
      <w:i/>
      <w:iCs/>
      <w:color w:val="404040" w:themeColor="text1" w:themeTint="BF"/>
    </w:rPr>
  </w:style>
  <w:style w:type="paragraph" w:styleId="ListParagraph">
    <w:name w:val="List Paragraph"/>
    <w:basedOn w:val="Normal"/>
    <w:uiPriority w:val="34"/>
    <w:qFormat/>
    <w:rsid w:val="006B6BDE"/>
    <w:pPr>
      <w:ind w:left="720"/>
      <w:contextualSpacing/>
    </w:pPr>
  </w:style>
  <w:style w:type="character" w:styleId="IntenseEmphasis">
    <w:name w:val="Intense Emphasis"/>
    <w:basedOn w:val="DefaultParagraphFont"/>
    <w:uiPriority w:val="21"/>
    <w:qFormat/>
    <w:rsid w:val="006B6BDE"/>
    <w:rPr>
      <w:i/>
      <w:iCs/>
      <w:color w:val="0F4761" w:themeColor="accent1" w:themeShade="BF"/>
    </w:rPr>
  </w:style>
  <w:style w:type="paragraph" w:styleId="IntenseQuote">
    <w:name w:val="Intense Quote"/>
    <w:basedOn w:val="Normal"/>
    <w:next w:val="Normal"/>
    <w:link w:val="IntenseQuoteChar"/>
    <w:uiPriority w:val="30"/>
    <w:qFormat/>
    <w:rsid w:val="006B6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BDE"/>
    <w:rPr>
      <w:i/>
      <w:iCs/>
      <w:color w:val="0F4761" w:themeColor="accent1" w:themeShade="BF"/>
    </w:rPr>
  </w:style>
  <w:style w:type="character" w:styleId="IntenseReference">
    <w:name w:val="Intense Reference"/>
    <w:basedOn w:val="DefaultParagraphFont"/>
    <w:uiPriority w:val="32"/>
    <w:qFormat/>
    <w:rsid w:val="006B6BDE"/>
    <w:rPr>
      <w:b/>
      <w:bCs/>
      <w:smallCaps/>
      <w:color w:val="0F4761" w:themeColor="accent1" w:themeShade="BF"/>
      <w:spacing w:val="5"/>
    </w:rPr>
  </w:style>
  <w:style w:type="character" w:styleId="Hyperlink">
    <w:name w:val="Hyperlink"/>
    <w:basedOn w:val="DefaultParagraphFont"/>
    <w:uiPriority w:val="99"/>
    <w:unhideWhenUsed/>
    <w:rsid w:val="006B6BDE"/>
    <w:rPr>
      <w:color w:val="467886" w:themeColor="hyperlink"/>
      <w:u w:val="single"/>
    </w:rPr>
  </w:style>
  <w:style w:type="character" w:styleId="UnresolvedMention">
    <w:name w:val="Unresolved Mention"/>
    <w:basedOn w:val="DefaultParagraphFont"/>
    <w:uiPriority w:val="99"/>
    <w:semiHidden/>
    <w:unhideWhenUsed/>
    <w:rsid w:val="006B6B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hat.openai.com" TargetMode="External"/><Relationship Id="rId4" Type="http://schemas.openxmlformats.org/officeDocument/2006/relationships/hyperlink" Target="https://www.grammar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673</Words>
  <Characters>4009</Characters>
  <Application>Microsoft Office Word</Application>
  <DocSecurity>0</DocSecurity>
  <Lines>64</Lines>
  <Paragraphs>15</Paragraphs>
  <ScaleCrop>false</ScaleCrop>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Conner</dc:creator>
  <cp:keywords/>
  <dc:description/>
  <cp:lastModifiedBy>Gabriel Conner</cp:lastModifiedBy>
  <cp:revision>1</cp:revision>
  <dcterms:created xsi:type="dcterms:W3CDTF">2026-03-15T09:06:00Z</dcterms:created>
  <dcterms:modified xsi:type="dcterms:W3CDTF">2026-03-15T09:11:00Z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55339368-df8d-4ced-b80d-a32aaa943610</vt:lpwstr>
  </property>
</Properties>
</file>