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C4E" w:rsidRDefault="005027DB">
      <w:r>
        <w:t>Reconfigure the board based off of the gamemaster board version (Board, cell, tiles)</w:t>
      </w:r>
      <w:bookmarkStart w:id="0" w:name="_GoBack"/>
      <w:bookmarkEnd w:id="0"/>
    </w:p>
    <w:sectPr w:rsidR="0015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0B"/>
    <w:rsid w:val="00151C4E"/>
    <w:rsid w:val="0029640B"/>
    <w:rsid w:val="0050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27163-4BED-4835-9C80-8F0BE228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</Words>
  <Characters>73</Characters>
  <Application>Microsoft Office Word</Application>
  <DocSecurity>0</DocSecurity>
  <Lines>1</Lines>
  <Paragraphs>1</Paragraphs>
  <ScaleCrop>false</ScaleCrop>
  <Company>United States Army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2</cp:revision>
  <dcterms:created xsi:type="dcterms:W3CDTF">2018-01-31T13:57:00Z</dcterms:created>
  <dcterms:modified xsi:type="dcterms:W3CDTF">2018-01-31T14:20:00Z</dcterms:modified>
</cp:coreProperties>
</file>