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B07" w:rsidRDefault="0044411E">
      <w:pPr>
        <w:spacing w:before="78" w:after="78"/>
        <w:jc w:val="center"/>
        <w:rPr>
          <w:rFonts w:ascii="微软雅黑" w:eastAsia="微软雅黑" w:hAnsi="微软雅黑" w:cs="Times New Roman"/>
          <w:b/>
          <w:bCs/>
          <w:sz w:val="32"/>
          <w:szCs w:val="32"/>
        </w:rPr>
      </w:pPr>
      <w:r>
        <w:rPr>
          <w:rFonts w:ascii="微软雅黑" w:eastAsia="微软雅黑" w:hAnsi="微软雅黑" w:cs="微软雅黑" w:hint="eastAsia"/>
          <w:b/>
          <w:bCs/>
          <w:sz w:val="32"/>
          <w:szCs w:val="32"/>
        </w:rPr>
        <w:t>空间关联下中国地方政府债务的经济增长效应研究</w:t>
      </w:r>
    </w:p>
    <w:p w:rsidR="00182B07" w:rsidRDefault="0044411E">
      <w:pPr>
        <w:spacing w:before="78" w:after="78"/>
        <w:rPr>
          <w:rFonts w:cs="宋体"/>
        </w:rPr>
      </w:pPr>
      <w:r>
        <w:rPr>
          <w:rFonts w:cs="宋体" w:hint="eastAsia"/>
          <w:b/>
          <w:bCs/>
        </w:rPr>
        <w:t>摘要：</w:t>
      </w:r>
      <w:r>
        <w:rPr>
          <w:rFonts w:cs="宋体" w:hint="eastAsia"/>
        </w:rPr>
        <w:t>当前对于政府债务的经济增长效应研究基本上忽视了空间关联性这一因素，</w:t>
      </w:r>
      <w:r>
        <w:rPr>
          <w:rFonts w:cs="宋体" w:hint="eastAsia"/>
        </w:rPr>
        <w:t xml:space="preserve"> </w:t>
      </w:r>
      <w:r>
        <w:rPr>
          <w:rFonts w:cs="宋体" w:hint="eastAsia"/>
        </w:rPr>
        <w:t>尤其是以中国省份或县市为样本的研究，不考虑地区经济增长和地方政府债务在空间上的关联性可能会使其相关结论出现偏差。通过搜集整理中国</w:t>
      </w:r>
      <w:r>
        <w:rPr>
          <w:rFonts w:cs="宋体" w:hint="eastAsia"/>
        </w:rPr>
        <w:t>30</w:t>
      </w:r>
      <w:r>
        <w:rPr>
          <w:rFonts w:cs="宋体" w:hint="eastAsia"/>
        </w:rPr>
        <w:t>个省份的地方债务数据，并基于空间计量模型对地方政府债务的经济增长效应进行了实证分析。结果表明，考虑到经济增长的空间关联性之后，中国地方政府债务对于经济增长仍是具有促进作用的，但是其空间溢出效应不明显，这一基本结论也为中国地方债务相关政策的制定提供了一定的启示。</w:t>
      </w:r>
    </w:p>
    <w:p w:rsidR="00182B07" w:rsidRDefault="0044411E">
      <w:pPr>
        <w:spacing w:before="78" w:after="78"/>
        <w:rPr>
          <w:rFonts w:cs="Times New Roman"/>
        </w:rPr>
      </w:pPr>
      <w:r>
        <w:rPr>
          <w:rFonts w:cs="宋体" w:hint="eastAsia"/>
          <w:b/>
          <w:bCs/>
        </w:rPr>
        <w:t>关键词</w:t>
      </w:r>
      <w:r>
        <w:rPr>
          <w:rFonts w:cs="宋体" w:hint="eastAsia"/>
          <w:b/>
          <w:bCs/>
        </w:rPr>
        <w:t>:</w:t>
      </w:r>
      <w:r>
        <w:rPr>
          <w:rFonts w:cs="宋体" w:hint="eastAsia"/>
        </w:rPr>
        <w:t>地方政府债务</w:t>
      </w:r>
      <w:r>
        <w:rPr>
          <w:rFonts w:cs="宋体" w:hint="eastAsia"/>
        </w:rPr>
        <w:t>;</w:t>
      </w:r>
      <w:r>
        <w:rPr>
          <w:rFonts w:cs="宋体" w:hint="eastAsia"/>
        </w:rPr>
        <w:t>经济增长</w:t>
      </w:r>
      <w:r>
        <w:rPr>
          <w:rFonts w:cs="宋体" w:hint="eastAsia"/>
        </w:rPr>
        <w:t>;</w:t>
      </w:r>
      <w:r>
        <w:rPr>
          <w:rFonts w:cs="宋体" w:hint="eastAsia"/>
        </w:rPr>
        <w:t>空间关联</w:t>
      </w:r>
      <w:r>
        <w:rPr>
          <w:rFonts w:cs="宋体" w:hint="eastAsia"/>
        </w:rPr>
        <w:t>;</w:t>
      </w:r>
      <w:r>
        <w:rPr>
          <w:rFonts w:cs="宋体" w:hint="eastAsia"/>
        </w:rPr>
        <w:t>空间面板模型</w:t>
      </w:r>
    </w:p>
    <w:p w:rsidR="00182B07" w:rsidRDefault="0044411E">
      <w:pPr>
        <w:pStyle w:val="1"/>
        <w:spacing w:before="78" w:after="78" w:line="312" w:lineRule="auto"/>
        <w:rPr>
          <w:rFonts w:cs="Times New Roman"/>
        </w:rPr>
      </w:pPr>
      <w:r>
        <w:rPr>
          <w:rFonts w:cs="宋体" w:hint="eastAsia"/>
        </w:rPr>
        <w:t>一、引言</w:t>
      </w:r>
    </w:p>
    <w:p w:rsidR="00182B07" w:rsidRDefault="0044411E">
      <w:pPr>
        <w:spacing w:before="78" w:after="78"/>
        <w:ind w:firstLineChars="200" w:firstLine="480"/>
        <w:rPr>
          <w:rFonts w:ascii="宋体" w:hAnsi="宋体" w:cs="宋体"/>
        </w:rPr>
      </w:pPr>
      <w:r>
        <w:rPr>
          <w:rFonts w:ascii="宋体" w:hAnsi="宋体" w:cs="宋体" w:hint="eastAsia"/>
        </w:rPr>
        <w:t>最近几年，</w:t>
      </w:r>
      <w:r>
        <w:rPr>
          <w:rFonts w:ascii="宋体" w:hAnsi="宋体" w:cs="宋体" w:hint="eastAsia"/>
        </w:rPr>
        <w:t xml:space="preserve"> </w:t>
      </w:r>
      <w:r>
        <w:rPr>
          <w:rFonts w:ascii="宋体" w:hAnsi="宋体" w:cs="宋体" w:hint="eastAsia"/>
        </w:rPr>
        <w:t>我国的地方政府债务问题日益被学术界、</w:t>
      </w:r>
      <w:r>
        <w:rPr>
          <w:rFonts w:ascii="宋体" w:hAnsi="宋体" w:cs="宋体" w:hint="eastAsia"/>
        </w:rPr>
        <w:t xml:space="preserve"> </w:t>
      </w:r>
      <w:r>
        <w:rPr>
          <w:rFonts w:ascii="宋体" w:hAnsi="宋体" w:cs="宋体" w:hint="eastAsia"/>
        </w:rPr>
        <w:t>决</w:t>
      </w:r>
      <w:r>
        <w:rPr>
          <w:rFonts w:ascii="宋体" w:hAnsi="宋体" w:cs="宋体" w:hint="eastAsia"/>
        </w:rPr>
        <w:t>策层乃至全社会所关注，</w:t>
      </w:r>
      <w:r>
        <w:rPr>
          <w:rFonts w:ascii="宋体" w:hAnsi="宋体" w:cs="宋体" w:hint="eastAsia"/>
        </w:rPr>
        <w:t xml:space="preserve"> </w:t>
      </w:r>
      <w:r>
        <w:rPr>
          <w:rFonts w:ascii="宋体" w:hAnsi="宋体" w:cs="宋体" w:hint="eastAsia"/>
        </w:rPr>
        <w:t>围绕着我国地方债务与经济增长的关系研究也出现了一些进展，但是相关研究基本上都忽略了空间关联性这一因素。</w:t>
      </w:r>
      <w:bookmarkStart w:id="0" w:name="_GoBack"/>
      <w:bookmarkEnd w:id="0"/>
      <w:r>
        <w:rPr>
          <w:rFonts w:ascii="宋体" w:hAnsi="宋体" w:cs="宋体" w:hint="eastAsia"/>
        </w:rPr>
        <w:t>事实上，如果基于以国家为样本个体的面板数据，空间关联性可能可以忽略，</w:t>
      </w:r>
      <w:r>
        <w:rPr>
          <w:rFonts w:ascii="宋体" w:hAnsi="宋体" w:cs="宋体" w:hint="eastAsia"/>
        </w:rPr>
        <w:t xml:space="preserve"> </w:t>
      </w:r>
      <w:r>
        <w:rPr>
          <w:rFonts w:ascii="宋体" w:hAnsi="宋体" w:cs="宋体" w:hint="eastAsia"/>
        </w:rPr>
        <w:t>但是如果基于一国之内的地区、</w:t>
      </w:r>
      <w:r>
        <w:rPr>
          <w:rFonts w:ascii="宋体" w:hAnsi="宋体" w:cs="宋体" w:hint="eastAsia"/>
        </w:rPr>
        <w:t xml:space="preserve"> </w:t>
      </w:r>
      <w:r>
        <w:rPr>
          <w:rFonts w:ascii="宋体" w:hAnsi="宋体" w:cs="宋体" w:hint="eastAsia"/>
        </w:rPr>
        <w:t>尤其是我国的各个省份或某省的各个县市为样本个体，不考虑相关变量的空间关联性而将前者的相关方法或模型直接应用于对后者的研究，鉴于中国不同地区的经济增长之间的确存在着空间关联性，其相关结论可能会有所偏差。</w:t>
      </w:r>
    </w:p>
    <w:p w:rsidR="00182B07" w:rsidRDefault="0044411E">
      <w:pPr>
        <w:spacing w:before="78" w:after="78"/>
        <w:ind w:firstLineChars="200" w:firstLine="480"/>
        <w:rPr>
          <w:rFonts w:ascii="宋体" w:cs="Times New Roman"/>
        </w:rPr>
      </w:pPr>
      <w:r>
        <w:rPr>
          <w:rFonts w:ascii="宋体" w:hAnsi="宋体" w:cs="宋体" w:hint="eastAsia"/>
        </w:rPr>
        <w:t>另一方面，</w:t>
      </w:r>
      <w:r>
        <w:rPr>
          <w:rFonts w:ascii="宋体" w:hAnsi="宋体" w:cs="宋体" w:hint="eastAsia"/>
        </w:rPr>
        <w:t xml:space="preserve"> </w:t>
      </w:r>
      <w:r>
        <w:rPr>
          <w:rFonts w:ascii="宋体" w:hAnsi="宋体" w:cs="宋体" w:hint="eastAsia"/>
        </w:rPr>
        <w:t>不同地区的地方政府债务规模可能也会存在空间关联性，</w:t>
      </w:r>
      <w:r>
        <w:rPr>
          <w:rFonts w:ascii="宋体" w:hAnsi="宋体" w:cs="宋体" w:hint="eastAsia"/>
        </w:rPr>
        <w:t xml:space="preserve"> </w:t>
      </w:r>
      <w:r>
        <w:rPr>
          <w:rFonts w:ascii="宋体" w:hAnsi="宋体" w:cs="宋体" w:hint="eastAsia"/>
        </w:rPr>
        <w:t>地方政府在以</w:t>
      </w:r>
      <w:r>
        <w:rPr>
          <w:rFonts w:ascii="宋体" w:hAnsi="宋体" w:cs="宋体" w:hint="eastAsia"/>
        </w:rPr>
        <w:t xml:space="preserve"> GDP</w:t>
      </w:r>
      <w:r>
        <w:rPr>
          <w:rFonts w:ascii="宋体" w:hAnsi="宋体" w:cs="宋体" w:hint="eastAsia"/>
        </w:rPr>
        <w:t xml:space="preserve"> </w:t>
      </w:r>
      <w:r>
        <w:rPr>
          <w:rFonts w:ascii="宋体" w:hAnsi="宋体" w:cs="宋体" w:hint="eastAsia"/>
        </w:rPr>
        <w:t>为主要指标的晋升考核体制下存在</w:t>
      </w:r>
      <w:r>
        <w:rPr>
          <w:rFonts w:ascii="宋体" w:hAnsi="宋体" w:cs="宋体" w:hint="eastAsia"/>
        </w:rPr>
        <w:t xml:space="preserve"> </w:t>
      </w:r>
      <w:r>
        <w:rPr>
          <w:rFonts w:ascii="宋体" w:hAnsi="宋体" w:cs="宋体" w:hint="eastAsia"/>
        </w:rPr>
        <w:t>“登顶比赛”</w:t>
      </w:r>
      <w:r>
        <w:rPr>
          <w:rFonts w:ascii="宋体" w:hAnsi="宋体" w:cs="宋体" w:hint="eastAsia"/>
        </w:rPr>
        <w:t xml:space="preserve"> </w:t>
      </w:r>
      <w:r>
        <w:rPr>
          <w:rFonts w:ascii="宋体" w:hAnsi="宋体" w:cs="宋体" w:hint="eastAsia"/>
        </w:rPr>
        <w:t>式的横向竞争，</w:t>
      </w:r>
      <w:r>
        <w:rPr>
          <w:rFonts w:ascii="宋体" w:hAnsi="宋体" w:cs="宋体" w:hint="eastAsia"/>
        </w:rPr>
        <w:t xml:space="preserve"> </w:t>
      </w:r>
      <w:r>
        <w:rPr>
          <w:rFonts w:ascii="宋体" w:hAnsi="宋体" w:cs="宋体" w:hint="eastAsia"/>
        </w:rPr>
        <w:t>其中的税收和财政支出等竞争已经被相关研究明确识别，并且也会对经济增长产生影响。举借债务作为地方政府一种重要的经济和财政行为，很有可能也存在横向竞争或空间关联，</w:t>
      </w:r>
      <w:r>
        <w:rPr>
          <w:rFonts w:ascii="宋体" w:hAnsi="宋体" w:cs="宋体" w:hint="eastAsia"/>
        </w:rPr>
        <w:t xml:space="preserve"> </w:t>
      </w:r>
      <w:r>
        <w:rPr>
          <w:rFonts w:ascii="宋体" w:hAnsi="宋体" w:cs="宋体" w:hint="eastAsia"/>
        </w:rPr>
        <w:t>也会对经济增长产生影响，</w:t>
      </w:r>
      <w:r>
        <w:rPr>
          <w:rFonts w:ascii="宋体" w:hAnsi="宋体" w:cs="宋体" w:hint="eastAsia"/>
        </w:rPr>
        <w:t xml:space="preserve"> </w:t>
      </w:r>
      <w:r>
        <w:rPr>
          <w:rFonts w:ascii="宋体" w:hAnsi="宋体" w:cs="宋体" w:hint="eastAsia"/>
        </w:rPr>
        <w:t>因此本文将空间关联性这一因素引入到对我国地方债务与地区经济增长的关系研究中，</w:t>
      </w:r>
      <w:r>
        <w:rPr>
          <w:rFonts w:ascii="宋体" w:hAnsi="宋体" w:cs="宋体" w:hint="eastAsia"/>
        </w:rPr>
        <w:t xml:space="preserve"> </w:t>
      </w:r>
      <w:r>
        <w:rPr>
          <w:rFonts w:ascii="宋体" w:hAnsi="宋体" w:cs="宋体" w:hint="eastAsia"/>
        </w:rPr>
        <w:t>以期能对这一问题有更加深入的理解和更为稳健的结论。。</w:t>
      </w:r>
    </w:p>
    <w:p w:rsidR="00182B07" w:rsidRDefault="0044411E">
      <w:pPr>
        <w:pStyle w:val="1"/>
        <w:spacing w:before="78" w:after="78" w:line="312" w:lineRule="auto"/>
        <w:rPr>
          <w:rFonts w:cs="Times New Roman"/>
        </w:rPr>
      </w:pPr>
      <w:r>
        <w:rPr>
          <w:rFonts w:cs="宋体" w:hint="eastAsia"/>
        </w:rPr>
        <w:t>二、研究方法与数据来源</w:t>
      </w:r>
    </w:p>
    <w:p w:rsidR="00182B07" w:rsidRDefault="0044411E">
      <w:pPr>
        <w:pStyle w:val="2"/>
        <w:spacing w:before="78" w:after="78" w:line="312" w:lineRule="auto"/>
        <w:rPr>
          <w:rFonts w:cs="Times New Roman"/>
        </w:rPr>
      </w:pPr>
      <w:r>
        <w:rPr>
          <w:rFonts w:cs="宋体" w:hint="eastAsia"/>
        </w:rPr>
        <w:t>（一）研究方法</w:t>
      </w:r>
    </w:p>
    <w:p w:rsidR="00182B07" w:rsidRDefault="0044411E">
      <w:pPr>
        <w:spacing w:before="78" w:after="78"/>
        <w:ind w:firstLineChars="200" w:firstLine="480"/>
        <w:rPr>
          <w:rFonts w:cs="Times New Roman"/>
        </w:rPr>
      </w:pPr>
      <w:r>
        <w:rPr>
          <w:rFonts w:hint="eastAsia"/>
        </w:rPr>
        <w:t>空间计量的概念最早由Ｐａｅｌｉｎｃｋ提出，Ｃｌｉｆｆ等针对空间自回归模型发展出相应的参数估</w:t>
      </w:r>
      <w:r>
        <w:rPr>
          <w:rFonts w:hint="eastAsia"/>
        </w:rPr>
        <w:t>计和检验技术</w:t>
      </w:r>
      <w:r>
        <w:rPr>
          <w:rFonts w:cs="宋体" w:hint="eastAsia"/>
        </w:rPr>
        <w:t>。人类的经济活动总是在一定的时间和空间维度上进行，</w:t>
      </w:r>
      <w:r>
        <w:rPr>
          <w:rFonts w:cs="宋体" w:hint="eastAsia"/>
        </w:rPr>
        <w:t xml:space="preserve"> </w:t>
      </w:r>
      <w:r>
        <w:rPr>
          <w:rFonts w:cs="宋体" w:hint="eastAsia"/>
        </w:rPr>
        <w:t>因此，经济现象不仅表现出时间上的相关，而且在空间上也表现出某种程度的相关</w:t>
      </w:r>
      <w:r>
        <w:rPr>
          <w:rFonts w:cs="宋体" w:hint="eastAsia"/>
        </w:rPr>
        <w:t>。</w:t>
      </w:r>
      <w:r>
        <w:rPr>
          <w:rFonts w:cs="宋体" w:hint="eastAsia"/>
        </w:rPr>
        <w:t>如果所得数据的观测值之间存在空间相关性，则彼此不</w:t>
      </w:r>
      <w:r>
        <w:rPr>
          <w:rFonts w:cs="宋体" w:hint="eastAsia"/>
        </w:rPr>
        <w:lastRenderedPageBreak/>
        <w:t>能够保持独立。经典的高斯－马尔可夫假设则要求解释变量相互独立。同样，如果数据中存在空间异质性，也会违背高斯－马尔可夫假设中的误差项同方差假定。这样，直接使用标准的计量经济学方法进行估计，将产生估计偏倚，需要新的计量方法来处理这种空间相关性和空间异质性。空间计量正是为处理这些空间交互关系而发展起来的。</w:t>
      </w:r>
    </w:p>
    <w:p w:rsidR="00182B07" w:rsidRDefault="0044411E">
      <w:pPr>
        <w:spacing w:before="78" w:after="78"/>
        <w:ind w:firstLineChars="200" w:firstLine="480"/>
        <w:rPr>
          <w:rFonts w:cs="宋体"/>
        </w:rPr>
      </w:pPr>
      <w:r>
        <w:rPr>
          <w:rFonts w:cs="宋体" w:hint="eastAsia"/>
        </w:rPr>
        <w:t>本研究中，首先</w:t>
      </w:r>
      <w:r>
        <w:rPr>
          <w:rFonts w:cs="宋体" w:hint="eastAsia"/>
        </w:rPr>
        <w:t>进行</w:t>
      </w:r>
      <w:r>
        <w:rPr>
          <w:rFonts w:cs="宋体" w:hint="eastAsia"/>
        </w:rPr>
        <w:t>探索性</w:t>
      </w:r>
      <w:r>
        <w:rPr>
          <w:rFonts w:cs="宋体" w:hint="eastAsia"/>
        </w:rPr>
        <w:t>空间数据分析</w:t>
      </w:r>
      <w:r>
        <w:rPr>
          <w:rFonts w:cs="宋体" w:hint="eastAsia"/>
        </w:rPr>
        <w:t>，</w:t>
      </w:r>
      <w:r>
        <w:rPr>
          <w:rFonts w:cs="宋体" w:hint="eastAsia"/>
        </w:rPr>
        <w:t>即</w:t>
      </w:r>
      <w:r>
        <w:rPr>
          <w:rFonts w:cs="宋体" w:hint="eastAsia"/>
        </w:rPr>
        <w:t>判断数据</w:t>
      </w:r>
      <w:r>
        <w:rPr>
          <w:rFonts w:cs="宋体" w:hint="eastAsia"/>
        </w:rPr>
        <w:t>在</w:t>
      </w:r>
      <w:r>
        <w:rPr>
          <w:rFonts w:cs="宋体" w:hint="eastAsia"/>
        </w:rPr>
        <w:t>空间</w:t>
      </w:r>
      <w:r>
        <w:rPr>
          <w:rFonts w:cs="宋体" w:hint="eastAsia"/>
        </w:rPr>
        <w:t>上是否存在</w:t>
      </w:r>
      <w:r>
        <w:rPr>
          <w:rFonts w:cs="宋体" w:hint="eastAsia"/>
        </w:rPr>
        <w:t>相关性，</w:t>
      </w:r>
      <w:r>
        <w:rPr>
          <w:rFonts w:cs="宋体" w:hint="eastAsia"/>
        </w:rPr>
        <w:t>它整体的思路</w:t>
      </w:r>
      <w:proofErr w:type="gramStart"/>
      <w:r>
        <w:rPr>
          <w:rFonts w:cs="宋体" w:hint="eastAsia"/>
        </w:rPr>
        <w:t>就是就是</w:t>
      </w:r>
      <w:proofErr w:type="gramEnd"/>
      <w:r>
        <w:rPr>
          <w:rFonts w:cs="宋体" w:hint="eastAsia"/>
        </w:rPr>
        <w:t>描述数据的空间分布并加以可视化，识别空间数据的异常值，检测社会和经济现象的空间集聚，以及展示数据的空间结构，提示现象之间的空间相互作用机制。其核心工作包括空间权重矩阵的构建，以及全局空间自相关、</w:t>
      </w:r>
      <w:r>
        <w:rPr>
          <w:rFonts w:cs="宋体" w:hint="eastAsia"/>
        </w:rPr>
        <w:t xml:space="preserve"> </w:t>
      </w:r>
      <w:r>
        <w:rPr>
          <w:rFonts w:cs="宋体" w:hint="eastAsia"/>
        </w:rPr>
        <w:t>局部空间自相关的度量与空间关联的识别等。</w:t>
      </w:r>
    </w:p>
    <w:p w:rsidR="00182B07" w:rsidRDefault="0044411E">
      <w:pPr>
        <w:spacing w:before="78" w:after="78"/>
        <w:ind w:firstLineChars="200" w:firstLine="480"/>
        <w:rPr>
          <w:rFonts w:cs="宋体"/>
        </w:rPr>
      </w:pPr>
      <w:r>
        <w:rPr>
          <w:rFonts w:cs="宋体" w:hint="eastAsia"/>
        </w:rPr>
        <w:t>经过探索性空间数据分析确实发现了数据的空间相关性，</w:t>
      </w:r>
      <w:r>
        <w:rPr>
          <w:rFonts w:cs="宋体" w:hint="eastAsia"/>
        </w:rPr>
        <w:t xml:space="preserve"> </w:t>
      </w:r>
      <w:r>
        <w:rPr>
          <w:rFonts w:cs="宋体" w:hint="eastAsia"/>
        </w:rPr>
        <w:t>则需要采用空间计量分析。空间计量模型的构建通常有从特殊到一般和从一般到特殊的２种范式。</w:t>
      </w:r>
      <w:r>
        <w:rPr>
          <w:rFonts w:cs="宋体" w:hint="eastAsia"/>
        </w:rPr>
        <w:t xml:space="preserve"> </w:t>
      </w:r>
      <w:r>
        <w:rPr>
          <w:rFonts w:cs="宋体" w:hint="eastAsia"/>
        </w:rPr>
        <w:t>第一种范式的标准做法通常是从线性回归模型开始，</w:t>
      </w:r>
      <w:r>
        <w:rPr>
          <w:rFonts w:cs="宋体" w:hint="eastAsia"/>
        </w:rPr>
        <w:t xml:space="preserve"> </w:t>
      </w:r>
      <w:r>
        <w:rPr>
          <w:rFonts w:cs="宋体" w:hint="eastAsia"/>
        </w:rPr>
        <w:t>然后检验是否需要增</w:t>
      </w:r>
      <w:r>
        <w:rPr>
          <w:rFonts w:cs="宋体" w:hint="eastAsia"/>
        </w:rPr>
        <w:t>加空间交互效应。第二种范式是从最一般的模型开始，</w:t>
      </w:r>
      <w:r>
        <w:rPr>
          <w:rFonts w:cs="宋体" w:hint="eastAsia"/>
        </w:rPr>
        <w:t xml:space="preserve"> </w:t>
      </w:r>
      <w:r>
        <w:rPr>
          <w:rFonts w:cs="宋体" w:hint="eastAsia"/>
        </w:rPr>
        <w:t>一些相对简单的模型可以嵌套其中作为一个特例。从建模的角度看，空间计量涉及的空间交互关系可以归并为３类：</w:t>
      </w:r>
      <w:r>
        <w:rPr>
          <w:rFonts w:cs="宋体" w:hint="eastAsia"/>
        </w:rPr>
        <w:t xml:space="preserve"> </w:t>
      </w:r>
      <w:r>
        <w:rPr>
          <w:rFonts w:cs="宋体" w:hint="eastAsia"/>
        </w:rPr>
        <w:t>因变量之间的内生交互作用，自变量之间的外生交互作用和误差项之间的交互作用。这３种交互关系或者交互效应的具体解释如下。</w:t>
      </w:r>
    </w:p>
    <w:p w:rsidR="00182B07" w:rsidRDefault="0044411E">
      <w:pPr>
        <w:spacing w:before="78" w:after="78"/>
        <w:ind w:firstLineChars="200" w:firstLine="480"/>
        <w:rPr>
          <w:rFonts w:cs="宋体"/>
        </w:rPr>
      </w:pPr>
      <w:r>
        <w:rPr>
          <w:rFonts w:cs="宋体" w:hint="eastAsia"/>
        </w:rPr>
        <w:t>１）</w:t>
      </w:r>
      <w:r>
        <w:rPr>
          <w:rFonts w:cs="宋体" w:hint="eastAsia"/>
        </w:rPr>
        <w:t xml:space="preserve"> </w:t>
      </w:r>
      <w:r>
        <w:rPr>
          <w:rFonts w:cs="宋体" w:hint="eastAsia"/>
        </w:rPr>
        <w:t>内生的交互效应，该种效应可以描述为：单元Ａ的因变量ｙ</w:t>
      </w:r>
      <w:r>
        <w:rPr>
          <w:noProof/>
        </w:rPr>
        <w:drawing>
          <wp:inline distT="0" distB="0" distL="114300" distR="114300">
            <wp:extent cx="222250" cy="215900"/>
            <wp:effectExtent l="0" t="0" r="6350" b="0"/>
            <wp:docPr id="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pic:cNvPicPr>
                      <a:picLocks noChangeAspect="1"/>
                    </pic:cNvPicPr>
                  </pic:nvPicPr>
                  <pic:blipFill>
                    <a:blip r:embed="rId10"/>
                    <a:stretch>
                      <a:fillRect/>
                    </a:stretch>
                  </pic:blipFill>
                  <pic:spPr>
                    <a:xfrm>
                      <a:off x="0" y="0"/>
                      <a:ext cx="222250" cy="215900"/>
                    </a:xfrm>
                    <a:prstGeom prst="rect">
                      <a:avLst/>
                    </a:prstGeom>
                    <a:noFill/>
                    <a:ln w="9525">
                      <a:noFill/>
                    </a:ln>
                  </pic:spPr>
                </pic:pic>
              </a:graphicData>
            </a:graphic>
          </wp:inline>
        </w:drawing>
      </w:r>
      <w:r>
        <w:rPr>
          <w:rFonts w:cs="宋体" w:hint="eastAsia"/>
        </w:rPr>
        <w:t>单元Ｂ的因变量ｙ。内生交互效应通常设定为空间或者社会交互过程的均衡结果，</w:t>
      </w:r>
      <w:r>
        <w:rPr>
          <w:rFonts w:cs="宋体" w:hint="eastAsia"/>
        </w:rPr>
        <w:t xml:space="preserve"> </w:t>
      </w:r>
      <w:r>
        <w:rPr>
          <w:rFonts w:cs="宋体" w:hint="eastAsia"/>
        </w:rPr>
        <w:t>其中某单元的因变量是与其他单元的因变量相互决定的。例如在关于地方政府竞争的实证文献中，Ｂｒｕｅｃｋｎｅｒ指出，地方政府的税收水平及公共服务支出水平就是相互影响的。</w:t>
      </w:r>
    </w:p>
    <w:p w:rsidR="00182B07" w:rsidRDefault="0044411E">
      <w:pPr>
        <w:spacing w:before="78" w:after="78"/>
        <w:ind w:firstLineChars="200" w:firstLine="480"/>
        <w:rPr>
          <w:rFonts w:cs="宋体"/>
        </w:rPr>
      </w:pPr>
      <w:r>
        <w:rPr>
          <w:rFonts w:cs="宋体" w:hint="eastAsia"/>
        </w:rPr>
        <w:t>２）</w:t>
      </w:r>
      <w:r>
        <w:rPr>
          <w:rFonts w:cs="宋体" w:hint="eastAsia"/>
        </w:rPr>
        <w:t xml:space="preserve"> </w:t>
      </w:r>
      <w:r>
        <w:rPr>
          <w:rFonts w:cs="宋体" w:hint="eastAsia"/>
        </w:rPr>
        <w:t>外生的交互效应，</w:t>
      </w:r>
      <w:r>
        <w:rPr>
          <w:rFonts w:cs="宋体" w:hint="eastAsia"/>
        </w:rPr>
        <w:t xml:space="preserve"> </w:t>
      </w:r>
      <w:r>
        <w:rPr>
          <w:rFonts w:cs="宋体" w:hint="eastAsia"/>
        </w:rPr>
        <w:t>该种效应可以描述为：</w:t>
      </w:r>
      <w:r>
        <w:rPr>
          <w:rFonts w:cs="宋体" w:hint="eastAsia"/>
        </w:rPr>
        <w:t xml:space="preserve"> </w:t>
      </w:r>
      <w:r>
        <w:rPr>
          <w:rFonts w:cs="宋体" w:hint="eastAsia"/>
        </w:rPr>
        <w:t>单元Ｂ的自变量ｘ→单元</w:t>
      </w:r>
      <w:r>
        <w:rPr>
          <w:rFonts w:cs="宋体" w:hint="eastAsia"/>
        </w:rPr>
        <w:t xml:space="preserve"> </w:t>
      </w:r>
      <w:r>
        <w:rPr>
          <w:rFonts w:cs="宋体" w:hint="eastAsia"/>
        </w:rPr>
        <w:t>Ａ</w:t>
      </w:r>
      <w:r>
        <w:rPr>
          <w:rFonts w:cs="宋体" w:hint="eastAsia"/>
        </w:rPr>
        <w:t xml:space="preserve"> </w:t>
      </w:r>
      <w:r>
        <w:rPr>
          <w:rFonts w:cs="宋体" w:hint="eastAsia"/>
        </w:rPr>
        <w:t>的因变量ｙ。可以考虑储蓄率的例子。根据标准的经济理论，储蓄和投资总是相等的。将全世界作为一个整体，这毫无疑问是对的。但是对于个别经济体来说，</w:t>
      </w:r>
      <w:r>
        <w:rPr>
          <w:rFonts w:cs="宋体" w:hint="eastAsia"/>
        </w:rPr>
        <w:t xml:space="preserve"> </w:t>
      </w:r>
      <w:r>
        <w:rPr>
          <w:rFonts w:cs="宋体" w:hint="eastAsia"/>
        </w:rPr>
        <w:t>则未必。资本可能跨境流动，因此，个别经济体的投资额并不需要等于它自身的储蓄额。因此，Ｅｒｔｕｒ等认为，一个经济体的人均收入水平很可能</w:t>
      </w:r>
      <w:r>
        <w:rPr>
          <w:rFonts w:cs="宋体" w:hint="eastAsia"/>
        </w:rPr>
        <w:t>也依赖于相邻经济体的储蓄率。</w:t>
      </w:r>
    </w:p>
    <w:p w:rsidR="00182B07" w:rsidRDefault="0044411E">
      <w:pPr>
        <w:spacing w:before="78" w:after="78"/>
        <w:ind w:firstLineChars="200" w:firstLine="480"/>
        <w:rPr>
          <w:rFonts w:cs="宋体"/>
        </w:rPr>
      </w:pPr>
      <w:r>
        <w:rPr>
          <w:rFonts w:cs="宋体" w:hint="eastAsia"/>
        </w:rPr>
        <w:t>３）误差项的交互效应，该种效应可以描述为：</w:t>
      </w:r>
      <w:r>
        <w:rPr>
          <w:rFonts w:cs="宋体" w:hint="eastAsia"/>
        </w:rPr>
        <w:t xml:space="preserve"> </w:t>
      </w:r>
      <w:r>
        <w:rPr>
          <w:rFonts w:cs="宋体" w:hint="eastAsia"/>
        </w:rPr>
        <w:t>单元Ａ的误差项Ｕ</w:t>
      </w:r>
      <w:r>
        <w:rPr>
          <w:noProof/>
        </w:rPr>
        <w:drawing>
          <wp:inline distT="0" distB="0" distL="114300" distR="114300">
            <wp:extent cx="184150" cy="196850"/>
            <wp:effectExtent l="0" t="0" r="6350" b="6350"/>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11"/>
                    <a:stretch>
                      <a:fillRect/>
                    </a:stretch>
                  </pic:blipFill>
                  <pic:spPr>
                    <a:xfrm>
                      <a:off x="0" y="0"/>
                      <a:ext cx="184150" cy="196850"/>
                    </a:xfrm>
                    <a:prstGeom prst="rect">
                      <a:avLst/>
                    </a:prstGeom>
                    <a:noFill/>
                    <a:ln w="9525">
                      <a:noFill/>
                    </a:ln>
                  </pic:spPr>
                </pic:pic>
              </a:graphicData>
            </a:graphic>
          </wp:inline>
        </w:drawing>
      </w:r>
      <w:r>
        <w:rPr>
          <w:rFonts w:cs="宋体" w:hint="eastAsia"/>
        </w:rPr>
        <w:t>单元Ｂ的误差项Ｕ。误差项的交互效应没有相关的经济理论解释，可能是由于存在遗漏变量，而这些遗漏变量可能存在空间相关，或者是一些无法观测的冲击遵循某种空间模式，共同影响空间上相邻的区域。</w:t>
      </w:r>
    </w:p>
    <w:p w:rsidR="00182B07" w:rsidRDefault="0044411E">
      <w:pPr>
        <w:spacing w:before="78" w:after="78"/>
        <w:ind w:firstLineChars="200" w:firstLine="480"/>
        <w:rPr>
          <w:rFonts w:cs="宋体"/>
        </w:rPr>
      </w:pPr>
      <w:r>
        <w:rPr>
          <w:rFonts w:cs="宋体" w:hint="eastAsia"/>
        </w:rPr>
        <w:lastRenderedPageBreak/>
        <w:t>对于这三种互动效应，存在主流的空间计量模型</w:t>
      </w:r>
      <w:r>
        <w:rPr>
          <w:rFonts w:cs="宋体" w:hint="eastAsia"/>
        </w:rPr>
        <w:t>:</w:t>
      </w:r>
      <w:r>
        <w:rPr>
          <w:rFonts w:cs="宋体" w:hint="eastAsia"/>
        </w:rPr>
        <w:t>空间自回归模型（</w:t>
      </w:r>
      <w:r>
        <w:rPr>
          <w:rFonts w:cs="宋体" w:hint="eastAsia"/>
        </w:rPr>
        <w:t>SA</w:t>
      </w:r>
      <w:r>
        <w:rPr>
          <w:rFonts w:cs="宋体" w:hint="eastAsia"/>
        </w:rPr>
        <w:t>Ｒ）、</w:t>
      </w:r>
      <w:r>
        <w:rPr>
          <w:rFonts w:cs="宋体" w:hint="eastAsia"/>
        </w:rPr>
        <w:t xml:space="preserve"> </w:t>
      </w:r>
      <w:r>
        <w:rPr>
          <w:rFonts w:cs="宋体" w:hint="eastAsia"/>
        </w:rPr>
        <w:t>空间误差模型</w:t>
      </w:r>
      <w:r>
        <w:rPr>
          <w:rFonts w:cs="宋体" w:hint="eastAsia"/>
        </w:rPr>
        <w:t>(SEM)</w:t>
      </w:r>
      <w:r>
        <w:rPr>
          <w:rFonts w:cs="宋体" w:hint="eastAsia"/>
        </w:rPr>
        <w:t>和空间杜宾模型</w:t>
      </w:r>
      <w:r>
        <w:rPr>
          <w:rFonts w:cs="宋体" w:hint="eastAsia"/>
        </w:rPr>
        <w:t>(SDM)</w:t>
      </w:r>
      <w:r>
        <w:rPr>
          <w:rFonts w:cs="宋体" w:hint="eastAsia"/>
        </w:rPr>
        <w:t>分别能够刻画第一种效应、</w:t>
      </w:r>
      <w:r>
        <w:rPr>
          <w:rFonts w:cs="宋体" w:hint="eastAsia"/>
        </w:rPr>
        <w:t xml:space="preserve"> </w:t>
      </w:r>
      <w:r>
        <w:rPr>
          <w:rFonts w:cs="宋体" w:hint="eastAsia"/>
        </w:rPr>
        <w:t>第三种效应以及第一种和第二种的综合效应，但是可以看出，这并不是空间互动效应的全部。</w:t>
      </w:r>
      <w:proofErr w:type="spellStart"/>
      <w:r>
        <w:rPr>
          <w:rFonts w:cs="宋体" w:hint="eastAsia"/>
        </w:rPr>
        <w:t>LeSag</w:t>
      </w:r>
      <w:r>
        <w:rPr>
          <w:rFonts w:cs="宋体" w:hint="eastAsia"/>
        </w:rPr>
        <w:t>e</w:t>
      </w:r>
      <w:proofErr w:type="spellEnd"/>
      <w:r>
        <w:rPr>
          <w:rFonts w:cs="宋体" w:hint="eastAsia"/>
        </w:rPr>
        <w:t>和</w:t>
      </w:r>
      <w:r>
        <w:rPr>
          <w:rFonts w:cs="宋体" w:hint="eastAsia"/>
        </w:rPr>
        <w:t>Pace</w:t>
      </w:r>
      <w:r>
        <w:rPr>
          <w:rFonts w:cs="宋体" w:hint="eastAsia"/>
        </w:rPr>
        <w:t>提出了空间自回归混合模型</w:t>
      </w:r>
      <w:r>
        <w:rPr>
          <w:rFonts w:cs="宋体" w:hint="eastAsia"/>
        </w:rPr>
        <w:t>(SAC)</w:t>
      </w:r>
      <w:r>
        <w:rPr>
          <w:rFonts w:cs="宋体" w:hint="eastAsia"/>
        </w:rPr>
        <w:t>，以刻画第一种和第三种的综合效应，</w:t>
      </w:r>
      <w:r>
        <w:rPr>
          <w:rFonts w:cs="宋体" w:hint="eastAsia"/>
        </w:rPr>
        <w:t>Gibbons</w:t>
      </w:r>
      <w:r>
        <w:rPr>
          <w:rFonts w:cs="宋体" w:hint="eastAsia"/>
        </w:rPr>
        <w:t>和</w:t>
      </w:r>
      <w:proofErr w:type="spellStart"/>
      <w:r>
        <w:rPr>
          <w:rFonts w:cs="宋体" w:hint="eastAsia"/>
        </w:rPr>
        <w:t>Overman</w:t>
      </w:r>
      <w:proofErr w:type="spellEnd"/>
      <w:r>
        <w:rPr>
          <w:rFonts w:cs="宋体" w:hint="eastAsia"/>
        </w:rPr>
        <w:t>提出了空间自变量滞后模型</w:t>
      </w:r>
      <w:r>
        <w:rPr>
          <w:rFonts w:cs="宋体" w:hint="eastAsia"/>
        </w:rPr>
        <w:t>(SLX)</w:t>
      </w:r>
      <w:r>
        <w:rPr>
          <w:rFonts w:cs="宋体" w:hint="eastAsia"/>
        </w:rPr>
        <w:t>，以单独刻画第二种效应，</w:t>
      </w:r>
      <w:proofErr w:type="spellStart"/>
      <w:r>
        <w:rPr>
          <w:rFonts w:cs="宋体" w:hint="eastAsia"/>
        </w:rPr>
        <w:t>Elhorst</w:t>
      </w:r>
      <w:proofErr w:type="spellEnd"/>
      <w:r>
        <w:rPr>
          <w:rFonts w:cs="宋体" w:hint="eastAsia"/>
        </w:rPr>
        <w:t>明确提出了空间杜宾误差模型</w:t>
      </w:r>
      <w:r>
        <w:rPr>
          <w:rFonts w:cs="宋体" w:hint="eastAsia"/>
        </w:rPr>
        <w:t>(SDEM)</w:t>
      </w:r>
      <w:r>
        <w:rPr>
          <w:rFonts w:cs="宋体" w:hint="eastAsia"/>
        </w:rPr>
        <w:t>，以刻画第二种和第三种的综合效应，</w:t>
      </w:r>
      <w:r>
        <w:rPr>
          <w:rFonts w:cs="宋体" w:hint="eastAsia"/>
        </w:rPr>
        <w:t xml:space="preserve"> </w:t>
      </w:r>
      <w:r>
        <w:rPr>
          <w:rFonts w:cs="宋体" w:hint="eastAsia"/>
        </w:rPr>
        <w:t>并抽象出了一般化的空间嵌套模型</w:t>
      </w:r>
      <w:r>
        <w:rPr>
          <w:rFonts w:cs="宋体" w:hint="eastAsia"/>
        </w:rPr>
        <w:t>(GNSM)</w:t>
      </w:r>
      <w:r>
        <w:rPr>
          <w:rFonts w:cs="宋体" w:hint="eastAsia"/>
        </w:rPr>
        <w:t>，能够同时刻画三种效应。</w:t>
      </w:r>
    </w:p>
    <w:p w:rsidR="00182B07" w:rsidRDefault="0044411E">
      <w:pPr>
        <w:spacing w:before="78" w:after="78"/>
        <w:ind w:firstLineChars="200" w:firstLine="480"/>
        <w:rPr>
          <w:rFonts w:cs="宋体"/>
        </w:rPr>
      </w:pPr>
      <w:r>
        <w:rPr>
          <w:rFonts w:cs="宋体" w:hint="eastAsia"/>
        </w:rPr>
        <w:t>在利用面板数据进行回归时，还需要考虑个体和时期效应以及固定效应和随机效应。</w:t>
      </w:r>
      <w:proofErr w:type="gramStart"/>
      <w:r>
        <w:rPr>
          <w:rFonts w:cs="宋体" w:hint="eastAsia"/>
        </w:rPr>
        <w:t>个</w:t>
      </w:r>
      <w:proofErr w:type="gramEnd"/>
      <w:r>
        <w:rPr>
          <w:rFonts w:cs="宋体" w:hint="eastAsia"/>
        </w:rPr>
        <w:t>体效应控制的是时间上不变的变量，其遗漏可能导致横截面估计的偏倚；时期效应控制的是空间上不变的变量，</w:t>
      </w:r>
      <w:r>
        <w:rPr>
          <w:rFonts w:cs="宋体" w:hint="eastAsia"/>
        </w:rPr>
        <w:t xml:space="preserve"> </w:t>
      </w:r>
      <w:r>
        <w:rPr>
          <w:rFonts w:cs="宋体" w:hint="eastAsia"/>
        </w:rPr>
        <w:t>其遗漏可能导</w:t>
      </w:r>
      <w:r>
        <w:rPr>
          <w:rFonts w:cs="宋体" w:hint="eastAsia"/>
        </w:rPr>
        <w:t>致时间序列估计的偏倚。在固定效应模型中，通常为每个空间单元和每个时期引入虚拟变量（当然需要避免完全多重共线性）。在随机效应模型中，μ</w:t>
      </w:r>
      <w:r>
        <w:rPr>
          <w:rFonts w:cs="宋体" w:hint="eastAsia"/>
          <w:vertAlign w:val="subscript"/>
        </w:rPr>
        <w:t>ｉ</w:t>
      </w:r>
      <w:r>
        <w:rPr>
          <w:rFonts w:cs="宋体" w:hint="eastAsia"/>
        </w:rPr>
        <w:t>和ξ</w:t>
      </w:r>
      <w:r>
        <w:rPr>
          <w:rFonts w:cs="宋体" w:hint="eastAsia"/>
          <w:vertAlign w:val="subscript"/>
        </w:rPr>
        <w:t>ｔ</w:t>
      </w:r>
      <w:r>
        <w:rPr>
          <w:rFonts w:cs="宋体" w:hint="eastAsia"/>
        </w:rPr>
        <w:t>被处理成具有零均值、</w:t>
      </w:r>
      <w:r>
        <w:rPr>
          <w:rFonts w:cs="宋体" w:hint="eastAsia"/>
        </w:rPr>
        <w:t xml:space="preserve"> </w:t>
      </w:r>
      <w:r>
        <w:rPr>
          <w:rFonts w:cs="宋体" w:hint="eastAsia"/>
        </w:rPr>
        <w:t>常方差及独立同分布的随机变量。</w:t>
      </w:r>
      <w:r>
        <w:rPr>
          <w:rFonts w:cs="宋体" w:hint="eastAsia"/>
        </w:rPr>
        <w:t xml:space="preserve"> </w:t>
      </w:r>
    </w:p>
    <w:p w:rsidR="00182B07" w:rsidRDefault="0044411E">
      <w:pPr>
        <w:spacing w:before="78" w:after="78"/>
        <w:ind w:firstLineChars="200" w:firstLine="480"/>
        <w:rPr>
          <w:rFonts w:cs="宋体"/>
        </w:rPr>
      </w:pPr>
      <w:r>
        <w:rPr>
          <w:rFonts w:cs="宋体" w:hint="eastAsia"/>
        </w:rPr>
        <w:t>选择完模型后要利用极大似然估计进行模型的估计，看模型选取的是否恰当。</w:t>
      </w:r>
      <w:r>
        <w:rPr>
          <w:rFonts w:cs="宋体" w:hint="eastAsia"/>
        </w:rPr>
        <w:t>LR</w:t>
      </w:r>
      <w:r>
        <w:rPr>
          <w:rFonts w:cs="宋体" w:hint="eastAsia"/>
        </w:rPr>
        <w:t>的值越大，说明模型越恰当。</w:t>
      </w:r>
    </w:p>
    <w:p w:rsidR="00182B07" w:rsidRPr="004D1DCD" w:rsidRDefault="004D1DCD">
      <w:pPr>
        <w:spacing w:before="78" w:after="78"/>
        <w:ind w:firstLineChars="200" w:firstLine="480"/>
        <w:rPr>
          <w:rFonts w:cs="宋体"/>
        </w:rPr>
      </w:pPr>
      <w:r w:rsidRPr="004D1DCD">
        <w:rPr>
          <w:rFonts w:cs="宋体" w:hint="eastAsia"/>
        </w:rPr>
        <w:t>本文利用</w:t>
      </w:r>
      <w:proofErr w:type="spellStart"/>
      <w:r w:rsidRPr="004D1DCD">
        <w:rPr>
          <w:rFonts w:cs="宋体" w:hint="eastAsia"/>
        </w:rPr>
        <w:t>Stata</w:t>
      </w:r>
      <w:proofErr w:type="spellEnd"/>
      <w:r w:rsidRPr="004D1DCD">
        <w:rPr>
          <w:rFonts w:cs="宋体" w:hint="eastAsia"/>
        </w:rPr>
        <w:t>进行空间数据计量的处理，主要包括莫兰全局指数的计算，局部莫兰指数散点图的绘制以及空间计量回归分析。</w:t>
      </w:r>
    </w:p>
    <w:p w:rsidR="00182B07" w:rsidRDefault="0044411E">
      <w:pPr>
        <w:pStyle w:val="2"/>
        <w:spacing w:before="78" w:after="78" w:line="312" w:lineRule="auto"/>
        <w:rPr>
          <w:rFonts w:cs="Times New Roman"/>
        </w:rPr>
      </w:pPr>
      <w:r>
        <w:rPr>
          <w:rFonts w:cs="宋体" w:hint="eastAsia"/>
        </w:rPr>
        <w:t>（二）数据来源</w:t>
      </w:r>
    </w:p>
    <w:p w:rsidR="00182B07" w:rsidRPr="004D1DCD" w:rsidRDefault="004D1DCD">
      <w:pPr>
        <w:spacing w:before="78" w:after="78"/>
        <w:rPr>
          <w:rFonts w:cs="宋体"/>
        </w:rPr>
      </w:pPr>
      <w:r w:rsidRPr="004D1DCD">
        <w:rPr>
          <w:rFonts w:cs="宋体" w:hint="eastAsia"/>
        </w:rPr>
        <w:t>数据来源：《</w:t>
      </w:r>
      <w:r w:rsidRPr="004D1DCD">
        <w:rPr>
          <w:rFonts w:cs="宋体" w:hint="eastAsia"/>
        </w:rPr>
        <w:t>中国统计年鉴</w:t>
      </w:r>
      <w:r w:rsidRPr="004D1DCD">
        <w:rPr>
          <w:rFonts w:cs="宋体" w:hint="eastAsia"/>
        </w:rPr>
        <w:t>》</w:t>
      </w:r>
    </w:p>
    <w:p w:rsidR="00182B07" w:rsidRDefault="0044411E">
      <w:pPr>
        <w:spacing w:before="78" w:after="78"/>
        <w:ind w:firstLineChars="200" w:firstLine="480"/>
        <w:rPr>
          <w:rFonts w:cs="Times New Roman"/>
        </w:rPr>
      </w:pPr>
      <w:r>
        <w:rPr>
          <w:rFonts w:cs="宋体" w:hint="eastAsia"/>
        </w:rPr>
        <w:t>本文的因变量为各个省份的经济增长，以人均实际</w:t>
      </w:r>
      <w:r>
        <w:rPr>
          <w:rFonts w:cs="宋体" w:hint="eastAsia"/>
        </w:rPr>
        <w:t>GDP</w:t>
      </w:r>
      <w:r>
        <w:rPr>
          <w:rFonts w:cs="宋体" w:hint="eastAsia"/>
        </w:rPr>
        <w:t>的增长率刻画，同时为了克服内生性问题</w:t>
      </w:r>
      <w:r>
        <w:rPr>
          <w:rFonts w:cs="宋体" w:hint="eastAsia"/>
        </w:rPr>
        <w:t>，</w:t>
      </w:r>
      <w:r>
        <w:rPr>
          <w:rFonts w:cs="宋体" w:hint="eastAsia"/>
        </w:rPr>
        <w:t>取其相对于自变量的下一年数据</w:t>
      </w:r>
      <w:r>
        <w:rPr>
          <w:rFonts w:cs="宋体" w:hint="eastAsia"/>
        </w:rPr>
        <w:t>;</w:t>
      </w:r>
      <w:r>
        <w:rPr>
          <w:rFonts w:cs="宋体" w:hint="eastAsia"/>
        </w:rPr>
        <w:t>地方政府债务以其当年余额与</w:t>
      </w:r>
      <w:r>
        <w:rPr>
          <w:rFonts w:cs="宋体" w:hint="eastAsia"/>
        </w:rPr>
        <w:t>GDP</w:t>
      </w:r>
      <w:r>
        <w:rPr>
          <w:rFonts w:cs="宋体" w:hint="eastAsia"/>
        </w:rPr>
        <w:t>的比值刻画，参照相关文献，其他自变量或者说控制变量主要包括</w:t>
      </w:r>
      <w:r>
        <w:rPr>
          <w:rFonts w:cs="宋体" w:hint="eastAsia"/>
        </w:rPr>
        <w:t>:</w:t>
      </w:r>
      <w:r>
        <w:rPr>
          <w:rFonts w:cs="宋体" w:hint="eastAsia"/>
        </w:rPr>
        <w:t>常住人口增长率</w:t>
      </w:r>
      <w:r>
        <w:rPr>
          <w:rFonts w:cs="宋体" w:hint="eastAsia"/>
        </w:rPr>
        <w:t>(</w:t>
      </w:r>
      <w:proofErr w:type="spellStart"/>
      <w:r>
        <w:rPr>
          <w:rFonts w:cs="宋体" w:hint="eastAsia"/>
        </w:rPr>
        <w:t>popu</w:t>
      </w:r>
      <w:proofErr w:type="spellEnd"/>
      <w:r>
        <w:rPr>
          <w:rFonts w:cs="宋体" w:hint="eastAsia"/>
        </w:rPr>
        <w:t>)</w:t>
      </w:r>
      <w:r>
        <w:rPr>
          <w:rFonts w:cs="宋体" w:hint="eastAsia"/>
        </w:rPr>
        <w:t>、固定资产投资率</w:t>
      </w:r>
      <w:r>
        <w:rPr>
          <w:rFonts w:cs="宋体" w:hint="eastAsia"/>
        </w:rPr>
        <w:t>(</w:t>
      </w:r>
      <w:proofErr w:type="spellStart"/>
      <w:r>
        <w:rPr>
          <w:rFonts w:cs="宋体" w:hint="eastAsia"/>
        </w:rPr>
        <w:t>invt</w:t>
      </w:r>
      <w:proofErr w:type="spellEnd"/>
      <w:r>
        <w:rPr>
          <w:rFonts w:cs="宋体" w:hint="eastAsia"/>
        </w:rPr>
        <w:t>)</w:t>
      </w:r>
      <w:r>
        <w:rPr>
          <w:rFonts w:cs="宋体" w:hint="eastAsia"/>
        </w:rPr>
        <w:t>、金融发展水平</w:t>
      </w:r>
      <w:r>
        <w:rPr>
          <w:rFonts w:cs="宋体" w:hint="eastAsia"/>
        </w:rPr>
        <w:t>(</w:t>
      </w:r>
      <w:proofErr w:type="spellStart"/>
      <w:r>
        <w:rPr>
          <w:rFonts w:cs="宋体" w:hint="eastAsia"/>
        </w:rPr>
        <w:t>finc</w:t>
      </w:r>
      <w:proofErr w:type="spellEnd"/>
      <w:r>
        <w:rPr>
          <w:rFonts w:cs="宋体" w:hint="eastAsia"/>
        </w:rPr>
        <w:t>)</w:t>
      </w:r>
      <w:r>
        <w:rPr>
          <w:rFonts w:cs="宋体" w:hint="eastAsia"/>
        </w:rPr>
        <w:t>和经济开放程度</w:t>
      </w:r>
      <w:r>
        <w:rPr>
          <w:rFonts w:cs="宋体" w:hint="eastAsia"/>
        </w:rPr>
        <w:t>(op</w:t>
      </w:r>
      <w:r>
        <w:rPr>
          <w:rFonts w:cs="宋体" w:hint="eastAsia"/>
        </w:rPr>
        <w:t>en)</w:t>
      </w:r>
      <w:r>
        <w:rPr>
          <w:rFonts w:cs="宋体" w:hint="eastAsia"/>
        </w:rPr>
        <w:t>。各个省份历年人均</w:t>
      </w:r>
      <w:r>
        <w:rPr>
          <w:rFonts w:cs="宋体" w:hint="eastAsia"/>
        </w:rPr>
        <w:t xml:space="preserve"> GDP </w:t>
      </w:r>
      <w:r>
        <w:rPr>
          <w:rFonts w:cs="宋体" w:hint="eastAsia"/>
        </w:rPr>
        <w:t>的实际增长率、常住人口增长率、固定资产投资率、金融发展水平和经济开放程度等，均来源于相应年份的《中国统计年鉴》，其中固定资产投资</w:t>
      </w:r>
      <w:proofErr w:type="gramStart"/>
      <w:r>
        <w:rPr>
          <w:rFonts w:cs="宋体" w:hint="eastAsia"/>
        </w:rPr>
        <w:t>率采用</w:t>
      </w:r>
      <w:proofErr w:type="gramEnd"/>
      <w:r>
        <w:rPr>
          <w:rFonts w:cs="宋体" w:hint="eastAsia"/>
        </w:rPr>
        <w:t>的是投资规模与</w:t>
      </w:r>
      <w:r>
        <w:rPr>
          <w:rFonts w:cs="宋体" w:hint="eastAsia"/>
        </w:rPr>
        <w:t xml:space="preserve"> </w:t>
      </w:r>
      <w:proofErr w:type="spellStart"/>
      <w:r>
        <w:rPr>
          <w:rFonts w:cs="宋体" w:hint="eastAsia"/>
        </w:rPr>
        <w:t>GDP</w:t>
      </w:r>
      <w:proofErr w:type="spellEnd"/>
      <w:r>
        <w:rPr>
          <w:rFonts w:cs="宋体" w:hint="eastAsia"/>
        </w:rPr>
        <w:t>的比值，金融发展水平采用的是金融业生产总值与</w:t>
      </w:r>
      <w:r>
        <w:rPr>
          <w:rFonts w:cs="宋体" w:hint="eastAsia"/>
        </w:rPr>
        <w:t xml:space="preserve"> GDP </w:t>
      </w:r>
      <w:r>
        <w:rPr>
          <w:rFonts w:cs="宋体" w:hint="eastAsia"/>
        </w:rPr>
        <w:t>的比值，经济开放程度采纳的是当地年度进出口总额</w:t>
      </w:r>
      <w:r>
        <w:rPr>
          <w:rFonts w:cs="宋体" w:hint="eastAsia"/>
        </w:rPr>
        <w:t>(</w:t>
      </w:r>
      <w:r>
        <w:rPr>
          <w:rFonts w:cs="宋体" w:hint="eastAsia"/>
        </w:rPr>
        <w:t>按照当年汇率折算为人民币数值</w:t>
      </w:r>
      <w:r>
        <w:rPr>
          <w:rFonts w:cs="宋体" w:hint="eastAsia"/>
        </w:rPr>
        <w:t xml:space="preserve">) </w:t>
      </w:r>
      <w:r>
        <w:rPr>
          <w:rFonts w:cs="宋体" w:hint="eastAsia"/>
        </w:rPr>
        <w:t>与当年</w:t>
      </w:r>
      <w:r>
        <w:rPr>
          <w:rFonts w:cs="宋体" w:hint="eastAsia"/>
        </w:rPr>
        <w:t xml:space="preserve"> GDP </w:t>
      </w:r>
      <w:r>
        <w:rPr>
          <w:rFonts w:cs="宋体" w:hint="eastAsia"/>
        </w:rPr>
        <w:t>的比值，</w:t>
      </w:r>
      <w:r>
        <w:rPr>
          <w:rFonts w:cs="宋体" w:hint="eastAsia"/>
        </w:rPr>
        <w:t xml:space="preserve"> </w:t>
      </w:r>
      <w:r>
        <w:rPr>
          <w:rFonts w:cs="宋体" w:hint="eastAsia"/>
        </w:rPr>
        <w:t>其中进出口额采用</w:t>
      </w:r>
      <w:r>
        <w:rPr>
          <w:rFonts w:cs="宋体" w:hint="eastAsia"/>
        </w:rPr>
        <w:t xml:space="preserve"> </w:t>
      </w:r>
      <w:r>
        <w:rPr>
          <w:rFonts w:cs="宋体" w:hint="eastAsia"/>
        </w:rPr>
        <w:t>“按经营单位所在地”</w:t>
      </w:r>
      <w:r>
        <w:rPr>
          <w:rFonts w:cs="宋体" w:hint="eastAsia"/>
        </w:rPr>
        <w:t xml:space="preserve"> </w:t>
      </w:r>
      <w:r>
        <w:rPr>
          <w:rFonts w:cs="宋体" w:hint="eastAsia"/>
        </w:rPr>
        <w:t>口径。各个省份的债务数据主要来源于我国各个省份</w:t>
      </w:r>
      <w:r>
        <w:rPr>
          <w:rFonts w:cs="宋体" w:hint="eastAsia"/>
        </w:rPr>
        <w:t>(</w:t>
      </w:r>
      <w:r>
        <w:rPr>
          <w:rFonts w:cs="宋体" w:hint="eastAsia"/>
        </w:rPr>
        <w:t>西藏除外</w:t>
      </w:r>
      <w:r>
        <w:rPr>
          <w:rFonts w:cs="宋体" w:hint="eastAsia"/>
        </w:rPr>
        <w:t>)</w:t>
      </w:r>
      <w:r>
        <w:rPr>
          <w:rFonts w:cs="宋体" w:hint="eastAsia"/>
        </w:rPr>
        <w:t>的财政厅</w:t>
      </w:r>
      <w:r>
        <w:rPr>
          <w:rFonts w:cs="宋体" w:hint="eastAsia"/>
        </w:rPr>
        <w:t>(</w:t>
      </w:r>
      <w:r>
        <w:rPr>
          <w:rFonts w:cs="宋体" w:hint="eastAsia"/>
        </w:rPr>
        <w:t>局</w:t>
      </w:r>
      <w:r>
        <w:rPr>
          <w:rFonts w:cs="宋体" w:hint="eastAsia"/>
        </w:rPr>
        <w:t>)</w:t>
      </w:r>
      <w:r>
        <w:rPr>
          <w:rFonts w:cs="宋体" w:hint="eastAsia"/>
        </w:rPr>
        <w:t>在</w:t>
      </w:r>
      <w:r>
        <w:rPr>
          <w:rFonts w:cs="宋体" w:hint="eastAsia"/>
        </w:rPr>
        <w:t xml:space="preserve"> 2014</w:t>
      </w:r>
      <w:r>
        <w:rPr>
          <w:rFonts w:cs="宋体" w:hint="eastAsia"/>
        </w:rPr>
        <w:t>年</w:t>
      </w:r>
      <w:r>
        <w:rPr>
          <w:rFonts w:cs="宋体" w:hint="eastAsia"/>
        </w:rPr>
        <w:t>1</w:t>
      </w:r>
      <w:r>
        <w:rPr>
          <w:rFonts w:cs="宋体" w:hint="eastAsia"/>
        </w:rPr>
        <w:t>月发布的当地政府性债务审计结果，并</w:t>
      </w:r>
      <w:r>
        <w:rPr>
          <w:rFonts w:cs="宋体" w:hint="eastAsia"/>
        </w:rPr>
        <w:t>将单独发布的三个计划单列市</w:t>
      </w:r>
      <w:r>
        <w:rPr>
          <w:rFonts w:cs="宋体" w:hint="eastAsia"/>
        </w:rPr>
        <w:t>(</w:t>
      </w:r>
      <w:r>
        <w:rPr>
          <w:rFonts w:cs="宋体" w:hint="eastAsia"/>
        </w:rPr>
        <w:t>青岛市、宁波市和厦门市</w:t>
      </w:r>
      <w:r>
        <w:rPr>
          <w:rFonts w:cs="宋体" w:hint="eastAsia"/>
        </w:rPr>
        <w:t>)</w:t>
      </w:r>
      <w:r>
        <w:rPr>
          <w:rFonts w:cs="宋体" w:hint="eastAsia"/>
        </w:rPr>
        <w:t>的债务数据纳入到所在省份</w:t>
      </w:r>
      <w:r>
        <w:rPr>
          <w:rFonts w:cs="宋体" w:hint="eastAsia"/>
        </w:rPr>
        <w:lastRenderedPageBreak/>
        <w:t>合并计算，个别省份的缺失数据以及</w:t>
      </w:r>
      <w:r>
        <w:rPr>
          <w:rFonts w:cs="宋体" w:hint="eastAsia"/>
        </w:rPr>
        <w:t>2011</w:t>
      </w:r>
      <w:r>
        <w:rPr>
          <w:rFonts w:cs="宋体" w:hint="eastAsia"/>
        </w:rPr>
        <w:t>年底的数据由本文估算得到。</w:t>
      </w:r>
    </w:p>
    <w:p w:rsidR="00182B07" w:rsidRDefault="0044411E">
      <w:pPr>
        <w:pStyle w:val="1"/>
        <w:spacing w:before="78" w:after="78" w:line="312" w:lineRule="auto"/>
        <w:rPr>
          <w:rFonts w:cs="Times New Roman"/>
        </w:rPr>
      </w:pPr>
      <w:r>
        <w:rPr>
          <w:rFonts w:cs="宋体" w:hint="eastAsia"/>
        </w:rPr>
        <w:t>三、</w:t>
      </w:r>
      <w:r>
        <w:rPr>
          <w:rFonts w:cs="宋体" w:hint="eastAsia"/>
        </w:rPr>
        <w:t>空间计量数据处理</w:t>
      </w:r>
    </w:p>
    <w:p w:rsidR="00182B07" w:rsidRDefault="0044411E">
      <w:pPr>
        <w:pStyle w:val="2"/>
        <w:spacing w:before="78" w:after="78" w:line="312" w:lineRule="auto"/>
        <w:rPr>
          <w:rFonts w:cs="Times New Roman"/>
        </w:rPr>
      </w:pPr>
      <w:r>
        <w:rPr>
          <w:rFonts w:cs="宋体" w:hint="eastAsia"/>
        </w:rPr>
        <w:t>（一）</w:t>
      </w:r>
      <w:r>
        <w:rPr>
          <w:rFonts w:cs="宋体" w:hint="eastAsia"/>
        </w:rPr>
        <w:t xml:space="preserve"> </w:t>
      </w:r>
      <w:r>
        <w:rPr>
          <w:rFonts w:cs="宋体" w:hint="eastAsia"/>
        </w:rPr>
        <w:t>探索性空间数据分析</w:t>
      </w:r>
    </w:p>
    <w:p w:rsidR="00182B07" w:rsidRDefault="0044411E">
      <w:pPr>
        <w:spacing w:before="78" w:after="78"/>
        <w:ind w:firstLineChars="250" w:firstLine="600"/>
        <w:rPr>
          <w:rFonts w:cs="Times New Roman"/>
        </w:rPr>
      </w:pPr>
      <w:r>
        <w:t>1.</w:t>
      </w:r>
      <w:r>
        <w:rPr>
          <w:rFonts w:cs="宋体" w:hint="eastAsia"/>
        </w:rPr>
        <w:t>空间权重矩阵的设定</w:t>
      </w:r>
    </w:p>
    <w:p w:rsidR="00182B07" w:rsidRDefault="0044411E">
      <w:pPr>
        <w:spacing w:before="78" w:after="78"/>
        <w:ind w:firstLineChars="200" w:firstLine="480"/>
        <w:rPr>
          <w:rFonts w:cs="宋体"/>
        </w:rPr>
      </w:pPr>
      <w:r>
        <w:rPr>
          <w:rFonts w:cs="宋体" w:hint="eastAsia"/>
        </w:rPr>
        <w:t>本文主要利用二元相邻空间矩阵</w:t>
      </w:r>
      <w:r>
        <w:rPr>
          <w:rFonts w:cs="宋体" w:hint="eastAsia"/>
        </w:rPr>
        <w:t>:</w:t>
      </w:r>
      <w:r>
        <w:rPr>
          <w:rFonts w:cs="宋体" w:hint="eastAsia"/>
        </w:rPr>
        <w:t>如果</w:t>
      </w:r>
      <w:proofErr w:type="spellStart"/>
      <w:r>
        <w:rPr>
          <w:rFonts w:cs="宋体" w:hint="eastAsia"/>
        </w:rPr>
        <w:t>i</w:t>
      </w:r>
      <w:proofErr w:type="spellEnd"/>
      <w:r>
        <w:rPr>
          <w:rFonts w:cs="宋体" w:hint="eastAsia"/>
        </w:rPr>
        <w:t>地区与</w:t>
      </w:r>
      <w:r>
        <w:rPr>
          <w:rFonts w:cs="宋体" w:hint="eastAsia"/>
        </w:rPr>
        <w:t>j</w:t>
      </w:r>
      <w:r>
        <w:rPr>
          <w:rFonts w:cs="宋体" w:hint="eastAsia"/>
        </w:rPr>
        <w:t>地区有共同的边界，则为相邻地区，其矩阵元素</w:t>
      </w:r>
      <w:r>
        <w:rPr>
          <w:rFonts w:cs="宋体" w:hint="eastAsia"/>
        </w:rPr>
        <w:t>w</w:t>
      </w:r>
      <w:r>
        <w:rPr>
          <w:rFonts w:cs="宋体" w:hint="eastAsia"/>
          <w:vertAlign w:val="subscript"/>
        </w:rPr>
        <w:t>1</w:t>
      </w:r>
      <w:r>
        <w:rPr>
          <w:rFonts w:cs="宋体" w:hint="eastAsia"/>
          <w:vertAlign w:val="subscript"/>
        </w:rPr>
        <w:t>，</w:t>
      </w:r>
      <w:proofErr w:type="spellStart"/>
      <w:r>
        <w:rPr>
          <w:rFonts w:cs="宋体" w:hint="eastAsia"/>
          <w:vertAlign w:val="subscript"/>
        </w:rPr>
        <w:t>ij</w:t>
      </w:r>
      <w:proofErr w:type="spellEnd"/>
      <w:r>
        <w:rPr>
          <w:rFonts w:cs="宋体" w:hint="eastAsia"/>
        </w:rPr>
        <w:t>设为</w:t>
      </w:r>
      <w:r>
        <w:rPr>
          <w:rFonts w:cs="宋体" w:hint="eastAsia"/>
        </w:rPr>
        <w:t>1</w:t>
      </w:r>
      <w:r>
        <w:rPr>
          <w:rFonts w:cs="宋体" w:hint="eastAsia"/>
        </w:rPr>
        <w:t>，否则设为</w:t>
      </w:r>
      <w:r>
        <w:rPr>
          <w:rFonts w:cs="宋体" w:hint="eastAsia"/>
        </w:rPr>
        <w:t>0</w:t>
      </w:r>
      <w:r>
        <w:rPr>
          <w:rFonts w:cs="宋体" w:hint="eastAsia"/>
        </w:rPr>
        <w:t>，当然如果</w:t>
      </w:r>
      <w:proofErr w:type="spellStart"/>
      <w:r>
        <w:rPr>
          <w:rFonts w:cs="宋体" w:hint="eastAsia"/>
        </w:rPr>
        <w:t>i</w:t>
      </w:r>
      <w:proofErr w:type="spellEnd"/>
      <w:r>
        <w:rPr>
          <w:rFonts w:cs="宋体" w:hint="eastAsia"/>
        </w:rPr>
        <w:t xml:space="preserve"> = j</w:t>
      </w:r>
      <w:r>
        <w:rPr>
          <w:rFonts w:cs="宋体" w:hint="eastAsia"/>
        </w:rPr>
        <w:t>，</w:t>
      </w:r>
      <w:r>
        <w:rPr>
          <w:rFonts w:cs="宋体" w:hint="eastAsia"/>
        </w:rPr>
        <w:t>w</w:t>
      </w:r>
      <w:r>
        <w:rPr>
          <w:rFonts w:cs="宋体" w:hint="eastAsia"/>
          <w:vertAlign w:val="subscript"/>
        </w:rPr>
        <w:t>1</w:t>
      </w:r>
      <w:r>
        <w:rPr>
          <w:rFonts w:cs="宋体" w:hint="eastAsia"/>
          <w:vertAlign w:val="subscript"/>
        </w:rPr>
        <w:t>，</w:t>
      </w:r>
      <w:proofErr w:type="spellStart"/>
      <w:r>
        <w:rPr>
          <w:rFonts w:cs="宋体" w:hint="eastAsia"/>
          <w:vertAlign w:val="subscript"/>
        </w:rPr>
        <w:t>ij</w:t>
      </w:r>
      <w:proofErr w:type="spellEnd"/>
      <w:r>
        <w:rPr>
          <w:rFonts w:cs="宋体" w:hint="eastAsia"/>
        </w:rPr>
        <w:t>设为</w:t>
      </w:r>
      <w:r>
        <w:rPr>
          <w:rFonts w:cs="宋体" w:hint="eastAsia"/>
        </w:rPr>
        <w:t>0</w:t>
      </w:r>
      <w:r>
        <w:rPr>
          <w:rFonts w:cs="宋体" w:hint="eastAsia"/>
        </w:rPr>
        <w:t>。同时，为了尽量避免空间权重矩阵设定的主观性，增强分析结果的稳健性，本文进一步考虑空间距离权重矩阵</w:t>
      </w:r>
      <w:r>
        <w:rPr>
          <w:rFonts w:cs="宋体" w:hint="eastAsia"/>
        </w:rPr>
        <w:t>W</w:t>
      </w:r>
      <w:r>
        <w:rPr>
          <w:rFonts w:cs="宋体" w:hint="eastAsia"/>
          <w:vertAlign w:val="subscript"/>
        </w:rPr>
        <w:t>2</w:t>
      </w:r>
      <w:r>
        <w:rPr>
          <w:rFonts w:cs="宋体" w:hint="eastAsia"/>
        </w:rPr>
        <w:t>，该矩阵考虑两个地区之间的空间距离，如果</w:t>
      </w:r>
      <w:proofErr w:type="spellStart"/>
      <w:r>
        <w:rPr>
          <w:rFonts w:cs="宋体" w:hint="eastAsia"/>
        </w:rPr>
        <w:t>i</w:t>
      </w:r>
      <w:proofErr w:type="spellEnd"/>
      <w:r>
        <w:rPr>
          <w:rFonts w:cs="宋体" w:hint="eastAsia"/>
        </w:rPr>
        <w:t>地区与</w:t>
      </w:r>
      <w:r>
        <w:rPr>
          <w:rFonts w:cs="宋体" w:hint="eastAsia"/>
        </w:rPr>
        <w:t>j</w:t>
      </w:r>
      <w:r>
        <w:rPr>
          <w:rFonts w:cs="宋体" w:hint="eastAsia"/>
        </w:rPr>
        <w:t>地区的空间距离为</w:t>
      </w:r>
      <w:r>
        <w:rPr>
          <w:rFonts w:cs="宋体" w:hint="eastAsia"/>
        </w:rPr>
        <w:t>d</w:t>
      </w:r>
      <w:r>
        <w:rPr>
          <w:rFonts w:cs="宋体" w:hint="eastAsia"/>
          <w:vertAlign w:val="subscript"/>
        </w:rPr>
        <w:t>i</w:t>
      </w:r>
      <w:r>
        <w:rPr>
          <w:rFonts w:cs="宋体" w:hint="eastAsia"/>
        </w:rPr>
        <w:t>，则矩阵元素</w:t>
      </w:r>
      <w:r>
        <w:rPr>
          <w:rFonts w:cs="宋体" w:hint="eastAsia"/>
        </w:rPr>
        <w:t>w</w:t>
      </w:r>
      <w:r>
        <w:rPr>
          <w:rFonts w:cs="宋体" w:hint="eastAsia"/>
          <w:vertAlign w:val="subscript"/>
        </w:rPr>
        <w:t>2</w:t>
      </w:r>
      <w:r>
        <w:rPr>
          <w:rFonts w:cs="宋体" w:hint="eastAsia"/>
          <w:vertAlign w:val="subscript"/>
        </w:rPr>
        <w:t>，</w:t>
      </w:r>
      <w:proofErr w:type="spellStart"/>
      <w:r>
        <w:rPr>
          <w:rFonts w:cs="宋体" w:hint="eastAsia"/>
          <w:vertAlign w:val="subscript"/>
        </w:rPr>
        <w:t>ij</w:t>
      </w:r>
      <w:proofErr w:type="spellEnd"/>
      <w:r>
        <w:rPr>
          <w:rFonts w:cs="宋体" w:hint="eastAsia"/>
          <w:vertAlign w:val="subscript"/>
        </w:rPr>
        <w:t xml:space="preserve"> </w:t>
      </w:r>
      <w:r>
        <w:rPr>
          <w:rFonts w:cs="宋体" w:hint="eastAsia"/>
        </w:rPr>
        <w:t>= 1/</w:t>
      </w:r>
      <w:proofErr w:type="spellStart"/>
      <w:r>
        <w:rPr>
          <w:rFonts w:cs="宋体" w:hint="eastAsia"/>
        </w:rPr>
        <w:t>d</w:t>
      </w:r>
      <w:r>
        <w:rPr>
          <w:rFonts w:cs="宋体" w:hint="eastAsia"/>
          <w:vertAlign w:val="subscript"/>
        </w:rPr>
        <w:t>ij</w:t>
      </w:r>
      <w:proofErr w:type="spellEnd"/>
      <w:r>
        <w:rPr>
          <w:rFonts w:cs="宋体" w:hint="eastAsia"/>
        </w:rPr>
        <w:t>，如果</w:t>
      </w:r>
      <w:proofErr w:type="spellStart"/>
      <w:r>
        <w:rPr>
          <w:rFonts w:cs="宋体" w:hint="eastAsia"/>
        </w:rPr>
        <w:t>i</w:t>
      </w:r>
      <w:proofErr w:type="spellEnd"/>
      <w:r>
        <w:rPr>
          <w:rFonts w:cs="宋体" w:hint="eastAsia"/>
        </w:rPr>
        <w:t xml:space="preserve"> = j</w:t>
      </w:r>
      <w:r>
        <w:rPr>
          <w:rFonts w:cs="宋体" w:hint="eastAsia"/>
        </w:rPr>
        <w:t>，</w:t>
      </w:r>
      <w:r>
        <w:rPr>
          <w:rFonts w:cs="宋体" w:hint="eastAsia"/>
        </w:rPr>
        <w:t>w</w:t>
      </w:r>
      <w:r>
        <w:rPr>
          <w:rFonts w:cs="宋体" w:hint="eastAsia"/>
          <w:vertAlign w:val="subscript"/>
        </w:rPr>
        <w:t>2</w:t>
      </w:r>
      <w:r>
        <w:rPr>
          <w:rFonts w:cs="宋体" w:hint="eastAsia"/>
          <w:vertAlign w:val="subscript"/>
        </w:rPr>
        <w:t>，</w:t>
      </w:r>
      <w:proofErr w:type="spellStart"/>
      <w:r>
        <w:rPr>
          <w:rFonts w:cs="宋体" w:hint="eastAsia"/>
          <w:vertAlign w:val="subscript"/>
        </w:rPr>
        <w:t>ij</w:t>
      </w:r>
      <w:proofErr w:type="spellEnd"/>
      <w:r>
        <w:rPr>
          <w:rFonts w:cs="宋体" w:hint="eastAsia"/>
        </w:rPr>
        <w:t xml:space="preserve"> </w:t>
      </w:r>
      <w:r>
        <w:rPr>
          <w:rFonts w:cs="宋体" w:hint="eastAsia"/>
        </w:rPr>
        <w:t>设为</w:t>
      </w:r>
      <w:r>
        <w:rPr>
          <w:rFonts w:cs="宋体" w:hint="eastAsia"/>
        </w:rPr>
        <w:t>0</w:t>
      </w:r>
      <w:r>
        <w:rPr>
          <w:rFonts w:cs="宋体" w:hint="eastAsia"/>
        </w:rPr>
        <w:t>，本文采纳省会城市或直辖市之间的公路里程作为省份之间的空间距离</w:t>
      </w:r>
      <w:proofErr w:type="spellStart"/>
      <w:r>
        <w:rPr>
          <w:rFonts w:cs="宋体" w:hint="eastAsia"/>
        </w:rPr>
        <w:t>d</w:t>
      </w:r>
      <w:r>
        <w:rPr>
          <w:rFonts w:cs="宋体" w:hint="eastAsia"/>
          <w:vertAlign w:val="subscript"/>
        </w:rPr>
        <w:t>ij</w:t>
      </w:r>
      <w:proofErr w:type="spellEnd"/>
      <w:r>
        <w:rPr>
          <w:rFonts w:cs="宋体" w:hint="eastAsia"/>
        </w:rPr>
        <w:t xml:space="preserve"> </w:t>
      </w:r>
      <w:r>
        <w:rPr>
          <w:rFonts w:cs="宋体" w:hint="eastAsia"/>
        </w:rPr>
        <w:t>。</w:t>
      </w:r>
    </w:p>
    <w:p w:rsidR="00182B07" w:rsidRDefault="0044411E">
      <w:pPr>
        <w:spacing w:before="78" w:after="78"/>
        <w:ind w:firstLineChars="200" w:firstLine="480"/>
        <w:rPr>
          <w:rFonts w:cs="Times New Roman"/>
        </w:rPr>
      </w:pPr>
      <w:r>
        <w:t>2.</w:t>
      </w:r>
      <w:r>
        <w:rPr>
          <w:rFonts w:cs="宋体" w:hint="eastAsia"/>
        </w:rPr>
        <w:t>全局空间关联性分析</w:t>
      </w:r>
    </w:p>
    <w:p w:rsidR="00182B07" w:rsidRDefault="0044411E">
      <w:pPr>
        <w:spacing w:before="78" w:after="78"/>
        <w:ind w:firstLineChars="200" w:firstLine="480"/>
        <w:rPr>
          <w:rFonts w:cs="宋体"/>
        </w:rPr>
      </w:pPr>
      <w:r>
        <w:rPr>
          <w:rFonts w:cs="宋体" w:hint="eastAsia"/>
        </w:rPr>
        <w:t>全局空间关联性分析可以衡量区域之间整体上的空间关联与空间差异程度</w:t>
      </w:r>
      <w:r>
        <w:rPr>
          <w:rFonts w:cs="宋体" w:hint="eastAsia"/>
        </w:rPr>
        <w:t>，</w:t>
      </w:r>
      <w:r>
        <w:rPr>
          <w:rFonts w:cs="宋体" w:hint="eastAsia"/>
        </w:rPr>
        <w:t>本文选取</w:t>
      </w:r>
      <w:r>
        <w:rPr>
          <w:rFonts w:cs="宋体" w:hint="eastAsia"/>
        </w:rPr>
        <w:t>全局莫兰指数，</w:t>
      </w:r>
      <w:r>
        <w:rPr>
          <w:rFonts w:cs="宋体" w:hint="eastAsia"/>
        </w:rPr>
        <w:t>全局Ｍｏｒａｎ指数是用来度量空间自相关的全局指标，</w:t>
      </w:r>
      <w:r>
        <w:rPr>
          <w:rFonts w:cs="宋体" w:hint="eastAsia"/>
        </w:rPr>
        <w:t xml:space="preserve"> </w:t>
      </w:r>
      <w:r>
        <w:rPr>
          <w:rFonts w:cs="宋体" w:hint="eastAsia"/>
        </w:rPr>
        <w:t>反映的是空间邻接或空间邻近的区域单元属性值的相似程度，</w:t>
      </w:r>
      <w:r>
        <w:rPr>
          <w:rFonts w:cs="宋体" w:hint="eastAsia"/>
        </w:rPr>
        <w:t xml:space="preserve"> </w:t>
      </w:r>
      <w:r>
        <w:rPr>
          <w:rFonts w:cs="宋体" w:hint="eastAsia"/>
        </w:rPr>
        <w:t>即测量区域单元的集聚效应，是否具有相同属性的区域单元在空间上或地理</w:t>
      </w:r>
      <w:r>
        <w:rPr>
          <w:rFonts w:cs="宋体" w:hint="eastAsia"/>
        </w:rPr>
        <w:t>上邻近。</w:t>
      </w:r>
    </w:p>
    <w:p w:rsidR="00182B07" w:rsidRDefault="0044411E">
      <w:pPr>
        <w:spacing w:before="78" w:after="78"/>
        <w:ind w:firstLineChars="200" w:firstLine="480"/>
      </w:pPr>
      <w:r>
        <w:rPr>
          <w:rFonts w:hint="eastAsia"/>
        </w:rPr>
        <w:t>计算公式为：</w:t>
      </w:r>
    </w:p>
    <w:p w:rsidR="00182B07" w:rsidRDefault="0044411E">
      <w:pPr>
        <w:spacing w:before="78" w:after="78"/>
        <w:ind w:firstLineChars="200" w:firstLine="480"/>
        <w:rPr>
          <w:rFonts w:cs="宋体"/>
          <w:color w:val="7030A0"/>
          <w:highlight w:val="yellow"/>
        </w:rPr>
      </w:pPr>
      <w:r>
        <w:rPr>
          <w:noProof/>
        </w:rPr>
        <w:drawing>
          <wp:inline distT="0" distB="0" distL="114300" distR="114300">
            <wp:extent cx="4248150" cy="1155700"/>
            <wp:effectExtent l="0" t="0" r="6350" b="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12"/>
                    <a:stretch>
                      <a:fillRect/>
                    </a:stretch>
                  </pic:blipFill>
                  <pic:spPr>
                    <a:xfrm>
                      <a:off x="0" y="0"/>
                      <a:ext cx="4248150" cy="1155700"/>
                    </a:xfrm>
                    <a:prstGeom prst="rect">
                      <a:avLst/>
                    </a:prstGeom>
                    <a:noFill/>
                    <a:ln w="9525">
                      <a:noFill/>
                    </a:ln>
                  </pic:spPr>
                </pic:pic>
              </a:graphicData>
            </a:graphic>
          </wp:inline>
        </w:drawing>
      </w:r>
    </w:p>
    <w:p w:rsidR="00182B07" w:rsidRDefault="0044411E">
      <w:pPr>
        <w:spacing w:before="78" w:after="78"/>
        <w:ind w:firstLineChars="200" w:firstLine="480"/>
        <w:rPr>
          <w:rFonts w:cs="Times New Roman"/>
        </w:rPr>
      </w:pPr>
      <w:r>
        <w:rPr>
          <w:rFonts w:cs="Times New Roman" w:hint="eastAsia"/>
        </w:rPr>
        <w:t>其中，</w:t>
      </w:r>
      <w:r>
        <w:rPr>
          <w:noProof/>
        </w:rPr>
        <w:drawing>
          <wp:inline distT="0" distB="0" distL="114300" distR="114300">
            <wp:extent cx="3009900" cy="476250"/>
            <wp:effectExtent l="0" t="0" r="0" b="635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13"/>
                    <a:stretch>
                      <a:fillRect/>
                    </a:stretch>
                  </pic:blipFill>
                  <pic:spPr>
                    <a:xfrm>
                      <a:off x="0" y="0"/>
                      <a:ext cx="3009900" cy="476250"/>
                    </a:xfrm>
                    <a:prstGeom prst="rect">
                      <a:avLst/>
                    </a:prstGeom>
                    <a:noFill/>
                    <a:ln w="9525">
                      <a:noFill/>
                    </a:ln>
                  </pic:spPr>
                </pic:pic>
              </a:graphicData>
            </a:graphic>
          </wp:inline>
        </w:drawing>
      </w:r>
      <w:r>
        <w:rPr>
          <w:rFonts w:hint="eastAsia"/>
        </w:rPr>
        <w:t xml:space="preserve"> n</w:t>
      </w:r>
      <w:r>
        <w:rPr>
          <w:rFonts w:hint="eastAsia"/>
        </w:rPr>
        <w:t>为地区数目，</w:t>
      </w:r>
      <w:r>
        <w:rPr>
          <w:rFonts w:hint="eastAsia"/>
        </w:rPr>
        <w:t>Y</w:t>
      </w:r>
      <w:r>
        <w:rPr>
          <w:rFonts w:hint="eastAsia"/>
          <w:vertAlign w:val="subscript"/>
        </w:rPr>
        <w:t>i</w:t>
      </w:r>
      <w:r>
        <w:rPr>
          <w:rFonts w:hint="eastAsia"/>
        </w:rPr>
        <w:t>为第</w:t>
      </w:r>
      <w:proofErr w:type="spellStart"/>
      <w:r>
        <w:rPr>
          <w:rFonts w:hint="eastAsia"/>
        </w:rPr>
        <w:t>i</w:t>
      </w:r>
      <w:proofErr w:type="spellEnd"/>
      <w:r>
        <w:rPr>
          <w:rFonts w:hint="eastAsia"/>
        </w:rPr>
        <w:t>地区的地方政府负债率，</w:t>
      </w:r>
      <w:r>
        <w:rPr>
          <w:rFonts w:hint="eastAsia"/>
        </w:rPr>
        <w:t>W</w:t>
      </w:r>
      <w:r>
        <w:rPr>
          <w:rFonts w:hint="eastAsia"/>
        </w:rPr>
        <w:t>为</w:t>
      </w:r>
      <w:r>
        <w:rPr>
          <w:rFonts w:hint="eastAsia"/>
        </w:rPr>
        <w:t>n</w:t>
      </w:r>
      <w:r>
        <w:rPr>
          <w:rFonts w:hint="eastAsia"/>
        </w:rPr>
        <w:t>×</w:t>
      </w:r>
      <w:r>
        <w:rPr>
          <w:rFonts w:hint="eastAsia"/>
        </w:rPr>
        <w:t>n</w:t>
      </w:r>
      <w:r>
        <w:rPr>
          <w:rFonts w:hint="eastAsia"/>
        </w:rPr>
        <w:t>阶矩阵，其元素</w:t>
      </w:r>
      <w:proofErr w:type="spellStart"/>
      <w:r>
        <w:rPr>
          <w:rFonts w:hint="eastAsia"/>
        </w:rPr>
        <w:t>W</w:t>
      </w:r>
      <w:r>
        <w:rPr>
          <w:rFonts w:hint="eastAsia"/>
          <w:vertAlign w:val="subscript"/>
        </w:rPr>
        <w:t>ij</w:t>
      </w:r>
      <w:proofErr w:type="spellEnd"/>
      <w:r>
        <w:rPr>
          <w:rFonts w:hint="eastAsia"/>
        </w:rPr>
        <w:t>刻画了</w:t>
      </w:r>
      <w:proofErr w:type="spellStart"/>
      <w:r>
        <w:rPr>
          <w:rFonts w:hint="eastAsia"/>
        </w:rPr>
        <w:t>i</w:t>
      </w:r>
      <w:proofErr w:type="spellEnd"/>
      <w:r>
        <w:rPr>
          <w:rFonts w:hint="eastAsia"/>
        </w:rPr>
        <w:t>地区与</w:t>
      </w:r>
      <w:r>
        <w:rPr>
          <w:rFonts w:hint="eastAsia"/>
        </w:rPr>
        <w:t>j</w:t>
      </w:r>
      <w:r>
        <w:rPr>
          <w:rFonts w:hint="eastAsia"/>
        </w:rPr>
        <w:t>地区之间的空间关系</w:t>
      </w:r>
      <w:r>
        <w:rPr>
          <w:rFonts w:hint="eastAsia"/>
        </w:rPr>
        <w:t>，</w:t>
      </w:r>
      <w:r>
        <w:rPr>
          <w:rFonts w:hint="eastAsia"/>
        </w:rPr>
        <w:t>即</w:t>
      </w:r>
      <w:r>
        <w:rPr>
          <w:rFonts w:cs="宋体" w:hint="eastAsia"/>
        </w:rPr>
        <w:t>空间权重矩阵</w:t>
      </w:r>
      <w:r>
        <w:rPr>
          <w:rFonts w:cs="宋体" w:hint="eastAsia"/>
        </w:rPr>
        <w:t>。莫兰指数的取值范围为［－</w:t>
      </w:r>
      <w:r>
        <w:rPr>
          <w:rFonts w:cs="宋体" w:hint="eastAsia"/>
        </w:rPr>
        <w:t>1</w:t>
      </w:r>
      <w:r>
        <w:rPr>
          <w:rFonts w:cs="宋体" w:hint="eastAsia"/>
        </w:rPr>
        <w:t>，</w:t>
      </w:r>
      <w:r>
        <w:rPr>
          <w:rFonts w:cs="宋体" w:hint="eastAsia"/>
        </w:rPr>
        <w:t>1</w:t>
      </w:r>
      <w:r>
        <w:rPr>
          <w:rFonts w:cs="宋体" w:hint="eastAsia"/>
        </w:rPr>
        <w:t>］，［－</w:t>
      </w:r>
      <w:r>
        <w:rPr>
          <w:rFonts w:cs="宋体" w:hint="eastAsia"/>
        </w:rPr>
        <w:t>1</w:t>
      </w:r>
      <w:r>
        <w:rPr>
          <w:rFonts w:cs="宋体" w:hint="eastAsia"/>
        </w:rPr>
        <w:t>，</w:t>
      </w:r>
      <w:r>
        <w:rPr>
          <w:rFonts w:cs="宋体" w:hint="eastAsia"/>
        </w:rPr>
        <w:t xml:space="preserve">0) </w:t>
      </w:r>
      <w:r>
        <w:rPr>
          <w:rFonts w:cs="宋体" w:hint="eastAsia"/>
        </w:rPr>
        <w:t>对应着空间负相关关系，</w:t>
      </w:r>
      <w:r>
        <w:rPr>
          <w:rFonts w:cs="宋体" w:hint="eastAsia"/>
        </w:rPr>
        <w:t>(0</w:t>
      </w:r>
      <w:r>
        <w:rPr>
          <w:rFonts w:cs="宋体" w:hint="eastAsia"/>
        </w:rPr>
        <w:t>，</w:t>
      </w:r>
      <w:r>
        <w:rPr>
          <w:rFonts w:cs="宋体" w:hint="eastAsia"/>
        </w:rPr>
        <w:t>1</w:t>
      </w:r>
      <w:r>
        <w:rPr>
          <w:rFonts w:cs="宋体" w:hint="eastAsia"/>
        </w:rPr>
        <w:t>］对应着空间正相关关系，而零则意味着变量在地区之间不存在空间相关性。根据各个省份</w:t>
      </w:r>
      <w:r>
        <w:rPr>
          <w:rFonts w:cs="宋体" w:hint="eastAsia"/>
        </w:rPr>
        <w:t>(</w:t>
      </w:r>
      <w:r>
        <w:rPr>
          <w:rFonts w:cs="宋体" w:hint="eastAsia"/>
        </w:rPr>
        <w:t>西藏除外</w:t>
      </w:r>
      <w:r>
        <w:rPr>
          <w:rFonts w:cs="宋体" w:hint="eastAsia"/>
        </w:rPr>
        <w:t xml:space="preserve">) </w:t>
      </w:r>
      <w:r>
        <w:rPr>
          <w:rFonts w:cs="宋体" w:hint="eastAsia"/>
        </w:rPr>
        <w:t>在</w:t>
      </w:r>
      <w:r>
        <w:rPr>
          <w:rFonts w:cs="宋体" w:hint="eastAsia"/>
        </w:rPr>
        <w:t xml:space="preserve">2014 </w:t>
      </w:r>
      <w:r>
        <w:rPr>
          <w:rFonts w:cs="宋体" w:hint="eastAsia"/>
        </w:rPr>
        <w:t>年</w:t>
      </w:r>
      <w:r>
        <w:rPr>
          <w:rFonts w:cs="宋体" w:hint="eastAsia"/>
        </w:rPr>
        <w:t xml:space="preserve">1 </w:t>
      </w:r>
      <w:r>
        <w:rPr>
          <w:rFonts w:cs="宋体" w:hint="eastAsia"/>
        </w:rPr>
        <w:t>月发布的当地政府性债务审计结果，其在</w:t>
      </w:r>
      <w:r>
        <w:rPr>
          <w:rFonts w:cs="宋体" w:hint="eastAsia"/>
        </w:rPr>
        <w:t>2010</w:t>
      </w:r>
      <w:r>
        <w:rPr>
          <w:rFonts w:cs="宋体" w:hint="eastAsia"/>
        </w:rPr>
        <w:t>年底、</w:t>
      </w:r>
      <w:r>
        <w:rPr>
          <w:rFonts w:cs="宋体" w:hint="eastAsia"/>
        </w:rPr>
        <w:t>2012</w:t>
      </w:r>
      <w:r>
        <w:rPr>
          <w:rFonts w:cs="宋体" w:hint="eastAsia"/>
        </w:rPr>
        <w:t>年底和</w:t>
      </w:r>
      <w:r>
        <w:rPr>
          <w:rFonts w:cs="宋体" w:hint="eastAsia"/>
        </w:rPr>
        <w:t>2013</w:t>
      </w:r>
      <w:r>
        <w:rPr>
          <w:rFonts w:cs="宋体" w:hint="eastAsia"/>
        </w:rPr>
        <w:t>年</w:t>
      </w:r>
      <w:r>
        <w:rPr>
          <w:rFonts w:cs="宋体" w:hint="eastAsia"/>
        </w:rPr>
        <w:t>6</w:t>
      </w:r>
      <w:r>
        <w:rPr>
          <w:rFonts w:cs="宋体" w:hint="eastAsia"/>
        </w:rPr>
        <w:t>月底这三个时点上的存量规模是明确的，同时个别省份在</w:t>
      </w:r>
      <w:r>
        <w:rPr>
          <w:rFonts w:cs="宋体" w:hint="eastAsia"/>
        </w:rPr>
        <w:t>2010</w:t>
      </w:r>
      <w:r>
        <w:rPr>
          <w:rFonts w:cs="宋体" w:hint="eastAsia"/>
        </w:rPr>
        <w:t>年底和</w:t>
      </w:r>
      <w:r>
        <w:rPr>
          <w:rFonts w:cs="宋体" w:hint="eastAsia"/>
        </w:rPr>
        <w:t>2012</w:t>
      </w:r>
      <w:r>
        <w:rPr>
          <w:rFonts w:cs="宋体" w:hint="eastAsia"/>
        </w:rPr>
        <w:t>年底缺失的数据以及</w:t>
      </w:r>
      <w:r>
        <w:rPr>
          <w:rFonts w:cs="宋体" w:hint="eastAsia"/>
        </w:rPr>
        <w:t>2011</w:t>
      </w:r>
      <w:r>
        <w:rPr>
          <w:rFonts w:cs="宋体" w:hint="eastAsia"/>
        </w:rPr>
        <w:t>年底的债务余额由本文估算得到，最后折算为负债率指标。基于上述数据以及相应的空间权重矩阵，计算得到相应的莫兰指数及其统计量和置信水</w:t>
      </w:r>
      <w:r>
        <w:rPr>
          <w:rFonts w:cs="宋体" w:hint="eastAsia"/>
        </w:rPr>
        <w:lastRenderedPageBreak/>
        <w:t>平，如表</w:t>
      </w:r>
      <w:r>
        <w:rPr>
          <w:rFonts w:cs="宋体" w:hint="eastAsia"/>
        </w:rPr>
        <w:t xml:space="preserve"> 1 </w:t>
      </w:r>
      <w:r>
        <w:rPr>
          <w:rFonts w:cs="宋体" w:hint="eastAsia"/>
        </w:rPr>
        <w:t>所示，可以看出，地方政府负债</w:t>
      </w:r>
      <w:proofErr w:type="gramStart"/>
      <w:r>
        <w:rPr>
          <w:rFonts w:cs="宋体" w:hint="eastAsia"/>
        </w:rPr>
        <w:t>率存在</w:t>
      </w:r>
      <w:proofErr w:type="gramEnd"/>
      <w:r>
        <w:rPr>
          <w:rFonts w:cs="宋体" w:hint="eastAsia"/>
        </w:rPr>
        <w:t>正向的空间关联性，即高值与高值接近或聚集，低值与低值接近或聚集，虽然</w:t>
      </w:r>
      <w:r>
        <w:rPr>
          <w:rFonts w:cs="宋体" w:hint="eastAsia"/>
        </w:rPr>
        <w:t>2012</w:t>
      </w:r>
      <w:r>
        <w:rPr>
          <w:rFonts w:cs="宋体" w:hint="eastAsia"/>
        </w:rPr>
        <w:t>年底的对应</w:t>
      </w:r>
      <w:r>
        <w:rPr>
          <w:rFonts w:cs="宋体" w:hint="eastAsia"/>
        </w:rPr>
        <w:t>P</w:t>
      </w:r>
      <w:r>
        <w:rPr>
          <w:rFonts w:cs="宋体" w:hint="eastAsia"/>
        </w:rPr>
        <w:t>值超过了</w:t>
      </w:r>
      <w:r>
        <w:rPr>
          <w:rFonts w:cs="宋体" w:hint="eastAsia"/>
        </w:rPr>
        <w:t xml:space="preserve"> 10%</w:t>
      </w:r>
      <w:r>
        <w:rPr>
          <w:rFonts w:cs="宋体" w:hint="eastAsia"/>
        </w:rPr>
        <w:t>，但是都在</w:t>
      </w:r>
      <w:r>
        <w:rPr>
          <w:rFonts w:cs="宋体" w:hint="eastAsia"/>
        </w:rPr>
        <w:t>15%</w:t>
      </w:r>
      <w:r>
        <w:rPr>
          <w:rFonts w:cs="宋体" w:hint="eastAsia"/>
        </w:rPr>
        <w:t>左右，</w:t>
      </w:r>
      <w:r>
        <w:rPr>
          <w:rFonts w:cs="宋体" w:hint="eastAsia"/>
        </w:rPr>
        <w:t xml:space="preserve"> </w:t>
      </w:r>
      <w:r>
        <w:rPr>
          <w:rFonts w:cs="宋体" w:hint="eastAsia"/>
        </w:rPr>
        <w:t>如果看</w:t>
      </w:r>
      <w:r>
        <w:rPr>
          <w:rFonts w:cs="宋体" w:hint="eastAsia"/>
        </w:rPr>
        <w:t>2010</w:t>
      </w:r>
      <w:r>
        <w:rPr>
          <w:rFonts w:cs="宋体" w:hint="eastAsia"/>
        </w:rPr>
        <w:t>年底和</w:t>
      </w:r>
      <w:r>
        <w:rPr>
          <w:rFonts w:cs="宋体" w:hint="eastAsia"/>
        </w:rPr>
        <w:t>2013</w:t>
      </w:r>
      <w:r>
        <w:rPr>
          <w:rFonts w:cs="宋体" w:hint="eastAsia"/>
        </w:rPr>
        <w:t>年</w:t>
      </w:r>
      <w:r>
        <w:rPr>
          <w:rFonts w:cs="宋体" w:hint="eastAsia"/>
        </w:rPr>
        <w:t>6</w:t>
      </w:r>
      <w:r>
        <w:rPr>
          <w:rFonts w:cs="宋体" w:hint="eastAsia"/>
        </w:rPr>
        <w:t>月</w:t>
      </w:r>
      <w:r>
        <w:rPr>
          <w:rFonts w:cs="宋体" w:hint="eastAsia"/>
        </w:rPr>
        <w:t>底这首末两端的</w:t>
      </w:r>
      <w:r>
        <w:rPr>
          <w:rFonts w:cs="宋体" w:hint="eastAsia"/>
        </w:rPr>
        <w:t>P</w:t>
      </w:r>
      <w:r>
        <w:rPr>
          <w:rFonts w:cs="宋体" w:hint="eastAsia"/>
        </w:rPr>
        <w:t>值，基本都在</w:t>
      </w:r>
      <w:r>
        <w:rPr>
          <w:rFonts w:cs="宋体" w:hint="eastAsia"/>
        </w:rPr>
        <w:t>10%</w:t>
      </w:r>
      <w:r>
        <w:rPr>
          <w:rFonts w:cs="宋体" w:hint="eastAsia"/>
        </w:rPr>
        <w:t>的置信水平上是显著的，因此综合而言，地方政府负债率在空间上的正向关联性是可信和明确的。</w:t>
      </w:r>
    </w:p>
    <w:p w:rsidR="00182B07" w:rsidRDefault="0044411E">
      <w:pPr>
        <w:spacing w:before="78" w:after="78"/>
        <w:rPr>
          <w:rFonts w:cs="宋体" w:hint="eastAsia"/>
        </w:rPr>
      </w:pPr>
      <w:r>
        <w:rPr>
          <w:noProof/>
        </w:rPr>
        <w:drawing>
          <wp:inline distT="0" distB="0" distL="114300" distR="114300">
            <wp:extent cx="3530600" cy="1924050"/>
            <wp:effectExtent l="0" t="0" r="0" b="635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4"/>
                    <a:stretch>
                      <a:fillRect/>
                    </a:stretch>
                  </pic:blipFill>
                  <pic:spPr>
                    <a:xfrm>
                      <a:off x="0" y="0"/>
                      <a:ext cx="3530600" cy="1924050"/>
                    </a:xfrm>
                    <a:prstGeom prst="rect">
                      <a:avLst/>
                    </a:prstGeom>
                    <a:noFill/>
                    <a:ln w="9525">
                      <a:noFill/>
                    </a:ln>
                  </pic:spPr>
                </pic:pic>
              </a:graphicData>
            </a:graphic>
          </wp:inline>
        </w:drawing>
      </w:r>
    </w:p>
    <w:p w:rsidR="004D1DCD" w:rsidRPr="003B004E" w:rsidRDefault="004D1DCD">
      <w:pPr>
        <w:spacing w:before="78" w:after="78"/>
        <w:rPr>
          <w:rFonts w:cs="宋体" w:hint="eastAsia"/>
          <w:b/>
          <w:color w:val="FF0000"/>
        </w:rPr>
      </w:pPr>
      <w:proofErr w:type="spellStart"/>
      <w:r w:rsidRPr="003B004E">
        <w:rPr>
          <w:rFonts w:cs="宋体" w:hint="eastAsia"/>
          <w:b/>
          <w:color w:val="FF0000"/>
        </w:rPr>
        <w:t>Stata</w:t>
      </w:r>
      <w:proofErr w:type="spellEnd"/>
      <w:r w:rsidRPr="003B004E">
        <w:rPr>
          <w:rFonts w:cs="宋体" w:hint="eastAsia"/>
          <w:b/>
          <w:color w:val="FF0000"/>
        </w:rPr>
        <w:t>操作过程：</w:t>
      </w:r>
    </w:p>
    <w:p w:rsidR="003B004E" w:rsidRDefault="004D1DCD" w:rsidP="004D1DCD">
      <w:pPr>
        <w:pStyle w:val="a9"/>
        <w:numPr>
          <w:ilvl w:val="0"/>
          <w:numId w:val="4"/>
        </w:numPr>
        <w:spacing w:before="78" w:after="78"/>
        <w:ind w:firstLineChars="0"/>
        <w:rPr>
          <w:rFonts w:cs="宋体" w:hint="eastAsia"/>
          <w:b/>
        </w:rPr>
      </w:pPr>
      <w:r w:rsidRPr="003B004E">
        <w:rPr>
          <w:rFonts w:cs="宋体" w:hint="eastAsia"/>
          <w:b/>
        </w:rPr>
        <w:t>所用的主要命令为</w:t>
      </w:r>
      <w:r w:rsidRPr="003B004E">
        <w:rPr>
          <w:rFonts w:asciiTheme="minorEastAsia" w:hAnsiTheme="minorEastAsia" w:cs="System"/>
          <w:b/>
          <w:bCs/>
          <w:kern w:val="0"/>
          <w:sz w:val="28"/>
          <w:szCs w:val="28"/>
          <w:lang w:val="zh-CN"/>
        </w:rPr>
        <w:t>spatgsa</w:t>
      </w:r>
      <w:r w:rsidRPr="003B004E">
        <w:rPr>
          <w:rFonts w:asciiTheme="minorEastAsia" w:hAnsiTheme="minorEastAsia" w:cs="System" w:hint="eastAsia"/>
          <w:b/>
          <w:bCs/>
          <w:kern w:val="0"/>
          <w:sz w:val="28"/>
          <w:szCs w:val="28"/>
          <w:lang w:val="zh-CN"/>
        </w:rPr>
        <w:t>，</w:t>
      </w:r>
      <w:r w:rsidRPr="003B004E">
        <w:rPr>
          <w:rFonts w:cs="宋体" w:hint="eastAsia"/>
          <w:b/>
        </w:rPr>
        <w:t>先安装</w:t>
      </w:r>
      <w:proofErr w:type="spellStart"/>
      <w:r w:rsidRPr="003B004E">
        <w:rPr>
          <w:rFonts w:cs="宋体"/>
          <w:b/>
          <w:sz w:val="28"/>
          <w:szCs w:val="28"/>
        </w:rPr>
        <w:t>findit</w:t>
      </w:r>
      <w:proofErr w:type="spellEnd"/>
      <w:r w:rsidRPr="003B004E">
        <w:rPr>
          <w:rFonts w:cs="宋体"/>
          <w:b/>
          <w:sz w:val="28"/>
          <w:szCs w:val="28"/>
        </w:rPr>
        <w:t xml:space="preserve"> </w:t>
      </w:r>
      <w:proofErr w:type="spellStart"/>
      <w:r w:rsidRPr="003B004E">
        <w:rPr>
          <w:rFonts w:cs="宋体"/>
          <w:b/>
          <w:sz w:val="28"/>
          <w:szCs w:val="28"/>
        </w:rPr>
        <w:t>spatgsa</w:t>
      </w:r>
      <w:proofErr w:type="spellEnd"/>
      <w:r w:rsidRPr="003B004E">
        <w:rPr>
          <w:rFonts w:cs="宋体" w:hint="eastAsia"/>
          <w:b/>
        </w:rPr>
        <w:t>命令</w:t>
      </w:r>
      <w:r w:rsidRPr="003B004E">
        <w:rPr>
          <w:rFonts w:cs="宋体" w:hint="eastAsia"/>
          <w:b/>
        </w:rPr>
        <w:t>，</w:t>
      </w:r>
    </w:p>
    <w:p w:rsidR="004D1DCD" w:rsidRPr="003B004E" w:rsidRDefault="003B004E" w:rsidP="003B004E">
      <w:pPr>
        <w:spacing w:before="78" w:after="78"/>
        <w:ind w:firstLineChars="147" w:firstLine="413"/>
        <w:rPr>
          <w:rFonts w:cs="宋体" w:hint="eastAsia"/>
          <w:b/>
        </w:rPr>
      </w:pPr>
      <w:proofErr w:type="spellStart"/>
      <w:proofErr w:type="gramStart"/>
      <w:r w:rsidRPr="003B004E">
        <w:rPr>
          <w:rFonts w:cs="宋体"/>
          <w:b/>
          <w:sz w:val="28"/>
          <w:szCs w:val="28"/>
        </w:rPr>
        <w:t>findit</w:t>
      </w:r>
      <w:proofErr w:type="spellEnd"/>
      <w:proofErr w:type="gramEnd"/>
      <w:r w:rsidRPr="003B004E">
        <w:rPr>
          <w:rFonts w:cs="宋体"/>
          <w:b/>
          <w:sz w:val="28"/>
          <w:szCs w:val="28"/>
        </w:rPr>
        <w:t xml:space="preserve"> </w:t>
      </w:r>
      <w:proofErr w:type="spellStart"/>
      <w:r w:rsidRPr="003B004E">
        <w:rPr>
          <w:rFonts w:cs="宋体"/>
          <w:b/>
          <w:sz w:val="28"/>
          <w:szCs w:val="28"/>
        </w:rPr>
        <w:t>spatgsa</w:t>
      </w:r>
      <w:proofErr w:type="spellEnd"/>
      <w:r>
        <w:rPr>
          <w:rFonts w:asciiTheme="minorEastAsia" w:hAnsiTheme="minorEastAsia" w:hint="eastAsia"/>
          <w:b/>
          <w:sz w:val="28"/>
          <w:szCs w:val="28"/>
        </w:rPr>
        <w:t xml:space="preserve"> </w:t>
      </w:r>
      <w:r w:rsidR="004D1DCD" w:rsidRPr="003B004E">
        <w:rPr>
          <w:rFonts w:asciiTheme="minorEastAsia" w:hAnsiTheme="minorEastAsia" w:hint="eastAsia"/>
          <w:b/>
          <w:sz w:val="28"/>
          <w:szCs w:val="28"/>
        </w:rPr>
        <w:t>click here to install</w:t>
      </w:r>
    </w:p>
    <w:p w:rsidR="004D1DCD" w:rsidRPr="003B004E" w:rsidRDefault="004D1DCD" w:rsidP="004D1DCD">
      <w:pPr>
        <w:pStyle w:val="a9"/>
        <w:numPr>
          <w:ilvl w:val="0"/>
          <w:numId w:val="4"/>
        </w:numPr>
        <w:spacing w:before="78" w:after="78"/>
        <w:ind w:firstLineChars="0"/>
        <w:rPr>
          <w:rFonts w:cs="宋体" w:hint="eastAsia"/>
          <w:b/>
        </w:rPr>
      </w:pPr>
      <w:r w:rsidRPr="003B004E">
        <w:rPr>
          <w:rFonts w:asciiTheme="minorEastAsia" w:hAnsiTheme="minorEastAsia" w:hint="eastAsia"/>
          <w:b/>
          <w:sz w:val="28"/>
          <w:szCs w:val="28"/>
        </w:rPr>
        <w:t>查找全国31省区(除港澳台)空间0-1权重矩阵表，将该矩阵表导入</w:t>
      </w:r>
      <w:proofErr w:type="spellStart"/>
      <w:r w:rsidRPr="003B004E">
        <w:rPr>
          <w:rFonts w:asciiTheme="minorEastAsia" w:hAnsiTheme="minorEastAsia" w:hint="eastAsia"/>
          <w:b/>
          <w:sz w:val="28"/>
          <w:szCs w:val="28"/>
        </w:rPr>
        <w:t>stata</w:t>
      </w:r>
      <w:proofErr w:type="spellEnd"/>
      <w:r w:rsidRPr="003B004E">
        <w:rPr>
          <w:rFonts w:asciiTheme="minorEastAsia" w:hAnsiTheme="minorEastAsia" w:hint="eastAsia"/>
          <w:b/>
          <w:sz w:val="28"/>
          <w:szCs w:val="28"/>
        </w:rPr>
        <w:t>，进行根目录保存</w:t>
      </w:r>
      <w:r w:rsidRPr="003B004E">
        <w:rPr>
          <w:rFonts w:asciiTheme="minorEastAsia" w:hAnsiTheme="minorEastAsia" w:hint="eastAsia"/>
          <w:b/>
          <w:sz w:val="28"/>
          <w:szCs w:val="28"/>
        </w:rPr>
        <w:t>。</w:t>
      </w:r>
    </w:p>
    <w:p w:rsidR="003B004E" w:rsidRDefault="003B004E" w:rsidP="003B004E">
      <w:pPr>
        <w:spacing w:before="78" w:after="78"/>
        <w:ind w:leftChars="171" w:left="410"/>
        <w:rPr>
          <w:rFonts w:asciiTheme="minorEastAsia" w:hAnsiTheme="minorEastAsia" w:hint="eastAsia"/>
          <w:b/>
          <w:sz w:val="28"/>
          <w:szCs w:val="28"/>
        </w:rPr>
      </w:pPr>
      <w:r>
        <w:rPr>
          <w:rFonts w:asciiTheme="minorEastAsia" w:hAnsiTheme="minorEastAsia"/>
          <w:b/>
          <w:sz w:val="28"/>
          <w:szCs w:val="28"/>
        </w:rPr>
        <w:t>C</w:t>
      </w:r>
      <w:r>
        <w:rPr>
          <w:rFonts w:asciiTheme="minorEastAsia" w:hAnsiTheme="minorEastAsia" w:hint="eastAsia"/>
          <w:b/>
          <w:sz w:val="28"/>
          <w:szCs w:val="28"/>
        </w:rPr>
        <w:t>d：</w:t>
      </w:r>
      <w:proofErr w:type="gramStart"/>
      <w:r>
        <w:rPr>
          <w:rFonts w:asciiTheme="minorEastAsia" w:hAnsiTheme="minorEastAsia" w:hint="eastAsia"/>
          <w:b/>
          <w:sz w:val="28"/>
          <w:szCs w:val="28"/>
        </w:rPr>
        <w:t>d/</w:t>
      </w:r>
      <w:proofErr w:type="spellStart"/>
      <w:r>
        <w:rPr>
          <w:rFonts w:asciiTheme="minorEastAsia" w:hAnsiTheme="minorEastAsia" w:hint="eastAsia"/>
          <w:b/>
          <w:sz w:val="28"/>
          <w:szCs w:val="28"/>
        </w:rPr>
        <w:t>moran</w:t>
      </w:r>
      <w:proofErr w:type="spellEnd"/>
      <w:proofErr w:type="gramEnd"/>
    </w:p>
    <w:p w:rsidR="004D1DCD" w:rsidRPr="003B004E" w:rsidRDefault="004D1DCD" w:rsidP="003B004E">
      <w:pPr>
        <w:spacing w:before="78" w:after="78"/>
        <w:ind w:leftChars="171" w:left="410"/>
        <w:rPr>
          <w:rFonts w:asciiTheme="minorEastAsia" w:hAnsiTheme="minorEastAsia"/>
          <w:b/>
          <w:sz w:val="28"/>
          <w:szCs w:val="28"/>
        </w:rPr>
      </w:pPr>
      <w:r w:rsidRPr="003B004E">
        <w:rPr>
          <w:rFonts w:asciiTheme="minorEastAsia" w:hAnsiTheme="minorEastAsia" w:hint="eastAsia"/>
          <w:b/>
          <w:sz w:val="28"/>
          <w:szCs w:val="28"/>
        </w:rPr>
        <w:t>import excel "C:\Users\lenovo\Desktop\全国31省区(除港澳台)空间0-1权重矩阵表.</w:t>
      </w:r>
      <w:proofErr w:type="spellStart"/>
      <w:proofErr w:type="gramStart"/>
      <w:r w:rsidRPr="003B004E">
        <w:rPr>
          <w:rFonts w:asciiTheme="minorEastAsia" w:hAnsiTheme="minorEastAsia" w:hint="eastAsia"/>
          <w:b/>
          <w:sz w:val="28"/>
          <w:szCs w:val="28"/>
        </w:rPr>
        <w:t>xls</w:t>
      </w:r>
      <w:proofErr w:type="spellEnd"/>
      <w:proofErr w:type="gramEnd"/>
      <w:r w:rsidRPr="003B004E">
        <w:rPr>
          <w:rFonts w:asciiTheme="minorEastAsia" w:hAnsiTheme="minorEastAsia" w:hint="eastAsia"/>
          <w:b/>
          <w:sz w:val="28"/>
          <w:szCs w:val="28"/>
        </w:rPr>
        <w:t xml:space="preserve">", sheet("sheet2 (2)") </w:t>
      </w:r>
      <w:proofErr w:type="spellStart"/>
      <w:r w:rsidRPr="003B004E">
        <w:rPr>
          <w:rFonts w:asciiTheme="minorEastAsia" w:hAnsiTheme="minorEastAsia" w:hint="eastAsia"/>
          <w:b/>
          <w:sz w:val="28"/>
          <w:szCs w:val="28"/>
        </w:rPr>
        <w:t>firstrow</w:t>
      </w:r>
      <w:proofErr w:type="spellEnd"/>
      <w:r w:rsidRPr="003B004E">
        <w:rPr>
          <w:rFonts w:asciiTheme="minorEastAsia" w:hAnsiTheme="minorEastAsia" w:hint="eastAsia"/>
          <w:b/>
          <w:sz w:val="28"/>
          <w:szCs w:val="28"/>
        </w:rPr>
        <w:t xml:space="preserve"> </w:t>
      </w:r>
      <w:r w:rsidR="003B004E">
        <w:rPr>
          <w:rFonts w:asciiTheme="minorEastAsia" w:hAnsiTheme="minorEastAsia" w:hint="eastAsia"/>
          <w:b/>
          <w:sz w:val="28"/>
          <w:szCs w:val="28"/>
        </w:rPr>
        <w:t xml:space="preserve">      </w:t>
      </w:r>
      <w:r w:rsidRPr="003B004E">
        <w:rPr>
          <w:rFonts w:asciiTheme="minorEastAsia" w:hAnsiTheme="minorEastAsia" w:hint="eastAsia"/>
          <w:b/>
          <w:sz w:val="28"/>
          <w:szCs w:val="28"/>
        </w:rPr>
        <w:t>clear</w:t>
      </w:r>
    </w:p>
    <w:p w:rsidR="004D1DCD" w:rsidRDefault="004D1DCD" w:rsidP="003B004E">
      <w:pPr>
        <w:spacing w:before="78" w:after="78"/>
        <w:ind w:firstLineChars="147" w:firstLine="413"/>
        <w:rPr>
          <w:rFonts w:asciiTheme="minorEastAsia" w:hAnsiTheme="minorEastAsia" w:hint="eastAsia"/>
          <w:b/>
          <w:sz w:val="28"/>
          <w:szCs w:val="28"/>
        </w:rPr>
      </w:pPr>
      <w:proofErr w:type="gramStart"/>
      <w:r w:rsidRPr="003B004E">
        <w:rPr>
          <w:rFonts w:asciiTheme="minorEastAsia" w:hAnsiTheme="minorEastAsia"/>
          <w:b/>
          <w:sz w:val="28"/>
          <w:szCs w:val="28"/>
        </w:rPr>
        <w:t>save</w:t>
      </w:r>
      <w:proofErr w:type="gramEnd"/>
      <w:r w:rsidRPr="003B004E">
        <w:rPr>
          <w:rFonts w:asciiTheme="minorEastAsia" w:hAnsiTheme="minorEastAsia"/>
          <w:b/>
          <w:sz w:val="28"/>
          <w:szCs w:val="28"/>
        </w:rPr>
        <w:t xml:space="preserve"> matrix1</w:t>
      </w:r>
    </w:p>
    <w:p w:rsidR="00F73527" w:rsidRPr="003B004E" w:rsidRDefault="00F73527" w:rsidP="00F73527">
      <w:pPr>
        <w:spacing w:before="78" w:after="78"/>
        <w:ind w:firstLineChars="147" w:firstLine="412"/>
        <w:rPr>
          <w:rFonts w:asciiTheme="minorEastAsia" w:hAnsiTheme="minorEastAsia"/>
          <w:b/>
          <w:sz w:val="28"/>
          <w:szCs w:val="28"/>
        </w:rPr>
      </w:pPr>
      <w:r w:rsidRPr="00354BD1">
        <w:rPr>
          <w:rFonts w:asciiTheme="minorEastAsia" w:hAnsiTheme="minorEastAsia"/>
          <w:noProof/>
          <w:sz w:val="28"/>
          <w:szCs w:val="28"/>
        </w:rPr>
        <w:drawing>
          <wp:inline distT="0" distB="0" distL="0" distR="0" wp14:anchorId="1FEFB32D" wp14:editId="49B984E3">
            <wp:extent cx="5157800" cy="9478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56300" cy="947577"/>
                    </a:xfrm>
                    <a:prstGeom prst="rect">
                      <a:avLst/>
                    </a:prstGeom>
                  </pic:spPr>
                </pic:pic>
              </a:graphicData>
            </a:graphic>
          </wp:inline>
        </w:drawing>
      </w:r>
    </w:p>
    <w:p w:rsidR="003B004E" w:rsidRDefault="003B004E" w:rsidP="00F73527">
      <w:pPr>
        <w:spacing w:before="78" w:after="78"/>
        <w:rPr>
          <w:rFonts w:asciiTheme="minorEastAsia" w:hAnsiTheme="minorEastAsia" w:hint="eastAsia"/>
          <w:b/>
          <w:sz w:val="28"/>
          <w:szCs w:val="28"/>
        </w:rPr>
      </w:pPr>
      <w:r>
        <w:rPr>
          <w:rFonts w:asciiTheme="minorEastAsia" w:hAnsiTheme="minorEastAsia" w:hint="eastAsia"/>
          <w:b/>
          <w:sz w:val="28"/>
          <w:szCs w:val="28"/>
        </w:rPr>
        <w:lastRenderedPageBreak/>
        <w:t>3）对矩阵进行命名</w:t>
      </w:r>
    </w:p>
    <w:p w:rsidR="003B004E" w:rsidRDefault="003B004E" w:rsidP="003B004E">
      <w:pPr>
        <w:spacing w:before="78" w:after="78"/>
        <w:ind w:leftChars="171" w:left="410"/>
        <w:rPr>
          <w:rFonts w:asciiTheme="minorEastAsia" w:hAnsiTheme="minorEastAsia" w:hint="eastAsia"/>
          <w:b/>
          <w:sz w:val="28"/>
          <w:szCs w:val="28"/>
        </w:rPr>
      </w:pPr>
      <w:proofErr w:type="spellStart"/>
      <w:proofErr w:type="gramStart"/>
      <w:r w:rsidRPr="003B004E">
        <w:rPr>
          <w:rFonts w:asciiTheme="minorEastAsia" w:hAnsiTheme="minorEastAsia"/>
          <w:b/>
          <w:sz w:val="28"/>
          <w:szCs w:val="28"/>
        </w:rPr>
        <w:t>spatwmat</w:t>
      </w:r>
      <w:proofErr w:type="spellEnd"/>
      <w:proofErr w:type="gramEnd"/>
      <w:r w:rsidRPr="003B004E">
        <w:rPr>
          <w:rFonts w:asciiTheme="minorEastAsia" w:hAnsiTheme="minorEastAsia"/>
          <w:b/>
          <w:sz w:val="28"/>
          <w:szCs w:val="28"/>
        </w:rPr>
        <w:t xml:space="preserve"> using matrix1.dta, name(W)</w:t>
      </w:r>
    </w:p>
    <w:p w:rsidR="004D1DCD" w:rsidRPr="003B004E" w:rsidRDefault="003B004E" w:rsidP="00F73527">
      <w:pPr>
        <w:spacing w:before="78" w:after="78"/>
        <w:ind w:left="413" w:hangingChars="147" w:hanging="413"/>
        <w:rPr>
          <w:rFonts w:asciiTheme="minorEastAsia" w:hAnsiTheme="minorEastAsia"/>
          <w:b/>
          <w:sz w:val="28"/>
          <w:szCs w:val="28"/>
        </w:rPr>
      </w:pPr>
      <w:r>
        <w:rPr>
          <w:rFonts w:asciiTheme="minorEastAsia" w:hAnsiTheme="minorEastAsia" w:hint="eastAsia"/>
          <w:b/>
          <w:sz w:val="28"/>
          <w:szCs w:val="28"/>
        </w:rPr>
        <w:t>4）</w:t>
      </w:r>
      <w:r w:rsidRPr="003B004E">
        <w:rPr>
          <w:rFonts w:asciiTheme="minorEastAsia" w:hAnsiTheme="minorEastAsia" w:hint="eastAsia"/>
          <w:b/>
          <w:sz w:val="28"/>
          <w:szCs w:val="28"/>
        </w:rPr>
        <w:t>在同一目录下打开要计算的莫兰指数表，然后进行命令操作</w:t>
      </w:r>
      <w:r w:rsidR="004D1DCD" w:rsidRPr="003B004E">
        <w:rPr>
          <w:rFonts w:asciiTheme="minorEastAsia" w:hAnsiTheme="minorEastAsia" w:hint="eastAsia"/>
          <w:b/>
          <w:sz w:val="28"/>
          <w:szCs w:val="28"/>
        </w:rPr>
        <w:t>import excel "C:\Users\lenovo\Desktop\空间计量\莫兰指数.</w:t>
      </w:r>
      <w:proofErr w:type="spellStart"/>
      <w:proofErr w:type="gramStart"/>
      <w:r w:rsidR="004D1DCD" w:rsidRPr="003B004E">
        <w:rPr>
          <w:rFonts w:asciiTheme="minorEastAsia" w:hAnsiTheme="minorEastAsia" w:hint="eastAsia"/>
          <w:b/>
          <w:sz w:val="28"/>
          <w:szCs w:val="28"/>
        </w:rPr>
        <w:t>xlsx</w:t>
      </w:r>
      <w:proofErr w:type="spellEnd"/>
      <w:proofErr w:type="gramEnd"/>
      <w:r w:rsidR="004D1DCD" w:rsidRPr="003B004E">
        <w:rPr>
          <w:rFonts w:asciiTheme="minorEastAsia" w:hAnsiTheme="minorEastAsia" w:hint="eastAsia"/>
          <w:b/>
          <w:sz w:val="28"/>
          <w:szCs w:val="28"/>
        </w:rPr>
        <w:t xml:space="preserve">", sheet("Sheet1") </w:t>
      </w:r>
      <w:proofErr w:type="spellStart"/>
      <w:r w:rsidR="004D1DCD" w:rsidRPr="003B004E">
        <w:rPr>
          <w:rFonts w:asciiTheme="minorEastAsia" w:hAnsiTheme="minorEastAsia" w:hint="eastAsia"/>
          <w:b/>
          <w:sz w:val="28"/>
          <w:szCs w:val="28"/>
        </w:rPr>
        <w:t>firstrow</w:t>
      </w:r>
      <w:proofErr w:type="spellEnd"/>
    </w:p>
    <w:p w:rsidR="003B004E" w:rsidRDefault="00F73527" w:rsidP="004D1DCD">
      <w:pPr>
        <w:spacing w:before="78" w:after="78"/>
        <w:rPr>
          <w:rFonts w:asciiTheme="minorEastAsia" w:hAnsiTheme="minorEastAsia" w:hint="eastAsia"/>
          <w:b/>
          <w:sz w:val="28"/>
          <w:szCs w:val="28"/>
        </w:rPr>
      </w:pPr>
      <w:r>
        <w:rPr>
          <w:rFonts w:asciiTheme="minorEastAsia" w:hAnsiTheme="minorEastAsia" w:hint="eastAsia"/>
          <w:b/>
          <w:sz w:val="28"/>
          <w:szCs w:val="28"/>
        </w:rPr>
        <w:t>5</w:t>
      </w:r>
      <w:r w:rsidR="003B004E">
        <w:rPr>
          <w:rFonts w:asciiTheme="minorEastAsia" w:hAnsiTheme="minorEastAsia" w:hint="eastAsia"/>
          <w:b/>
          <w:sz w:val="28"/>
          <w:szCs w:val="28"/>
        </w:rPr>
        <w:t>)利用命令计算全局莫兰指数</w:t>
      </w:r>
    </w:p>
    <w:p w:rsidR="004D1DCD" w:rsidRPr="003B004E" w:rsidRDefault="00F73527" w:rsidP="003B004E">
      <w:pPr>
        <w:spacing w:before="78" w:after="78"/>
        <w:ind w:firstLineChars="147" w:firstLine="413"/>
        <w:rPr>
          <w:rFonts w:asciiTheme="minorEastAsia" w:hAnsiTheme="minorEastAsia" w:hint="eastAsia"/>
          <w:b/>
          <w:sz w:val="28"/>
          <w:szCs w:val="28"/>
        </w:rPr>
      </w:pPr>
      <w:proofErr w:type="spellStart"/>
      <w:proofErr w:type="gramStart"/>
      <w:r>
        <w:rPr>
          <w:rFonts w:asciiTheme="minorEastAsia" w:hAnsiTheme="minorEastAsia" w:cs="System"/>
          <w:b/>
          <w:bCs/>
          <w:kern w:val="0"/>
          <w:sz w:val="28"/>
          <w:szCs w:val="28"/>
        </w:rPr>
        <w:t>spatgsa</w:t>
      </w:r>
      <w:proofErr w:type="spellEnd"/>
      <w:proofErr w:type="gramEnd"/>
      <w:r>
        <w:rPr>
          <w:rFonts w:asciiTheme="minorEastAsia" w:hAnsiTheme="minorEastAsia" w:cs="System"/>
          <w:b/>
          <w:bCs/>
          <w:kern w:val="0"/>
          <w:sz w:val="28"/>
          <w:szCs w:val="28"/>
        </w:rPr>
        <w:t xml:space="preserve"> </w:t>
      </w:r>
      <w:proofErr w:type="spellStart"/>
      <w:r w:rsidRPr="006B3C70">
        <w:rPr>
          <w:rFonts w:asciiTheme="minorEastAsia" w:hAnsiTheme="minorEastAsia" w:cs="System"/>
          <w:b/>
          <w:bCs/>
          <w:kern w:val="0"/>
          <w:sz w:val="28"/>
          <w:szCs w:val="28"/>
        </w:rPr>
        <w:t>Debtavegdp</w:t>
      </w:r>
      <w:proofErr w:type="spellEnd"/>
      <w:r w:rsidRPr="006B3C70">
        <w:rPr>
          <w:rFonts w:asciiTheme="minorEastAsia" w:hAnsiTheme="minorEastAsia" w:cs="System"/>
          <w:b/>
          <w:bCs/>
          <w:kern w:val="0"/>
          <w:sz w:val="28"/>
          <w:szCs w:val="28"/>
        </w:rPr>
        <w:t xml:space="preserve">, weights(W) </w:t>
      </w:r>
      <w:proofErr w:type="spellStart"/>
      <w:r w:rsidRPr="006B3C70">
        <w:rPr>
          <w:rFonts w:asciiTheme="minorEastAsia" w:hAnsiTheme="minorEastAsia" w:cs="System"/>
          <w:b/>
          <w:bCs/>
          <w:kern w:val="0"/>
          <w:sz w:val="28"/>
          <w:szCs w:val="28"/>
        </w:rPr>
        <w:t>moran</w:t>
      </w:r>
      <w:proofErr w:type="spellEnd"/>
    </w:p>
    <w:p w:rsidR="004D1DCD" w:rsidRPr="004D1DCD" w:rsidRDefault="004D1DCD" w:rsidP="004D1DCD">
      <w:pPr>
        <w:spacing w:before="78" w:after="78"/>
        <w:rPr>
          <w:rFonts w:cs="宋体"/>
        </w:rPr>
      </w:pPr>
      <w:r>
        <w:rPr>
          <w:noProof/>
        </w:rPr>
        <w:drawing>
          <wp:inline distT="0" distB="0" distL="0" distR="0" wp14:anchorId="5A86D267" wp14:editId="014290DD">
            <wp:extent cx="5274310" cy="2683546"/>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683546"/>
                    </a:xfrm>
                    <a:prstGeom prst="rect">
                      <a:avLst/>
                    </a:prstGeom>
                  </pic:spPr>
                </pic:pic>
              </a:graphicData>
            </a:graphic>
          </wp:inline>
        </w:drawing>
      </w:r>
    </w:p>
    <w:p w:rsidR="00182B07" w:rsidRDefault="0044411E">
      <w:pPr>
        <w:numPr>
          <w:ilvl w:val="0"/>
          <w:numId w:val="1"/>
        </w:numPr>
        <w:spacing w:before="78" w:after="78"/>
        <w:ind w:firstLineChars="200" w:firstLine="480"/>
        <w:rPr>
          <w:rFonts w:cs="宋体"/>
        </w:rPr>
      </w:pPr>
      <w:r>
        <w:rPr>
          <w:rFonts w:cs="宋体" w:hint="eastAsia"/>
        </w:rPr>
        <w:t>局域空间关联性分析</w:t>
      </w:r>
    </w:p>
    <w:p w:rsidR="00182B07" w:rsidRDefault="0044411E">
      <w:pPr>
        <w:spacing w:before="78" w:after="78"/>
        <w:rPr>
          <w:rFonts w:cs="宋体"/>
        </w:rPr>
      </w:pPr>
      <w:r>
        <w:rPr>
          <w:rFonts w:cs="宋体" w:hint="eastAsia"/>
        </w:rPr>
        <w:t>全局空间关联性分析能够揭示出地方政府债务在整体空间上的关联性，</w:t>
      </w:r>
      <w:r>
        <w:rPr>
          <w:rFonts w:cs="宋体" w:hint="eastAsia"/>
        </w:rPr>
        <w:t xml:space="preserve"> </w:t>
      </w:r>
      <w:r>
        <w:rPr>
          <w:rFonts w:cs="宋体" w:hint="eastAsia"/>
        </w:rPr>
        <w:t>但是如果要进一步分析一个地区与空间临近地区的具体关联特征，即正向关联性是属</w:t>
      </w:r>
    </w:p>
    <w:p w:rsidR="00182B07" w:rsidRDefault="0044411E">
      <w:pPr>
        <w:spacing w:before="78" w:after="78"/>
        <w:rPr>
          <w:rFonts w:cs="宋体"/>
        </w:rPr>
      </w:pPr>
      <w:r>
        <w:rPr>
          <w:rFonts w:cs="宋体" w:hint="eastAsia"/>
        </w:rPr>
        <w:t>于“高高聚集”还是“低低聚集”，则需要利用局域莫兰指数进行分析</w:t>
      </w:r>
      <w:r>
        <w:rPr>
          <w:rFonts w:cs="宋体" w:hint="eastAsia"/>
        </w:rPr>
        <w:t>。其计算公式如</w:t>
      </w:r>
      <w:r>
        <w:rPr>
          <w:rFonts w:cs="宋体" w:hint="eastAsia"/>
        </w:rPr>
        <w:t>(2)</w:t>
      </w:r>
      <w:r>
        <w:rPr>
          <w:rFonts w:cs="宋体" w:hint="eastAsia"/>
        </w:rPr>
        <w:t>所示</w:t>
      </w:r>
    </w:p>
    <w:p w:rsidR="00182B07" w:rsidRDefault="0044411E">
      <w:pPr>
        <w:spacing w:before="78" w:after="78"/>
      </w:pPr>
      <w:r>
        <w:rPr>
          <w:noProof/>
        </w:rPr>
        <w:drawing>
          <wp:inline distT="0" distB="0" distL="114300" distR="114300">
            <wp:extent cx="3759200" cy="1060450"/>
            <wp:effectExtent l="0" t="0" r="0" b="635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r:embed="rId17"/>
                    <a:stretch>
                      <a:fillRect/>
                    </a:stretch>
                  </pic:blipFill>
                  <pic:spPr>
                    <a:xfrm>
                      <a:off x="0" y="0"/>
                      <a:ext cx="3759200" cy="1060450"/>
                    </a:xfrm>
                    <a:prstGeom prst="rect">
                      <a:avLst/>
                    </a:prstGeom>
                    <a:noFill/>
                    <a:ln w="9525">
                      <a:noFill/>
                    </a:ln>
                  </pic:spPr>
                </pic:pic>
              </a:graphicData>
            </a:graphic>
          </wp:inline>
        </w:drawing>
      </w:r>
    </w:p>
    <w:p w:rsidR="00182B07" w:rsidRDefault="0044411E">
      <w:pPr>
        <w:spacing w:before="78" w:after="78"/>
      </w:pPr>
      <w:r>
        <w:rPr>
          <w:rFonts w:hint="eastAsia"/>
        </w:rPr>
        <w:t>通过</w:t>
      </w:r>
      <w:r>
        <w:rPr>
          <w:rFonts w:hint="eastAsia"/>
        </w:rPr>
        <w:t xml:space="preserve"> </w:t>
      </w:r>
      <w:proofErr w:type="spellStart"/>
      <w:r>
        <w:rPr>
          <w:rFonts w:hint="eastAsia"/>
        </w:rPr>
        <w:t>Stata</w:t>
      </w:r>
      <w:proofErr w:type="spellEnd"/>
      <w:r>
        <w:rPr>
          <w:rFonts w:hint="eastAsia"/>
        </w:rPr>
        <w:t xml:space="preserve"> </w:t>
      </w:r>
      <w:r>
        <w:rPr>
          <w:rFonts w:hint="eastAsia"/>
        </w:rPr>
        <w:t>软件绘制局域莫兰指数的散点图</w:t>
      </w:r>
      <w:r>
        <w:rPr>
          <w:rFonts w:hint="eastAsia"/>
        </w:rPr>
        <w:t>(</w:t>
      </w:r>
      <w:r>
        <w:rPr>
          <w:rFonts w:hint="eastAsia"/>
        </w:rPr>
        <w:t>如图</w:t>
      </w:r>
      <w:r>
        <w:rPr>
          <w:rFonts w:hint="eastAsia"/>
        </w:rPr>
        <w:t>2</w:t>
      </w:r>
      <w:r>
        <w:rPr>
          <w:rFonts w:hint="eastAsia"/>
        </w:rPr>
        <w:t>～图</w:t>
      </w:r>
      <w:r>
        <w:rPr>
          <w:rFonts w:hint="eastAsia"/>
        </w:rPr>
        <w:t>5</w:t>
      </w:r>
      <w:r>
        <w:rPr>
          <w:rFonts w:hint="eastAsia"/>
        </w:rPr>
        <w:t>所示</w:t>
      </w:r>
      <w:r>
        <w:rPr>
          <w:rFonts w:hint="eastAsia"/>
        </w:rPr>
        <w:t xml:space="preserve">) </w:t>
      </w:r>
      <w:r>
        <w:rPr>
          <w:rFonts w:hint="eastAsia"/>
        </w:rPr>
        <w:t>①</w:t>
      </w:r>
      <w:r>
        <w:rPr>
          <w:rFonts w:hint="eastAsia"/>
        </w:rPr>
        <w:t xml:space="preserve"> </w:t>
      </w:r>
      <w:r>
        <w:rPr>
          <w:rFonts w:hint="eastAsia"/>
        </w:rPr>
        <w:t>，第一象限</w:t>
      </w:r>
      <w:r>
        <w:rPr>
          <w:rFonts w:hint="eastAsia"/>
        </w:rPr>
        <w:lastRenderedPageBreak/>
        <w:t>(HH)</w:t>
      </w:r>
      <w:r>
        <w:rPr>
          <w:rFonts w:hint="eastAsia"/>
        </w:rPr>
        <w:t>代表了高指标值的区域单元被高指标值的</w:t>
      </w:r>
      <w:r>
        <w:rPr>
          <w:rFonts w:hint="eastAsia"/>
        </w:rPr>
        <w:t>区域包围，</w:t>
      </w:r>
      <w:r>
        <w:rPr>
          <w:rFonts w:hint="eastAsia"/>
        </w:rPr>
        <w:t xml:space="preserve"> </w:t>
      </w:r>
      <w:r>
        <w:rPr>
          <w:rFonts w:hint="eastAsia"/>
        </w:rPr>
        <w:t>第二象限</w:t>
      </w:r>
      <w:r>
        <w:rPr>
          <w:rFonts w:hint="eastAsia"/>
        </w:rPr>
        <w:t>(LH)</w:t>
      </w:r>
      <w:r>
        <w:rPr>
          <w:rFonts w:hint="eastAsia"/>
        </w:rPr>
        <w:t>代表了低指标值的区域单元被高指标值的区域包围，</w:t>
      </w:r>
      <w:r>
        <w:rPr>
          <w:rFonts w:hint="eastAsia"/>
        </w:rPr>
        <w:t xml:space="preserve"> </w:t>
      </w:r>
      <w:r>
        <w:rPr>
          <w:rFonts w:hint="eastAsia"/>
        </w:rPr>
        <w:t>第三象限</w:t>
      </w:r>
      <w:r>
        <w:rPr>
          <w:rFonts w:hint="eastAsia"/>
        </w:rPr>
        <w:t>(LL)</w:t>
      </w:r>
      <w:r>
        <w:rPr>
          <w:rFonts w:hint="eastAsia"/>
        </w:rPr>
        <w:t>代表了低指标值的区域单元被低指标值的区域包围，第四象限</w:t>
      </w:r>
      <w:r>
        <w:rPr>
          <w:rFonts w:hint="eastAsia"/>
        </w:rPr>
        <w:t>(HL)</w:t>
      </w:r>
      <w:r>
        <w:rPr>
          <w:rFonts w:hint="eastAsia"/>
        </w:rPr>
        <w:t>代表了高指标值的区域单元被低指标值的区域包围，可以看出，较多省份位于第一和第三象限，</w:t>
      </w:r>
      <w:r>
        <w:rPr>
          <w:rFonts w:hint="eastAsia"/>
        </w:rPr>
        <w:t xml:space="preserve"> </w:t>
      </w:r>
      <w:r>
        <w:rPr>
          <w:rFonts w:hint="eastAsia"/>
        </w:rPr>
        <w:t>而其中的第三象限</w:t>
      </w:r>
      <w:r>
        <w:rPr>
          <w:rFonts w:hint="eastAsia"/>
        </w:rPr>
        <w:t>(LL)</w:t>
      </w:r>
      <w:r>
        <w:rPr>
          <w:rFonts w:hint="eastAsia"/>
        </w:rPr>
        <w:t>相对更多，主要是东部省份。</w:t>
      </w:r>
    </w:p>
    <w:p w:rsidR="00182B07" w:rsidRDefault="0044411E">
      <w:pPr>
        <w:spacing w:before="78" w:after="78"/>
      </w:pPr>
      <w:r>
        <w:rPr>
          <w:noProof/>
        </w:rPr>
        <w:drawing>
          <wp:inline distT="0" distB="0" distL="114300" distR="114300">
            <wp:extent cx="5269865" cy="4237990"/>
            <wp:effectExtent l="0" t="0" r="635" b="381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8"/>
                    <a:stretch>
                      <a:fillRect/>
                    </a:stretch>
                  </pic:blipFill>
                  <pic:spPr>
                    <a:xfrm>
                      <a:off x="0" y="0"/>
                      <a:ext cx="5269865" cy="4237990"/>
                    </a:xfrm>
                    <a:prstGeom prst="rect">
                      <a:avLst/>
                    </a:prstGeom>
                    <a:noFill/>
                    <a:ln w="9525">
                      <a:noFill/>
                    </a:ln>
                  </pic:spPr>
                </pic:pic>
              </a:graphicData>
            </a:graphic>
          </wp:inline>
        </w:drawing>
      </w:r>
    </w:p>
    <w:p w:rsidR="003B004E" w:rsidRDefault="003B004E" w:rsidP="003B004E">
      <w:pPr>
        <w:spacing w:before="78" w:after="78"/>
        <w:rPr>
          <w:rFonts w:cs="宋体"/>
          <w:b/>
          <w:bCs/>
          <w:color w:val="FF0000"/>
        </w:rPr>
      </w:pPr>
      <w:proofErr w:type="spellStart"/>
      <w:r>
        <w:rPr>
          <w:rFonts w:cs="宋体"/>
          <w:b/>
          <w:bCs/>
          <w:color w:val="FF0000"/>
        </w:rPr>
        <w:t>S</w:t>
      </w:r>
      <w:r>
        <w:rPr>
          <w:rFonts w:cs="宋体" w:hint="eastAsia"/>
          <w:b/>
          <w:bCs/>
          <w:color w:val="FF0000"/>
        </w:rPr>
        <w:t>tata</w:t>
      </w:r>
      <w:proofErr w:type="spellEnd"/>
      <w:r>
        <w:rPr>
          <w:rFonts w:cs="宋体" w:hint="eastAsia"/>
          <w:b/>
          <w:bCs/>
          <w:color w:val="FF0000"/>
        </w:rPr>
        <w:t>操作过程：</w:t>
      </w:r>
    </w:p>
    <w:p w:rsidR="00182B07" w:rsidRPr="003B004E" w:rsidRDefault="003B004E">
      <w:pPr>
        <w:spacing w:before="78" w:after="78"/>
        <w:rPr>
          <w:b/>
        </w:rPr>
      </w:pPr>
      <w:r w:rsidRPr="003B004E">
        <w:rPr>
          <w:rFonts w:asciiTheme="minorEastAsia" w:hAnsiTheme="minorEastAsia" w:hint="eastAsia"/>
          <w:b/>
          <w:sz w:val="28"/>
          <w:szCs w:val="28"/>
        </w:rPr>
        <w:t>还是基于上一个空间相邻矩阵表和各省2010年的政府负债率的数据，</w:t>
      </w:r>
    </w:p>
    <w:p w:rsidR="00182B07" w:rsidRDefault="003B004E">
      <w:pPr>
        <w:spacing w:before="78" w:after="78"/>
        <w:rPr>
          <w:rFonts w:ascii="System" w:eastAsia="System" w:cs="System" w:hint="eastAsia"/>
          <w:b/>
          <w:bCs/>
          <w:kern w:val="0"/>
          <w:sz w:val="20"/>
          <w:szCs w:val="20"/>
          <w:lang w:val="zh-CN"/>
        </w:rPr>
      </w:pPr>
      <w:r w:rsidRPr="003B004E">
        <w:rPr>
          <w:rFonts w:asciiTheme="minorEastAsia" w:hAnsiTheme="minorEastAsia" w:hint="eastAsia"/>
          <w:b/>
          <w:sz w:val="28"/>
          <w:szCs w:val="28"/>
        </w:rPr>
        <w:t>首先要计算各省各自的莫兰指数，</w:t>
      </w:r>
      <w:proofErr w:type="spellStart"/>
      <w:r w:rsidRPr="003B004E">
        <w:rPr>
          <w:rFonts w:asciiTheme="minorEastAsia" w:hAnsiTheme="minorEastAsia" w:hint="eastAsia"/>
          <w:b/>
          <w:sz w:val="28"/>
          <w:szCs w:val="28"/>
        </w:rPr>
        <w:t>stata</w:t>
      </w:r>
      <w:proofErr w:type="spellEnd"/>
      <w:r w:rsidRPr="003B004E">
        <w:rPr>
          <w:rFonts w:asciiTheme="minorEastAsia" w:hAnsiTheme="minorEastAsia" w:hint="eastAsia"/>
          <w:b/>
          <w:sz w:val="28"/>
          <w:szCs w:val="28"/>
        </w:rPr>
        <w:t>的命令是</w:t>
      </w:r>
      <w:r w:rsidRPr="003B004E">
        <w:rPr>
          <w:rFonts w:ascii="System" w:eastAsia="System" w:cs="System"/>
          <w:b/>
          <w:bCs/>
          <w:kern w:val="0"/>
          <w:sz w:val="28"/>
          <w:szCs w:val="28"/>
          <w:lang w:val="zh-CN"/>
        </w:rPr>
        <w:t>spatlsa</w:t>
      </w:r>
    </w:p>
    <w:p w:rsidR="003B004E" w:rsidRPr="003B004E" w:rsidRDefault="003B004E" w:rsidP="003B004E">
      <w:pPr>
        <w:pStyle w:val="a9"/>
        <w:numPr>
          <w:ilvl w:val="0"/>
          <w:numId w:val="5"/>
        </w:numPr>
        <w:autoSpaceDE w:val="0"/>
        <w:autoSpaceDN w:val="0"/>
        <w:adjustRightInd w:val="0"/>
        <w:spacing w:before="78" w:after="78"/>
        <w:ind w:firstLineChars="0"/>
        <w:jc w:val="left"/>
        <w:rPr>
          <w:rFonts w:asciiTheme="minorEastAsia" w:eastAsiaTheme="minorEastAsia" w:hAnsiTheme="minorEastAsia" w:cs="System" w:hint="eastAsia"/>
          <w:b/>
          <w:bCs/>
          <w:kern w:val="0"/>
          <w:sz w:val="28"/>
          <w:szCs w:val="28"/>
          <w:lang w:val="zh-CN"/>
        </w:rPr>
      </w:pPr>
      <w:r w:rsidRPr="003B004E">
        <w:rPr>
          <w:rFonts w:asciiTheme="minorEastAsia" w:eastAsiaTheme="minorEastAsia" w:hAnsiTheme="minorEastAsia" w:cs="System" w:hint="eastAsia"/>
          <w:b/>
          <w:bCs/>
          <w:kern w:val="0"/>
          <w:sz w:val="28"/>
          <w:szCs w:val="28"/>
          <w:lang w:val="zh-CN"/>
        </w:rPr>
        <w:t>导入计算莫兰指数的表格：</w:t>
      </w:r>
    </w:p>
    <w:p w:rsidR="003B004E" w:rsidRPr="003B004E" w:rsidRDefault="003B004E" w:rsidP="003B004E">
      <w:pPr>
        <w:pStyle w:val="a9"/>
        <w:autoSpaceDE w:val="0"/>
        <w:autoSpaceDN w:val="0"/>
        <w:adjustRightInd w:val="0"/>
        <w:spacing w:before="78" w:after="78"/>
        <w:ind w:left="465" w:firstLineChars="0" w:firstLine="0"/>
        <w:jc w:val="left"/>
        <w:rPr>
          <w:rFonts w:asciiTheme="minorEastAsia" w:eastAsiaTheme="minorEastAsia" w:hAnsiTheme="minorEastAsia" w:cs="System"/>
          <w:b/>
          <w:bCs/>
          <w:kern w:val="0"/>
          <w:sz w:val="28"/>
          <w:szCs w:val="28"/>
          <w:lang w:val="zh-CN"/>
        </w:rPr>
      </w:pPr>
      <w:r w:rsidRPr="003B004E">
        <w:rPr>
          <w:rFonts w:asciiTheme="minorEastAsia" w:eastAsiaTheme="minorEastAsia" w:hAnsiTheme="minorEastAsia" w:cs="System"/>
          <w:b/>
          <w:bCs/>
          <w:kern w:val="0"/>
          <w:sz w:val="28"/>
          <w:szCs w:val="28"/>
          <w:lang w:val="zh-CN"/>
        </w:rPr>
        <w:t>import excel "C:\Users\lenovo\Desktop\</w:t>
      </w:r>
      <w:r w:rsidRPr="003B004E">
        <w:rPr>
          <w:rFonts w:asciiTheme="minorEastAsia" w:eastAsiaTheme="minorEastAsia" w:hAnsiTheme="minorEastAsia" w:cs="System" w:hint="eastAsia"/>
          <w:b/>
          <w:bCs/>
          <w:kern w:val="0"/>
          <w:sz w:val="28"/>
          <w:szCs w:val="28"/>
          <w:lang w:val="zh-CN"/>
        </w:rPr>
        <w:t>空间计量</w:t>
      </w:r>
      <w:r w:rsidRPr="003B004E">
        <w:rPr>
          <w:rFonts w:asciiTheme="minorEastAsia" w:eastAsiaTheme="minorEastAsia" w:hAnsiTheme="minorEastAsia" w:cs="System"/>
          <w:b/>
          <w:bCs/>
          <w:kern w:val="0"/>
          <w:sz w:val="28"/>
          <w:szCs w:val="28"/>
          <w:lang w:val="zh-CN"/>
        </w:rPr>
        <w:t>\</w:t>
      </w:r>
      <w:r w:rsidRPr="003B004E">
        <w:rPr>
          <w:rFonts w:asciiTheme="minorEastAsia" w:eastAsiaTheme="minorEastAsia" w:hAnsiTheme="minorEastAsia" w:cs="System" w:hint="eastAsia"/>
          <w:b/>
          <w:bCs/>
          <w:kern w:val="0"/>
          <w:sz w:val="28"/>
          <w:szCs w:val="28"/>
          <w:lang w:val="zh-CN"/>
        </w:rPr>
        <w:t>莫兰指数</w:t>
      </w:r>
      <w:r w:rsidRPr="003B004E">
        <w:rPr>
          <w:rFonts w:asciiTheme="minorEastAsia" w:eastAsiaTheme="minorEastAsia" w:hAnsiTheme="minorEastAsia" w:cs="System"/>
          <w:b/>
          <w:bCs/>
          <w:kern w:val="0"/>
          <w:sz w:val="28"/>
          <w:szCs w:val="28"/>
          <w:lang w:val="zh-CN"/>
        </w:rPr>
        <w:t>.xlsx", sheet("Sheet1") firstrow</w:t>
      </w:r>
    </w:p>
    <w:p w:rsidR="00F73527" w:rsidRDefault="00F73527" w:rsidP="003B004E">
      <w:pPr>
        <w:pStyle w:val="a9"/>
        <w:numPr>
          <w:ilvl w:val="0"/>
          <w:numId w:val="5"/>
        </w:numPr>
        <w:spacing w:before="78" w:after="78"/>
        <w:ind w:firstLineChars="0"/>
        <w:rPr>
          <w:rFonts w:asciiTheme="minorEastAsia" w:eastAsiaTheme="minorEastAsia" w:hAnsiTheme="minorEastAsia" w:hint="eastAsia"/>
          <w:b/>
          <w:sz w:val="28"/>
          <w:szCs w:val="28"/>
        </w:rPr>
      </w:pPr>
      <w:r>
        <w:rPr>
          <w:rFonts w:asciiTheme="minorEastAsia" w:eastAsiaTheme="minorEastAsia" w:hAnsiTheme="minorEastAsia" w:hint="eastAsia"/>
          <w:b/>
          <w:sz w:val="28"/>
          <w:szCs w:val="28"/>
        </w:rPr>
        <w:t>标准化矩阵</w:t>
      </w:r>
    </w:p>
    <w:p w:rsidR="00F73527" w:rsidRDefault="00F73527" w:rsidP="00F73527">
      <w:pPr>
        <w:pStyle w:val="a9"/>
        <w:spacing w:before="78" w:after="78"/>
        <w:ind w:left="465" w:firstLineChars="0" w:firstLine="0"/>
        <w:rPr>
          <w:rFonts w:asciiTheme="minorEastAsia" w:eastAsiaTheme="minorEastAsia" w:hAnsiTheme="minorEastAsia" w:hint="eastAsia"/>
          <w:b/>
          <w:sz w:val="28"/>
          <w:szCs w:val="28"/>
        </w:rPr>
      </w:pPr>
      <w:proofErr w:type="spellStart"/>
      <w:proofErr w:type="gramStart"/>
      <w:r w:rsidRPr="006B3C70">
        <w:rPr>
          <w:rFonts w:asciiTheme="minorEastAsia" w:eastAsiaTheme="minorEastAsia" w:hAnsiTheme="minorEastAsia" w:cs="System"/>
          <w:b/>
          <w:bCs/>
          <w:kern w:val="0"/>
          <w:sz w:val="28"/>
          <w:szCs w:val="28"/>
        </w:rPr>
        <w:lastRenderedPageBreak/>
        <w:t>spatwmat</w:t>
      </w:r>
      <w:proofErr w:type="spellEnd"/>
      <w:proofErr w:type="gramEnd"/>
      <w:r w:rsidRPr="006B3C70">
        <w:rPr>
          <w:rFonts w:asciiTheme="minorEastAsia" w:eastAsiaTheme="minorEastAsia" w:hAnsiTheme="minorEastAsia" w:cs="System"/>
          <w:b/>
          <w:bCs/>
          <w:kern w:val="0"/>
          <w:sz w:val="28"/>
          <w:szCs w:val="28"/>
        </w:rPr>
        <w:t xml:space="preserve"> using matrix1.dta, n(W) standardize</w:t>
      </w:r>
    </w:p>
    <w:p w:rsidR="003B004E" w:rsidRPr="003B004E" w:rsidRDefault="003B004E" w:rsidP="003B004E">
      <w:pPr>
        <w:pStyle w:val="a9"/>
        <w:numPr>
          <w:ilvl w:val="0"/>
          <w:numId w:val="5"/>
        </w:numPr>
        <w:spacing w:before="78" w:after="78"/>
        <w:ind w:firstLineChars="0"/>
        <w:rPr>
          <w:rFonts w:asciiTheme="minorEastAsia" w:eastAsiaTheme="minorEastAsia" w:hAnsiTheme="minorEastAsia" w:hint="eastAsia"/>
          <w:b/>
          <w:sz w:val="28"/>
          <w:szCs w:val="28"/>
        </w:rPr>
      </w:pPr>
      <w:r w:rsidRPr="003B004E">
        <w:rPr>
          <w:rFonts w:asciiTheme="minorEastAsia" w:eastAsiaTheme="minorEastAsia" w:hAnsiTheme="minorEastAsia" w:hint="eastAsia"/>
          <w:b/>
          <w:sz w:val="28"/>
          <w:szCs w:val="28"/>
        </w:rPr>
        <w:t>进行局部莫兰指数计算的命令：</w:t>
      </w:r>
    </w:p>
    <w:p w:rsidR="003B004E" w:rsidRPr="003B004E" w:rsidRDefault="003B004E" w:rsidP="003B004E">
      <w:pPr>
        <w:pStyle w:val="a9"/>
        <w:spacing w:before="78" w:after="78"/>
        <w:ind w:left="465" w:firstLineChars="0" w:firstLine="0"/>
        <w:rPr>
          <w:rFonts w:asciiTheme="minorEastAsia" w:eastAsiaTheme="minorEastAsia" w:hAnsiTheme="minorEastAsia" w:hint="eastAsia"/>
          <w:b/>
          <w:sz w:val="28"/>
          <w:szCs w:val="28"/>
        </w:rPr>
      </w:pPr>
      <w:proofErr w:type="gramStart"/>
      <w:r w:rsidRPr="003B004E">
        <w:rPr>
          <w:rFonts w:asciiTheme="minorEastAsia" w:eastAsiaTheme="minorEastAsia" w:hAnsiTheme="minorEastAsia"/>
          <w:b/>
          <w:sz w:val="28"/>
          <w:szCs w:val="28"/>
        </w:rPr>
        <w:t>bro</w:t>
      </w:r>
      <w:proofErr w:type="gramEnd"/>
    </w:p>
    <w:p w:rsidR="003B004E" w:rsidRPr="006B3C70" w:rsidRDefault="003B004E" w:rsidP="003B004E">
      <w:pPr>
        <w:spacing w:before="78" w:after="78"/>
        <w:ind w:firstLineChars="147" w:firstLine="413"/>
        <w:rPr>
          <w:rFonts w:asciiTheme="minorEastAsia" w:eastAsiaTheme="minorEastAsia" w:hAnsiTheme="minorEastAsia" w:cs="System" w:hint="eastAsia"/>
          <w:b/>
          <w:bCs/>
          <w:kern w:val="0"/>
          <w:sz w:val="28"/>
          <w:szCs w:val="28"/>
        </w:rPr>
      </w:pPr>
      <w:proofErr w:type="spellStart"/>
      <w:proofErr w:type="gramStart"/>
      <w:r>
        <w:rPr>
          <w:rFonts w:asciiTheme="minorEastAsia" w:eastAsiaTheme="minorEastAsia" w:hAnsiTheme="minorEastAsia" w:cs="System"/>
          <w:b/>
          <w:bCs/>
          <w:kern w:val="0"/>
          <w:sz w:val="28"/>
          <w:szCs w:val="28"/>
        </w:rPr>
        <w:t>spatlsa</w:t>
      </w:r>
      <w:proofErr w:type="spellEnd"/>
      <w:proofErr w:type="gramEnd"/>
      <w:r>
        <w:rPr>
          <w:rFonts w:asciiTheme="minorEastAsia" w:eastAsiaTheme="minorEastAsia" w:hAnsiTheme="minorEastAsia" w:cs="System" w:hint="eastAsia"/>
          <w:b/>
          <w:bCs/>
          <w:kern w:val="0"/>
          <w:sz w:val="28"/>
          <w:szCs w:val="28"/>
        </w:rPr>
        <w:t xml:space="preserve"> </w:t>
      </w:r>
      <w:proofErr w:type="spellStart"/>
      <w:r>
        <w:rPr>
          <w:rFonts w:asciiTheme="minorEastAsia" w:eastAsiaTheme="minorEastAsia" w:hAnsiTheme="minorEastAsia" w:cs="System"/>
          <w:b/>
          <w:bCs/>
          <w:kern w:val="0"/>
          <w:sz w:val="28"/>
          <w:szCs w:val="28"/>
        </w:rPr>
        <w:t>Debtavegdp,weights</w:t>
      </w:r>
      <w:proofErr w:type="spellEnd"/>
      <w:r>
        <w:rPr>
          <w:rFonts w:asciiTheme="minorEastAsia" w:eastAsiaTheme="minorEastAsia" w:hAnsiTheme="minorEastAsia" w:cs="System"/>
          <w:b/>
          <w:bCs/>
          <w:kern w:val="0"/>
          <w:sz w:val="28"/>
          <w:szCs w:val="28"/>
        </w:rPr>
        <w:t>(W)</w:t>
      </w:r>
      <w:proofErr w:type="spellStart"/>
      <w:r w:rsidRPr="006B3C70">
        <w:rPr>
          <w:rFonts w:asciiTheme="minorEastAsia" w:eastAsiaTheme="minorEastAsia" w:hAnsiTheme="minorEastAsia" w:cs="System"/>
          <w:b/>
          <w:bCs/>
          <w:kern w:val="0"/>
          <w:sz w:val="28"/>
          <w:szCs w:val="28"/>
        </w:rPr>
        <w:t>moran</w:t>
      </w:r>
      <w:proofErr w:type="spellEnd"/>
      <w:r w:rsidRPr="006B3C70">
        <w:rPr>
          <w:rFonts w:asciiTheme="minorEastAsia" w:eastAsiaTheme="minorEastAsia" w:hAnsiTheme="minorEastAsia" w:cs="System"/>
          <w:b/>
          <w:bCs/>
          <w:kern w:val="0"/>
          <w:sz w:val="28"/>
          <w:szCs w:val="28"/>
        </w:rPr>
        <w:t xml:space="preserve"> graph(</w:t>
      </w:r>
      <w:proofErr w:type="spellStart"/>
      <w:r w:rsidRPr="006B3C70">
        <w:rPr>
          <w:rFonts w:asciiTheme="minorEastAsia" w:eastAsiaTheme="minorEastAsia" w:hAnsiTheme="minorEastAsia" w:cs="System"/>
          <w:b/>
          <w:bCs/>
          <w:kern w:val="0"/>
          <w:sz w:val="28"/>
          <w:szCs w:val="28"/>
        </w:rPr>
        <w:t>moran</w:t>
      </w:r>
      <w:proofErr w:type="spellEnd"/>
      <w:r w:rsidRPr="006B3C70">
        <w:rPr>
          <w:rFonts w:asciiTheme="minorEastAsia" w:eastAsiaTheme="minorEastAsia" w:hAnsiTheme="minorEastAsia" w:cs="System"/>
          <w:b/>
          <w:bCs/>
          <w:kern w:val="0"/>
          <w:sz w:val="28"/>
          <w:szCs w:val="28"/>
        </w:rPr>
        <w:t>) symbol(n)</w:t>
      </w:r>
    </w:p>
    <w:tbl>
      <w:tblPr>
        <w:tblW w:w="8060" w:type="dxa"/>
        <w:tblCellMar>
          <w:left w:w="0" w:type="dxa"/>
          <w:right w:w="0" w:type="dxa"/>
        </w:tblCellMar>
        <w:tblLook w:val="04A0" w:firstRow="1" w:lastRow="0" w:firstColumn="1" w:lastColumn="0" w:noHBand="0" w:noVBand="1"/>
      </w:tblPr>
      <w:tblGrid>
        <w:gridCol w:w="1240"/>
        <w:gridCol w:w="2200"/>
        <w:gridCol w:w="880"/>
        <w:gridCol w:w="1710"/>
        <w:gridCol w:w="880"/>
        <w:gridCol w:w="1150"/>
      </w:tblGrid>
      <w:tr w:rsidR="00F73527" w:rsidRPr="006B3C70" w:rsidTr="00F73527">
        <w:trPr>
          <w:trHeight w:val="270"/>
        </w:trPr>
        <w:tc>
          <w:tcPr>
            <w:tcW w:w="1240" w:type="dxa"/>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hint="eastAsia"/>
                <w:color w:val="000000"/>
                <w:sz w:val="28"/>
                <w:szCs w:val="28"/>
              </w:rPr>
            </w:pPr>
            <w:r>
              <w:rPr>
                <w:rFonts w:asciiTheme="minorEastAsia" w:eastAsiaTheme="minorEastAsia" w:hAnsiTheme="minorEastAsia" w:hint="eastAsia"/>
                <w:color w:val="000000"/>
                <w:sz w:val="28"/>
                <w:szCs w:val="28"/>
              </w:rPr>
              <w:t>结果为：</w:t>
            </w:r>
          </w:p>
          <w:p w:rsidR="00F73527" w:rsidRPr="006B3C70" w:rsidRDefault="00F73527" w:rsidP="00F73527">
            <w:pPr>
              <w:spacing w:before="78" w:after="78"/>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Moran's</w:t>
            </w:r>
          </w:p>
        </w:tc>
        <w:tc>
          <w:tcPr>
            <w:tcW w:w="2200" w:type="dxa"/>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Ii (Debt/</w:t>
            </w:r>
            <w:proofErr w:type="spellStart"/>
            <w:r w:rsidRPr="006B3C70">
              <w:rPr>
                <w:rFonts w:asciiTheme="minorEastAsia" w:eastAsiaTheme="minorEastAsia" w:hAnsiTheme="minorEastAsia" w:hint="eastAsia"/>
                <w:color w:val="000000"/>
                <w:sz w:val="28"/>
                <w:szCs w:val="28"/>
              </w:rPr>
              <w:t>avegdp</w:t>
            </w:r>
            <w:proofErr w:type="spellEnd"/>
            <w:r w:rsidRPr="006B3C70">
              <w:rPr>
                <w:rFonts w:asciiTheme="minorEastAsia" w:eastAsiaTheme="minorEastAsia" w:hAnsiTheme="minorEastAsia" w:hint="eastAsia"/>
                <w:color w:val="000000"/>
                <w:sz w:val="28"/>
                <w:szCs w:val="28"/>
              </w:rPr>
              <w:t>)</w:t>
            </w:r>
          </w:p>
        </w:tc>
        <w:tc>
          <w:tcPr>
            <w:tcW w:w="880" w:type="dxa"/>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p>
        </w:tc>
        <w:tc>
          <w:tcPr>
            <w:tcW w:w="1710" w:type="dxa"/>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p>
        </w:tc>
        <w:tc>
          <w:tcPr>
            <w:tcW w:w="880" w:type="dxa"/>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p>
        </w:tc>
        <w:tc>
          <w:tcPr>
            <w:tcW w:w="1150" w:type="dxa"/>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p>
        </w:tc>
      </w:tr>
      <w:tr w:rsidR="00F73527" w:rsidRPr="006B3C70" w:rsidTr="00F73527">
        <w:trPr>
          <w:trHeight w:val="27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p>
        </w:tc>
      </w:tr>
      <w:tr w:rsidR="00F73527" w:rsidRPr="006B3C70" w:rsidTr="00F73527">
        <w:trPr>
          <w:trHeight w:val="270"/>
        </w:trPr>
        <w:tc>
          <w:tcPr>
            <w:tcW w:w="0" w:type="auto"/>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Location </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Ii</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E(Ii)</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w:t>
            </w:r>
            <w:proofErr w:type="spellStart"/>
            <w:r w:rsidRPr="006B3C70">
              <w:rPr>
                <w:rFonts w:asciiTheme="minorEastAsia" w:eastAsiaTheme="minorEastAsia" w:hAnsiTheme="minorEastAsia" w:hint="eastAsia"/>
                <w:color w:val="000000"/>
                <w:sz w:val="28"/>
                <w:szCs w:val="28"/>
              </w:rPr>
              <w:t>sd</w:t>
            </w:r>
            <w:proofErr w:type="spellEnd"/>
            <w:r w:rsidRPr="006B3C70">
              <w:rPr>
                <w:rFonts w:asciiTheme="minorEastAsia" w:eastAsiaTheme="minorEastAsia" w:hAnsiTheme="minorEastAsia" w:hint="eastAsia"/>
                <w:color w:val="000000"/>
                <w:sz w:val="28"/>
                <w:szCs w:val="28"/>
              </w:rPr>
              <w:t xml:space="preserve">(Ii) </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z</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p-value*</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-0.958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0.65300000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-1.414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0.079</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1.615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0.65300000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2.527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0.006</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0.294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0.32000000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1.025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0.153</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-0.367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0.44700000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-0.744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0.228</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0.149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0.29400000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0.625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0.266</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1.035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0.52500000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2.039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0.021</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0.478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0.52500000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0.977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0.164</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-0.003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0.65300000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0.481</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-0.208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0.65300000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-0.265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0.395</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-0.728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0.44700000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-1.552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0.06</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lastRenderedPageBreak/>
              <w:t>11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0.125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0.39300000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0.405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0.343</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12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-0.051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0.35200000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-0.048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0.481</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0.122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0.52500000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0.298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0.383</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14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0.052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0.35200000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0.246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0.403</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-0.162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0.44700000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-0.285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0.388</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0.35200000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0.169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0.433</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-0.231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0.35200000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-0.557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0.289</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0.328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0.35200000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1.029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0.152</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19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0.401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0.39300000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1.109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0.134</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20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0.372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0.44700000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0.91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0.181</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0.488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0.93800000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0.557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0.289</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0.39300000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0.827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0.204</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0.35200000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-0.064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0.475</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0.39300000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0.623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0.267</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-0.231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0.52500000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-0.374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0.354</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0.29400000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-0.222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0.412</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-0.945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0.35200000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-2.585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0.005</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lastRenderedPageBreak/>
              <w:t>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-0.381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0.52500000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-0.66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0.255</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0.52500000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0.448</w:t>
            </w:r>
          </w:p>
        </w:tc>
      </w:tr>
      <w:tr w:rsidR="00F73527" w:rsidRPr="006B3C70" w:rsidTr="00F73527">
        <w:trPr>
          <w:trHeight w:val="27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30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-0.768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 xml:space="preserve">  0.65300000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-1.124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jc w:val="center"/>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0.131</w:t>
            </w:r>
          </w:p>
        </w:tc>
      </w:tr>
      <w:tr w:rsidR="00F73527" w:rsidRPr="006B3C70" w:rsidTr="00F73527">
        <w:trPr>
          <w:trHeight w:val="27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p>
        </w:tc>
      </w:tr>
      <w:tr w:rsidR="00F73527" w:rsidRPr="006B3C70" w:rsidTr="00F73527">
        <w:trPr>
          <w:trHeight w:val="27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*1-tail</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r w:rsidRPr="006B3C70">
              <w:rPr>
                <w:rFonts w:asciiTheme="minorEastAsia" w:eastAsiaTheme="minorEastAsia" w:hAnsiTheme="minorEastAsia" w:hint="eastAsia"/>
                <w:color w:val="000000"/>
                <w:sz w:val="28"/>
                <w:szCs w:val="28"/>
              </w:rPr>
              <w:t>test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F73527" w:rsidRPr="006B3C70" w:rsidRDefault="00F73527" w:rsidP="00F73527">
            <w:pPr>
              <w:spacing w:before="78" w:after="78"/>
              <w:rPr>
                <w:rFonts w:asciiTheme="minorEastAsia" w:eastAsiaTheme="minorEastAsia" w:hAnsiTheme="minorEastAsia" w:cs="宋体"/>
                <w:color w:val="000000"/>
                <w:sz w:val="28"/>
                <w:szCs w:val="28"/>
              </w:rPr>
            </w:pPr>
          </w:p>
        </w:tc>
      </w:tr>
    </w:tbl>
    <w:p w:rsidR="003B004E" w:rsidRPr="00F73527" w:rsidRDefault="00F73527">
      <w:pPr>
        <w:spacing w:before="78" w:after="78"/>
        <w:rPr>
          <w:rFonts w:asciiTheme="minorEastAsia" w:eastAsiaTheme="minorEastAsia" w:hAnsiTheme="minorEastAsia" w:cs="System"/>
          <w:b/>
          <w:bCs/>
          <w:kern w:val="0"/>
          <w:sz w:val="28"/>
          <w:szCs w:val="28"/>
        </w:rPr>
      </w:pPr>
      <w:r>
        <w:rPr>
          <w:noProof/>
        </w:rPr>
        <w:drawing>
          <wp:inline distT="0" distB="0" distL="0" distR="0" wp14:anchorId="5BF71269" wp14:editId="308A1E56">
            <wp:extent cx="4810125" cy="1076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10125" cy="1076325"/>
                    </a:xfrm>
                    <a:prstGeom prst="rect">
                      <a:avLst/>
                    </a:prstGeom>
                  </pic:spPr>
                </pic:pic>
              </a:graphicData>
            </a:graphic>
          </wp:inline>
        </w:drawing>
      </w:r>
      <w:r>
        <w:rPr>
          <w:noProof/>
        </w:rPr>
        <w:drawing>
          <wp:inline distT="0" distB="0" distL="0" distR="0" wp14:anchorId="2B5ACCC8" wp14:editId="556ECBF4">
            <wp:extent cx="5274310" cy="35274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527425"/>
                    </a:xfrm>
                    <a:prstGeom prst="rect">
                      <a:avLst/>
                    </a:prstGeom>
                  </pic:spPr>
                </pic:pic>
              </a:graphicData>
            </a:graphic>
          </wp:inline>
        </w:drawing>
      </w:r>
    </w:p>
    <w:p w:rsidR="00182B07" w:rsidRDefault="0044411E">
      <w:pPr>
        <w:pStyle w:val="2"/>
        <w:spacing w:before="78" w:after="78" w:line="312" w:lineRule="auto"/>
        <w:rPr>
          <w:rFonts w:cs="Times New Roman"/>
          <w:b/>
          <w:bCs/>
          <w:color w:val="FF0000"/>
        </w:rPr>
      </w:pPr>
      <w:r>
        <w:rPr>
          <w:rFonts w:cs="宋体" w:hint="eastAsia"/>
        </w:rPr>
        <w:t>（二）空间互动效应与空间计量模型的设定</w:t>
      </w:r>
    </w:p>
    <w:p w:rsidR="00182B07" w:rsidRDefault="0044411E">
      <w:pPr>
        <w:spacing w:before="78" w:after="78"/>
        <w:ind w:firstLineChars="200" w:firstLine="480"/>
        <w:rPr>
          <w:rFonts w:cs="宋体"/>
        </w:rPr>
      </w:pPr>
      <w:r>
        <w:rPr>
          <w:rFonts w:cs="宋体" w:hint="eastAsia"/>
        </w:rPr>
        <w:t>相对于传统的计量模型，空间计量模型最大的特点是在分析经济行为或指标时考虑了处于不同空间的个体之间的关联性，</w:t>
      </w:r>
      <w:r>
        <w:rPr>
          <w:rFonts w:cs="宋体" w:hint="eastAsia"/>
        </w:rPr>
        <w:t xml:space="preserve"> </w:t>
      </w:r>
      <w:r>
        <w:rPr>
          <w:rFonts w:cs="宋体" w:hint="eastAsia"/>
        </w:rPr>
        <w:t>而不是假定其在空间上是独立不相关的或者不考虑空间因素。对于地方政</w:t>
      </w:r>
      <w:r>
        <w:rPr>
          <w:rFonts w:cs="宋体" w:hint="eastAsia"/>
        </w:rPr>
        <w:t>府债务而言，</w:t>
      </w:r>
      <w:r>
        <w:rPr>
          <w:rFonts w:cs="宋体" w:hint="eastAsia"/>
        </w:rPr>
        <w:t xml:space="preserve"> </w:t>
      </w:r>
      <w:r>
        <w:rPr>
          <w:rFonts w:cs="宋体" w:hint="eastAsia"/>
        </w:rPr>
        <w:t>由于地区之间的横向竞争以及空间相邻或远近关系的存在，导致其在空间格局上并不是独立随机的，</w:t>
      </w:r>
      <w:r>
        <w:rPr>
          <w:rFonts w:cs="宋体" w:hint="eastAsia"/>
        </w:rPr>
        <w:t xml:space="preserve"> </w:t>
      </w:r>
      <w:r>
        <w:rPr>
          <w:rFonts w:cs="宋体" w:hint="eastAsia"/>
        </w:rPr>
        <w:t>而是具有一定的空间分布特征，全局和局域莫兰指数的计算结果也识别出了其空间</w:t>
      </w:r>
      <w:r>
        <w:rPr>
          <w:rFonts w:cs="宋体" w:hint="eastAsia"/>
        </w:rPr>
        <w:lastRenderedPageBreak/>
        <w:t>关联性。同时，作为本文因变量的我国地区经济增长在空间上也具有关联性基本是相关研究的共识</w:t>
      </w:r>
      <w:r>
        <w:rPr>
          <w:rFonts w:cs="宋体" w:hint="eastAsia"/>
        </w:rPr>
        <w:t>，</w:t>
      </w:r>
      <w:r>
        <w:rPr>
          <w:rFonts w:cs="宋体" w:hint="eastAsia"/>
        </w:rPr>
        <w:t>因此自然延伸的问题是，地方政府债务在空间上的关联性与地区经济增长的空间关联性有没有关系，不考虑经济增长的空间关联性而进行的地方政府债务经济增长效应研究是不是合理。要对这些问题进行解答，需要进一步地去分析和辨识相应经济指标产生空间关联性的内在逻辑和具</w:t>
      </w:r>
      <w:r>
        <w:rPr>
          <w:rFonts w:cs="宋体" w:hint="eastAsia"/>
        </w:rPr>
        <w:t>体机制</w:t>
      </w:r>
      <w:r>
        <w:rPr>
          <w:rFonts w:cs="宋体" w:hint="eastAsia"/>
        </w:rPr>
        <w:t>。</w:t>
      </w:r>
    </w:p>
    <w:p w:rsidR="00182B07" w:rsidRDefault="0044411E">
      <w:pPr>
        <w:spacing w:before="78" w:after="78"/>
        <w:ind w:firstLineChars="200" w:firstLine="480"/>
        <w:rPr>
          <w:rFonts w:cs="宋体"/>
        </w:rPr>
      </w:pPr>
      <w:r>
        <w:rPr>
          <w:rFonts w:cs="宋体" w:hint="eastAsia"/>
        </w:rPr>
        <w:t>具体到本文所研究的地方政府债务与经济增长的关系问题，首先要考虑地方债务是否有空间溢出效应，其对应</w:t>
      </w:r>
      <w:r>
        <w:rPr>
          <w:rFonts w:cs="宋体" w:hint="eastAsia"/>
        </w:rPr>
        <w:t>SLX</w:t>
      </w:r>
      <w:r>
        <w:rPr>
          <w:rFonts w:cs="宋体" w:hint="eastAsia"/>
        </w:rPr>
        <w:t>模型，其次考虑到经济增长的溢出效应或空间关联，其对应</w:t>
      </w:r>
      <w:r>
        <w:rPr>
          <w:rFonts w:cs="宋体" w:hint="eastAsia"/>
        </w:rPr>
        <w:t>SDM</w:t>
      </w:r>
      <w:r>
        <w:rPr>
          <w:rFonts w:cs="宋体" w:hint="eastAsia"/>
        </w:rPr>
        <w:t>模型，最后考虑到误差项的空间关联，则与</w:t>
      </w:r>
      <w:r>
        <w:rPr>
          <w:rFonts w:cs="宋体" w:hint="eastAsia"/>
        </w:rPr>
        <w:t>SDEM</w:t>
      </w:r>
      <w:r>
        <w:rPr>
          <w:rFonts w:cs="宋体" w:hint="eastAsia"/>
        </w:rPr>
        <w:t>模型相对应。需要说明的是，与一般的</w:t>
      </w:r>
      <w:r>
        <w:rPr>
          <w:rFonts w:cs="宋体" w:hint="eastAsia"/>
        </w:rPr>
        <w:t>SDM</w:t>
      </w:r>
      <w:r>
        <w:rPr>
          <w:rFonts w:cs="宋体" w:hint="eastAsia"/>
        </w:rPr>
        <w:t>和</w:t>
      </w:r>
      <w:r>
        <w:rPr>
          <w:rFonts w:cs="宋体" w:hint="eastAsia"/>
        </w:rPr>
        <w:t>SDEM</w:t>
      </w:r>
      <w:r>
        <w:rPr>
          <w:rFonts w:cs="宋体" w:hint="eastAsia"/>
        </w:rPr>
        <w:t>有所不同的是，本文仅将地方政府债务这一自变量而不是所有自变量进行空间滞后处理，而如果其他自变量具有空间效应，</w:t>
      </w:r>
      <w:r>
        <w:rPr>
          <w:rFonts w:cs="宋体" w:hint="eastAsia"/>
        </w:rPr>
        <w:t xml:space="preserve"> </w:t>
      </w:r>
      <w:r>
        <w:rPr>
          <w:rFonts w:cs="宋体" w:hint="eastAsia"/>
        </w:rPr>
        <w:t>将反映在模型误差项的空间关联上</w:t>
      </w:r>
    </w:p>
    <w:p w:rsidR="00182B07" w:rsidRDefault="0044411E">
      <w:pPr>
        <w:pStyle w:val="2"/>
        <w:spacing w:before="78" w:after="78" w:line="312" w:lineRule="auto"/>
        <w:rPr>
          <w:rFonts w:cs="Times New Roman"/>
        </w:rPr>
      </w:pPr>
      <w:r>
        <w:rPr>
          <w:rFonts w:cs="宋体" w:hint="eastAsia"/>
        </w:rPr>
        <w:t>（</w:t>
      </w:r>
      <w:r>
        <w:rPr>
          <w:rFonts w:cs="宋体" w:hint="eastAsia"/>
        </w:rPr>
        <w:t>三</w:t>
      </w:r>
      <w:r>
        <w:rPr>
          <w:rFonts w:cs="宋体" w:hint="eastAsia"/>
        </w:rPr>
        <w:t>）</w:t>
      </w:r>
      <w:r>
        <w:rPr>
          <w:rFonts w:cs="宋体" w:hint="eastAsia"/>
        </w:rPr>
        <w:t xml:space="preserve"> </w:t>
      </w:r>
      <w:r>
        <w:rPr>
          <w:rFonts w:cs="宋体" w:hint="eastAsia"/>
        </w:rPr>
        <w:t>地方政府债务经济增长效应的空间计量分析</w:t>
      </w:r>
    </w:p>
    <w:p w:rsidR="00182B07" w:rsidRDefault="0044411E">
      <w:pPr>
        <w:spacing w:before="78" w:after="78"/>
        <w:ind w:firstLineChars="200" w:firstLine="480"/>
        <w:rPr>
          <w:rFonts w:cs="宋体"/>
        </w:rPr>
      </w:pPr>
      <w:r>
        <w:t>1.</w:t>
      </w:r>
      <w:r>
        <w:rPr>
          <w:rFonts w:cs="宋体" w:hint="eastAsia"/>
        </w:rPr>
        <w:t>模型变量与统计性描述</w:t>
      </w:r>
    </w:p>
    <w:p w:rsidR="00182B07" w:rsidRDefault="0044411E">
      <w:pPr>
        <w:spacing w:before="78" w:after="78"/>
        <w:ind w:firstLineChars="200" w:firstLine="480"/>
        <w:rPr>
          <w:rFonts w:cs="宋体"/>
        </w:rPr>
      </w:pPr>
      <w:r>
        <w:rPr>
          <w:rFonts w:cs="宋体" w:hint="eastAsia"/>
        </w:rPr>
        <w:t>本文的因变量为各个省份的经济增长，以人均实际</w:t>
      </w:r>
      <w:r>
        <w:rPr>
          <w:rFonts w:cs="宋体" w:hint="eastAsia"/>
        </w:rPr>
        <w:t>GDP</w:t>
      </w:r>
      <w:r>
        <w:rPr>
          <w:rFonts w:cs="宋体" w:hint="eastAsia"/>
        </w:rPr>
        <w:t>的增长率刻画，同时为了克服内生性问题</w:t>
      </w:r>
      <w:r>
        <w:rPr>
          <w:rFonts w:cs="宋体" w:hint="eastAsia"/>
        </w:rPr>
        <w:t>，</w:t>
      </w:r>
      <w:r>
        <w:rPr>
          <w:rFonts w:cs="宋体" w:hint="eastAsia"/>
        </w:rPr>
        <w:t>取其相对于自变量的下一年数据</w:t>
      </w:r>
      <w:r>
        <w:rPr>
          <w:rFonts w:cs="宋体" w:hint="eastAsia"/>
        </w:rPr>
        <w:t>;</w:t>
      </w:r>
      <w:r>
        <w:rPr>
          <w:rFonts w:cs="宋体" w:hint="eastAsia"/>
        </w:rPr>
        <w:t>地方政府债务以其当年余额与</w:t>
      </w:r>
      <w:r>
        <w:rPr>
          <w:rFonts w:cs="宋体" w:hint="eastAsia"/>
        </w:rPr>
        <w:t>GDP</w:t>
      </w:r>
      <w:r>
        <w:rPr>
          <w:rFonts w:cs="宋体" w:hint="eastAsia"/>
        </w:rPr>
        <w:t>的比值刻画，参照相关文献，其他自变量或者说控制变量主要包括</w:t>
      </w:r>
      <w:r>
        <w:rPr>
          <w:rFonts w:cs="宋体" w:hint="eastAsia"/>
        </w:rPr>
        <w:t>:</w:t>
      </w:r>
      <w:r>
        <w:rPr>
          <w:rFonts w:cs="宋体" w:hint="eastAsia"/>
        </w:rPr>
        <w:t>常住人口增长率</w:t>
      </w:r>
      <w:r>
        <w:rPr>
          <w:rFonts w:cs="宋体" w:hint="eastAsia"/>
        </w:rPr>
        <w:t>(</w:t>
      </w:r>
      <w:proofErr w:type="spellStart"/>
      <w:r>
        <w:rPr>
          <w:rFonts w:cs="宋体" w:hint="eastAsia"/>
        </w:rPr>
        <w:t>popu</w:t>
      </w:r>
      <w:proofErr w:type="spellEnd"/>
      <w:r>
        <w:rPr>
          <w:rFonts w:cs="宋体" w:hint="eastAsia"/>
        </w:rPr>
        <w:t>)</w:t>
      </w:r>
      <w:r>
        <w:rPr>
          <w:rFonts w:cs="宋体" w:hint="eastAsia"/>
        </w:rPr>
        <w:t>、固定资产投资率</w:t>
      </w:r>
      <w:r>
        <w:rPr>
          <w:rFonts w:cs="宋体" w:hint="eastAsia"/>
        </w:rPr>
        <w:t>(</w:t>
      </w:r>
      <w:proofErr w:type="spellStart"/>
      <w:r>
        <w:rPr>
          <w:rFonts w:cs="宋体" w:hint="eastAsia"/>
        </w:rPr>
        <w:t>invt</w:t>
      </w:r>
      <w:proofErr w:type="spellEnd"/>
      <w:r>
        <w:rPr>
          <w:rFonts w:cs="宋体" w:hint="eastAsia"/>
        </w:rPr>
        <w:t>)</w:t>
      </w:r>
      <w:r>
        <w:rPr>
          <w:rFonts w:cs="宋体" w:hint="eastAsia"/>
        </w:rPr>
        <w:t>、金融发展水平</w:t>
      </w:r>
      <w:r>
        <w:rPr>
          <w:rFonts w:cs="宋体" w:hint="eastAsia"/>
        </w:rPr>
        <w:t>(</w:t>
      </w:r>
      <w:proofErr w:type="spellStart"/>
      <w:r>
        <w:rPr>
          <w:rFonts w:cs="宋体" w:hint="eastAsia"/>
        </w:rPr>
        <w:t>finc</w:t>
      </w:r>
      <w:proofErr w:type="spellEnd"/>
      <w:r>
        <w:rPr>
          <w:rFonts w:cs="宋体" w:hint="eastAsia"/>
        </w:rPr>
        <w:t>)</w:t>
      </w:r>
      <w:r>
        <w:rPr>
          <w:rFonts w:cs="宋体" w:hint="eastAsia"/>
        </w:rPr>
        <w:t>和经济开放程度</w:t>
      </w:r>
      <w:r>
        <w:rPr>
          <w:rFonts w:cs="宋体" w:hint="eastAsia"/>
        </w:rPr>
        <w:t>(open)</w:t>
      </w:r>
      <w:r>
        <w:rPr>
          <w:rFonts w:cs="宋体" w:hint="eastAsia"/>
        </w:rPr>
        <w:t>。各个省份历年人均</w:t>
      </w:r>
      <w:r>
        <w:rPr>
          <w:rFonts w:cs="宋体" w:hint="eastAsia"/>
        </w:rPr>
        <w:t xml:space="preserve"> GDP </w:t>
      </w:r>
      <w:r>
        <w:rPr>
          <w:rFonts w:cs="宋体" w:hint="eastAsia"/>
        </w:rPr>
        <w:t>的实际增长率、常住人口增长率、固定资产投资率、金融发展水平和经济开放程度等，均来源于相应年份的《中国统计年鉴》，其中固定资产投资</w:t>
      </w:r>
      <w:proofErr w:type="gramStart"/>
      <w:r>
        <w:rPr>
          <w:rFonts w:cs="宋体" w:hint="eastAsia"/>
        </w:rPr>
        <w:t>率采用</w:t>
      </w:r>
      <w:proofErr w:type="gramEnd"/>
      <w:r>
        <w:rPr>
          <w:rFonts w:cs="宋体" w:hint="eastAsia"/>
        </w:rPr>
        <w:t>的是投资规模与</w:t>
      </w:r>
      <w:r>
        <w:rPr>
          <w:rFonts w:cs="宋体" w:hint="eastAsia"/>
        </w:rPr>
        <w:t xml:space="preserve"> </w:t>
      </w:r>
      <w:proofErr w:type="spellStart"/>
      <w:r>
        <w:rPr>
          <w:rFonts w:cs="宋体" w:hint="eastAsia"/>
        </w:rPr>
        <w:t>GDP</w:t>
      </w:r>
      <w:proofErr w:type="spellEnd"/>
      <w:r>
        <w:rPr>
          <w:rFonts w:cs="宋体" w:hint="eastAsia"/>
        </w:rPr>
        <w:t>的比值，金融</w:t>
      </w:r>
      <w:r>
        <w:rPr>
          <w:rFonts w:cs="宋体" w:hint="eastAsia"/>
        </w:rPr>
        <w:t>发展水平采用的是金融业生产总值与</w:t>
      </w:r>
      <w:r>
        <w:rPr>
          <w:rFonts w:cs="宋体" w:hint="eastAsia"/>
        </w:rPr>
        <w:t xml:space="preserve"> GDP </w:t>
      </w:r>
      <w:r>
        <w:rPr>
          <w:rFonts w:cs="宋体" w:hint="eastAsia"/>
        </w:rPr>
        <w:t>的比值，经济开放程度采纳的是当地年度进出口总额</w:t>
      </w:r>
      <w:r>
        <w:rPr>
          <w:rFonts w:cs="宋体" w:hint="eastAsia"/>
        </w:rPr>
        <w:t>(</w:t>
      </w:r>
      <w:r>
        <w:rPr>
          <w:rFonts w:cs="宋体" w:hint="eastAsia"/>
        </w:rPr>
        <w:t>按照当年汇率折算为人民币数值</w:t>
      </w:r>
      <w:r>
        <w:rPr>
          <w:rFonts w:cs="宋体" w:hint="eastAsia"/>
        </w:rPr>
        <w:t xml:space="preserve">) </w:t>
      </w:r>
      <w:r>
        <w:rPr>
          <w:rFonts w:cs="宋体" w:hint="eastAsia"/>
        </w:rPr>
        <w:t>与当年</w:t>
      </w:r>
      <w:r>
        <w:rPr>
          <w:rFonts w:cs="宋体" w:hint="eastAsia"/>
        </w:rPr>
        <w:t xml:space="preserve"> GDP </w:t>
      </w:r>
      <w:r>
        <w:rPr>
          <w:rFonts w:cs="宋体" w:hint="eastAsia"/>
        </w:rPr>
        <w:t>的比值，</w:t>
      </w:r>
      <w:r>
        <w:rPr>
          <w:rFonts w:cs="宋体" w:hint="eastAsia"/>
        </w:rPr>
        <w:t xml:space="preserve"> </w:t>
      </w:r>
      <w:r>
        <w:rPr>
          <w:rFonts w:cs="宋体" w:hint="eastAsia"/>
        </w:rPr>
        <w:t>其中进出口额采用</w:t>
      </w:r>
      <w:r>
        <w:rPr>
          <w:rFonts w:cs="宋体" w:hint="eastAsia"/>
        </w:rPr>
        <w:t xml:space="preserve"> </w:t>
      </w:r>
      <w:r>
        <w:rPr>
          <w:rFonts w:cs="宋体" w:hint="eastAsia"/>
        </w:rPr>
        <w:t>“按经营单位所在地”</w:t>
      </w:r>
      <w:r>
        <w:rPr>
          <w:rFonts w:cs="宋体" w:hint="eastAsia"/>
        </w:rPr>
        <w:t xml:space="preserve"> </w:t>
      </w:r>
      <w:r>
        <w:rPr>
          <w:rFonts w:cs="宋体" w:hint="eastAsia"/>
        </w:rPr>
        <w:t>口径。各个省份的债务数据主要来源于我国各个省份</w:t>
      </w:r>
      <w:r>
        <w:rPr>
          <w:rFonts w:cs="宋体" w:hint="eastAsia"/>
        </w:rPr>
        <w:t>(</w:t>
      </w:r>
      <w:r>
        <w:rPr>
          <w:rFonts w:cs="宋体" w:hint="eastAsia"/>
        </w:rPr>
        <w:t>西藏除外</w:t>
      </w:r>
      <w:r>
        <w:rPr>
          <w:rFonts w:cs="宋体" w:hint="eastAsia"/>
        </w:rPr>
        <w:t>)</w:t>
      </w:r>
      <w:r>
        <w:rPr>
          <w:rFonts w:cs="宋体" w:hint="eastAsia"/>
        </w:rPr>
        <w:t>的财政厅</w:t>
      </w:r>
      <w:r>
        <w:rPr>
          <w:rFonts w:cs="宋体" w:hint="eastAsia"/>
        </w:rPr>
        <w:t>(</w:t>
      </w:r>
      <w:r>
        <w:rPr>
          <w:rFonts w:cs="宋体" w:hint="eastAsia"/>
        </w:rPr>
        <w:t>局</w:t>
      </w:r>
      <w:r>
        <w:rPr>
          <w:rFonts w:cs="宋体" w:hint="eastAsia"/>
        </w:rPr>
        <w:t>)</w:t>
      </w:r>
      <w:r>
        <w:rPr>
          <w:rFonts w:cs="宋体" w:hint="eastAsia"/>
        </w:rPr>
        <w:t>在</w:t>
      </w:r>
      <w:r>
        <w:rPr>
          <w:rFonts w:cs="宋体" w:hint="eastAsia"/>
        </w:rPr>
        <w:t xml:space="preserve"> 2014</w:t>
      </w:r>
      <w:r>
        <w:rPr>
          <w:rFonts w:cs="宋体" w:hint="eastAsia"/>
        </w:rPr>
        <w:t>年</w:t>
      </w:r>
      <w:r>
        <w:rPr>
          <w:rFonts w:cs="宋体" w:hint="eastAsia"/>
        </w:rPr>
        <w:t>1</w:t>
      </w:r>
      <w:r>
        <w:rPr>
          <w:rFonts w:cs="宋体" w:hint="eastAsia"/>
        </w:rPr>
        <w:t>月发布的当地政府性债务审计结果，并将单独发布的三个计划单列市</w:t>
      </w:r>
      <w:r>
        <w:rPr>
          <w:rFonts w:cs="宋体" w:hint="eastAsia"/>
        </w:rPr>
        <w:t>(</w:t>
      </w:r>
      <w:r>
        <w:rPr>
          <w:rFonts w:cs="宋体" w:hint="eastAsia"/>
        </w:rPr>
        <w:t>青岛市、宁波市和厦门市</w:t>
      </w:r>
      <w:r>
        <w:rPr>
          <w:rFonts w:cs="宋体" w:hint="eastAsia"/>
        </w:rPr>
        <w:t>)</w:t>
      </w:r>
      <w:r>
        <w:rPr>
          <w:rFonts w:cs="宋体" w:hint="eastAsia"/>
        </w:rPr>
        <w:t>的债务数据纳入到所在省份合并计算，个别省份的缺失数据以及</w:t>
      </w:r>
      <w:r>
        <w:rPr>
          <w:rFonts w:cs="宋体" w:hint="eastAsia"/>
        </w:rPr>
        <w:t>2011</w:t>
      </w:r>
      <w:r>
        <w:rPr>
          <w:rFonts w:cs="宋体" w:hint="eastAsia"/>
        </w:rPr>
        <w:t>年底的数据由本文估算得到。综合</w:t>
      </w:r>
    </w:p>
    <w:p w:rsidR="00182B07" w:rsidRDefault="0044411E">
      <w:pPr>
        <w:spacing w:before="78" w:after="78"/>
        <w:rPr>
          <w:rFonts w:cs="宋体"/>
        </w:rPr>
      </w:pPr>
      <w:r>
        <w:rPr>
          <w:rFonts w:cs="宋体" w:hint="eastAsia"/>
        </w:rPr>
        <w:t>所有变量，其描述性统计量如表</w:t>
      </w:r>
      <w:r>
        <w:rPr>
          <w:rFonts w:cs="宋体" w:hint="eastAsia"/>
        </w:rPr>
        <w:t xml:space="preserve"> 2 </w:t>
      </w:r>
      <w:r>
        <w:rPr>
          <w:rFonts w:cs="宋体" w:hint="eastAsia"/>
        </w:rPr>
        <w:t>所示</w:t>
      </w:r>
      <w:r>
        <w:rPr>
          <w:rFonts w:cs="宋体" w:hint="eastAsia"/>
        </w:rPr>
        <w:t>。</w:t>
      </w:r>
    </w:p>
    <w:p w:rsidR="00182B07" w:rsidRDefault="0044411E">
      <w:pPr>
        <w:spacing w:before="78" w:after="78"/>
        <w:rPr>
          <w:rFonts w:cs="宋体"/>
        </w:rPr>
      </w:pPr>
      <w:r>
        <w:rPr>
          <w:noProof/>
        </w:rPr>
        <w:drawing>
          <wp:inline distT="0" distB="0" distL="114300" distR="114300">
            <wp:extent cx="5269865" cy="1177925"/>
            <wp:effectExtent l="0" t="0" r="635" b="3175"/>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1"/>
                    <a:stretch>
                      <a:fillRect/>
                    </a:stretch>
                  </pic:blipFill>
                  <pic:spPr>
                    <a:xfrm>
                      <a:off x="0" y="0"/>
                      <a:ext cx="5269865" cy="1177925"/>
                    </a:xfrm>
                    <a:prstGeom prst="rect">
                      <a:avLst/>
                    </a:prstGeom>
                    <a:noFill/>
                    <a:ln w="9525">
                      <a:noFill/>
                    </a:ln>
                  </pic:spPr>
                </pic:pic>
              </a:graphicData>
            </a:graphic>
          </wp:inline>
        </w:drawing>
      </w:r>
    </w:p>
    <w:p w:rsidR="00182B07" w:rsidRDefault="0044411E">
      <w:pPr>
        <w:numPr>
          <w:ilvl w:val="0"/>
          <w:numId w:val="2"/>
        </w:numPr>
        <w:spacing w:before="78" w:after="78"/>
        <w:ind w:firstLineChars="200" w:firstLine="480"/>
        <w:rPr>
          <w:rFonts w:cs="宋体"/>
        </w:rPr>
      </w:pPr>
      <w:r>
        <w:rPr>
          <w:rFonts w:cs="宋体" w:hint="eastAsia"/>
        </w:rPr>
        <w:t>模型的估</w:t>
      </w:r>
      <w:r>
        <w:rPr>
          <w:rFonts w:cs="宋体" w:hint="eastAsia"/>
        </w:rPr>
        <w:t>计方法与结果分析</w:t>
      </w:r>
    </w:p>
    <w:p w:rsidR="00182B07" w:rsidRDefault="000C02E8">
      <w:pPr>
        <w:spacing w:before="78" w:after="78"/>
        <w:rPr>
          <w:rFonts w:cs="宋体" w:hint="eastAsia"/>
          <w:b/>
          <w:bCs/>
          <w:color w:val="FF0000"/>
        </w:rPr>
      </w:pPr>
      <w:proofErr w:type="spellStart"/>
      <w:r>
        <w:rPr>
          <w:rFonts w:cs="宋体" w:hint="eastAsia"/>
          <w:b/>
          <w:bCs/>
          <w:color w:val="FF0000"/>
        </w:rPr>
        <w:lastRenderedPageBreak/>
        <w:t>Stata</w:t>
      </w:r>
      <w:proofErr w:type="spellEnd"/>
      <w:r w:rsidR="0044411E">
        <w:rPr>
          <w:rFonts w:cs="宋体" w:hint="eastAsia"/>
          <w:b/>
          <w:bCs/>
          <w:color w:val="FF0000"/>
        </w:rPr>
        <w:t>操作：</w:t>
      </w:r>
    </w:p>
    <w:p w:rsidR="000C02E8" w:rsidRPr="000C02E8" w:rsidRDefault="000C02E8" w:rsidP="000C02E8">
      <w:pPr>
        <w:pStyle w:val="a9"/>
        <w:numPr>
          <w:ilvl w:val="0"/>
          <w:numId w:val="6"/>
        </w:numPr>
        <w:spacing w:before="78" w:after="78"/>
        <w:ind w:firstLineChars="0"/>
        <w:rPr>
          <w:rFonts w:cs="宋体" w:hint="eastAsia"/>
          <w:b/>
          <w:bCs/>
          <w:color w:val="000000" w:themeColor="text1"/>
        </w:rPr>
      </w:pPr>
      <w:r w:rsidRPr="000C02E8">
        <w:rPr>
          <w:rFonts w:cs="宋体" w:hint="eastAsia"/>
          <w:b/>
          <w:bCs/>
          <w:color w:val="000000" w:themeColor="text1"/>
        </w:rPr>
        <w:t>将变量表导入至</w:t>
      </w:r>
      <w:proofErr w:type="spellStart"/>
      <w:r w:rsidRPr="000C02E8">
        <w:rPr>
          <w:rFonts w:cs="宋体" w:hint="eastAsia"/>
          <w:b/>
          <w:bCs/>
          <w:color w:val="000000" w:themeColor="text1"/>
        </w:rPr>
        <w:t>stata</w:t>
      </w:r>
      <w:proofErr w:type="spellEnd"/>
    </w:p>
    <w:p w:rsidR="000C02E8" w:rsidRPr="000C02E8" w:rsidRDefault="000C02E8" w:rsidP="000C02E8">
      <w:pPr>
        <w:pStyle w:val="a9"/>
        <w:autoSpaceDE w:val="0"/>
        <w:autoSpaceDN w:val="0"/>
        <w:adjustRightInd w:val="0"/>
        <w:spacing w:beforeLines="0" w:before="78" w:afterLines="0" w:after="78" w:line="240" w:lineRule="auto"/>
        <w:ind w:left="375" w:firstLineChars="0" w:firstLine="0"/>
        <w:jc w:val="left"/>
        <w:rPr>
          <w:rFonts w:ascii="System" w:eastAsia="System" w:cs="System"/>
          <w:b/>
          <w:bCs/>
          <w:kern w:val="0"/>
          <w:lang w:val="zh-CN"/>
        </w:rPr>
      </w:pPr>
      <w:r w:rsidRPr="000C02E8">
        <w:rPr>
          <w:rFonts w:ascii="System" w:eastAsia="System" w:cs="System"/>
          <w:b/>
          <w:bCs/>
          <w:kern w:val="0"/>
          <w:lang w:val="zh-CN"/>
        </w:rPr>
        <w:t>import excel "C:\Users\lenovo\Desktop\</w:t>
      </w:r>
      <w:r w:rsidRPr="000C02E8">
        <w:rPr>
          <w:rFonts w:ascii="System" w:eastAsia="System" w:cs="System" w:hint="eastAsia"/>
          <w:b/>
          <w:bCs/>
          <w:kern w:val="0"/>
          <w:lang w:val="zh-CN"/>
        </w:rPr>
        <w:t>空间计量</w:t>
      </w:r>
      <w:r w:rsidRPr="000C02E8">
        <w:rPr>
          <w:rFonts w:ascii="System" w:eastAsia="System" w:cs="System"/>
          <w:b/>
          <w:bCs/>
          <w:kern w:val="0"/>
          <w:lang w:val="zh-CN"/>
        </w:rPr>
        <w:t>\</w:t>
      </w:r>
      <w:r w:rsidRPr="000C02E8">
        <w:rPr>
          <w:rFonts w:ascii="System" w:eastAsia="System" w:cs="System" w:hint="eastAsia"/>
          <w:b/>
          <w:bCs/>
          <w:kern w:val="0"/>
          <w:lang w:val="zh-CN"/>
        </w:rPr>
        <w:t>回归变量表</w:t>
      </w:r>
      <w:r w:rsidRPr="000C02E8">
        <w:rPr>
          <w:rFonts w:ascii="System" w:eastAsia="System" w:cs="System"/>
          <w:b/>
          <w:bCs/>
          <w:kern w:val="0"/>
          <w:lang w:val="zh-CN"/>
        </w:rPr>
        <w:t>.xlsx", sheet("Sheet1") firstrow</w:t>
      </w:r>
    </w:p>
    <w:p w:rsidR="000C02E8" w:rsidRPr="000C02E8" w:rsidRDefault="000C02E8" w:rsidP="000C02E8">
      <w:pPr>
        <w:pStyle w:val="a9"/>
        <w:numPr>
          <w:ilvl w:val="0"/>
          <w:numId w:val="6"/>
        </w:numPr>
        <w:spacing w:before="78" w:after="78"/>
        <w:ind w:firstLineChars="0"/>
        <w:rPr>
          <w:rFonts w:ascii="System" w:eastAsia="System" w:cs="System" w:hint="eastAsia"/>
          <w:b/>
          <w:bCs/>
          <w:kern w:val="0"/>
          <w:sz w:val="22"/>
          <w:szCs w:val="20"/>
          <w:lang w:val="zh-CN"/>
        </w:rPr>
      </w:pPr>
      <w:r w:rsidRPr="000C02E8">
        <w:rPr>
          <w:rFonts w:ascii="System" w:eastAsia="System" w:cs="System" w:hint="eastAsia"/>
          <w:b/>
          <w:bCs/>
          <w:kern w:val="0"/>
          <w:sz w:val="22"/>
          <w:szCs w:val="20"/>
          <w:lang w:val="zh-CN"/>
        </w:rPr>
        <w:t>进行描述性统计</w:t>
      </w:r>
    </w:p>
    <w:p w:rsidR="000C02E8" w:rsidRDefault="000C02E8" w:rsidP="000C02E8">
      <w:pPr>
        <w:pStyle w:val="a9"/>
        <w:spacing w:before="78" w:after="78"/>
        <w:ind w:left="375" w:firstLineChars="0" w:firstLine="0"/>
        <w:rPr>
          <w:rFonts w:ascii="System" w:eastAsia="System" w:cs="System" w:hint="eastAsia"/>
          <w:b/>
          <w:bCs/>
          <w:kern w:val="0"/>
        </w:rPr>
      </w:pPr>
      <w:proofErr w:type="gramStart"/>
      <w:r>
        <w:rPr>
          <w:rFonts w:ascii="System" w:eastAsia="System" w:cs="System" w:hint="eastAsia"/>
          <w:b/>
          <w:bCs/>
          <w:kern w:val="0"/>
        </w:rPr>
        <w:t>s</w:t>
      </w:r>
      <w:r w:rsidRPr="000C02E8">
        <w:rPr>
          <w:rFonts w:ascii="System" w:eastAsia="System" w:cs="System" w:hint="eastAsia"/>
          <w:b/>
          <w:bCs/>
          <w:kern w:val="0"/>
        </w:rPr>
        <w:t>um</w:t>
      </w:r>
      <w:proofErr w:type="gramEnd"/>
      <w:r w:rsidRPr="000C02E8">
        <w:rPr>
          <w:rFonts w:ascii="System" w:eastAsia="System" w:cs="System" w:hint="eastAsia"/>
          <w:b/>
          <w:bCs/>
          <w:kern w:val="0"/>
        </w:rPr>
        <w:t xml:space="preserve"> </w:t>
      </w:r>
      <w:proofErr w:type="spellStart"/>
      <w:r w:rsidRPr="000C02E8">
        <w:rPr>
          <w:rFonts w:ascii="System" w:eastAsia="System" w:cs="System"/>
          <w:b/>
          <w:bCs/>
          <w:kern w:val="0"/>
        </w:rPr>
        <w:t>ggdpac</w:t>
      </w:r>
      <w:proofErr w:type="spellEnd"/>
      <w:r w:rsidRPr="000C02E8">
        <w:rPr>
          <w:rFonts w:ascii="System" w:eastAsia="System" w:cs="System"/>
          <w:b/>
          <w:bCs/>
          <w:kern w:val="0"/>
        </w:rPr>
        <w:t xml:space="preserve"> Debt </w:t>
      </w:r>
      <w:proofErr w:type="spellStart"/>
      <w:r w:rsidRPr="000C02E8">
        <w:rPr>
          <w:rFonts w:ascii="System" w:eastAsia="System" w:cs="System"/>
          <w:b/>
          <w:bCs/>
          <w:kern w:val="0"/>
        </w:rPr>
        <w:t>Invt</w:t>
      </w:r>
      <w:proofErr w:type="spellEnd"/>
      <w:r w:rsidRPr="000C02E8">
        <w:rPr>
          <w:rFonts w:ascii="System" w:eastAsia="System" w:cs="System"/>
          <w:b/>
          <w:bCs/>
          <w:kern w:val="0"/>
        </w:rPr>
        <w:t xml:space="preserve"> </w:t>
      </w:r>
      <w:proofErr w:type="spellStart"/>
      <w:r w:rsidRPr="000C02E8">
        <w:rPr>
          <w:rFonts w:ascii="System" w:eastAsia="System" w:cs="System"/>
          <w:b/>
          <w:bCs/>
          <w:kern w:val="0"/>
        </w:rPr>
        <w:t>Popu</w:t>
      </w:r>
      <w:proofErr w:type="spellEnd"/>
      <w:r w:rsidRPr="000C02E8">
        <w:rPr>
          <w:rFonts w:ascii="System" w:eastAsia="System" w:cs="System"/>
          <w:b/>
          <w:bCs/>
          <w:kern w:val="0"/>
        </w:rPr>
        <w:t xml:space="preserve"> Open</w:t>
      </w:r>
    </w:p>
    <w:p w:rsidR="000C02E8" w:rsidRPr="000C02E8" w:rsidRDefault="000C02E8" w:rsidP="000C02E8">
      <w:pPr>
        <w:pStyle w:val="a9"/>
        <w:spacing w:before="78" w:after="78"/>
        <w:ind w:left="375" w:firstLineChars="0" w:firstLine="0"/>
        <w:rPr>
          <w:rFonts w:cs="宋体"/>
          <w:b/>
          <w:bCs/>
          <w:color w:val="FF0000"/>
        </w:rPr>
      </w:pPr>
      <w:r>
        <w:rPr>
          <w:noProof/>
        </w:rPr>
        <w:drawing>
          <wp:inline distT="0" distB="0" distL="0" distR="0" wp14:anchorId="37CC52A4" wp14:editId="58533E26">
            <wp:extent cx="4962525" cy="11525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62525" cy="1152525"/>
                    </a:xfrm>
                    <a:prstGeom prst="rect">
                      <a:avLst/>
                    </a:prstGeom>
                  </pic:spPr>
                </pic:pic>
              </a:graphicData>
            </a:graphic>
          </wp:inline>
        </w:drawing>
      </w:r>
    </w:p>
    <w:p w:rsidR="00182B07" w:rsidRDefault="0044411E">
      <w:pPr>
        <w:spacing w:before="78" w:after="78"/>
        <w:rPr>
          <w:rFonts w:cs="Times New Roman"/>
        </w:rPr>
      </w:pPr>
      <w:r>
        <w:rPr>
          <w:rFonts w:cs="Times New Roman" w:hint="eastAsia"/>
        </w:rPr>
        <w:t xml:space="preserve">    </w:t>
      </w:r>
      <w:r>
        <w:rPr>
          <w:rFonts w:cs="Times New Roman" w:hint="eastAsia"/>
        </w:rPr>
        <w:t>在空间计量模型中由于存在空间滞后因变量和空间滞后误差项，</w:t>
      </w:r>
      <w:r>
        <w:rPr>
          <w:rFonts w:cs="Times New Roman" w:hint="eastAsia"/>
        </w:rPr>
        <w:t xml:space="preserve"> </w:t>
      </w:r>
      <w:r>
        <w:rPr>
          <w:rFonts w:cs="Times New Roman" w:hint="eastAsia"/>
        </w:rPr>
        <w:t>其分别违背了传统计量模型中解释变量严格外生和残差项独立同分布的假定，</w:t>
      </w:r>
      <w:r>
        <w:rPr>
          <w:rFonts w:cs="Times New Roman" w:hint="eastAsia"/>
        </w:rPr>
        <w:t xml:space="preserve"> </w:t>
      </w:r>
      <w:r>
        <w:rPr>
          <w:rFonts w:cs="Times New Roman" w:hint="eastAsia"/>
        </w:rPr>
        <w:t>如果利用最小二乘法来进行估计，估计系数是有偏的和不一致的，在</w:t>
      </w:r>
      <w:r>
        <w:rPr>
          <w:rFonts w:cs="Times New Roman" w:hint="eastAsia"/>
        </w:rPr>
        <w:t xml:space="preserve"> MATLAB </w:t>
      </w:r>
      <w:r>
        <w:rPr>
          <w:rFonts w:cs="Times New Roman" w:hint="eastAsia"/>
        </w:rPr>
        <w:t>软件的空间计量工具包中，一般利用极大似然估计法</w:t>
      </w:r>
      <w:r>
        <w:rPr>
          <w:rFonts w:cs="Times New Roman" w:hint="eastAsia"/>
        </w:rPr>
        <w:t>(MLE)</w:t>
      </w:r>
      <w:r>
        <w:rPr>
          <w:rFonts w:cs="Times New Roman" w:hint="eastAsia"/>
        </w:rPr>
        <w:t>来进行估计。本文的</w:t>
      </w:r>
      <w:r>
        <w:rPr>
          <w:rFonts w:cs="Times New Roman" w:hint="eastAsia"/>
        </w:rPr>
        <w:t xml:space="preserve"> MATLAB </w:t>
      </w:r>
      <w:r>
        <w:rPr>
          <w:rFonts w:cs="Times New Roman" w:hint="eastAsia"/>
        </w:rPr>
        <w:t>空间计量工具包来自于</w:t>
      </w:r>
      <w:r>
        <w:rPr>
          <w:rFonts w:cs="Times New Roman" w:hint="eastAsia"/>
        </w:rPr>
        <w:t xml:space="preserve"> J. Paul </w:t>
      </w:r>
      <w:proofErr w:type="spellStart"/>
      <w:r>
        <w:rPr>
          <w:rFonts w:cs="Times New Roman" w:hint="eastAsia"/>
        </w:rPr>
        <w:t>Elhorst</w:t>
      </w:r>
      <w:proofErr w:type="spellEnd"/>
      <w:r>
        <w:rPr>
          <w:rFonts w:cs="Times New Roman" w:hint="eastAsia"/>
        </w:rPr>
        <w:t xml:space="preserve"> </w:t>
      </w:r>
      <w:r>
        <w:rPr>
          <w:rFonts w:cs="Times New Roman" w:hint="eastAsia"/>
        </w:rPr>
        <w:t>在格罗宁根大学的个人主页</w:t>
      </w:r>
      <w:r>
        <w:rPr>
          <w:rFonts w:cs="Times New Roman" w:hint="eastAsia"/>
        </w:rPr>
        <w:t xml:space="preserve"> (http:/ /www. </w:t>
      </w:r>
      <w:proofErr w:type="spellStart"/>
      <w:r>
        <w:rPr>
          <w:rFonts w:cs="Times New Roman" w:hint="eastAsia"/>
        </w:rPr>
        <w:t>regroningen</w:t>
      </w:r>
      <w:proofErr w:type="spellEnd"/>
      <w:r>
        <w:rPr>
          <w:rFonts w:cs="Times New Roman" w:hint="eastAsia"/>
        </w:rPr>
        <w:t xml:space="preserve">. </w:t>
      </w:r>
      <w:proofErr w:type="spellStart"/>
      <w:r>
        <w:rPr>
          <w:rFonts w:cs="Times New Roman" w:hint="eastAsia"/>
        </w:rPr>
        <w:t>nl</w:t>
      </w:r>
      <w:proofErr w:type="spellEnd"/>
      <w:r>
        <w:rPr>
          <w:rFonts w:cs="Times New Roman" w:hint="eastAsia"/>
        </w:rPr>
        <w:t>/</w:t>
      </w:r>
      <w:proofErr w:type="spellStart"/>
      <w:r>
        <w:rPr>
          <w:rFonts w:cs="Times New Roman" w:hint="eastAsia"/>
        </w:rPr>
        <w:t>elhorst</w:t>
      </w:r>
      <w:proofErr w:type="spellEnd"/>
      <w:r>
        <w:rPr>
          <w:rFonts w:cs="Times New Roman" w:hint="eastAsia"/>
        </w:rPr>
        <w:t xml:space="preserve">/software. </w:t>
      </w:r>
      <w:proofErr w:type="spellStart"/>
      <w:r>
        <w:rPr>
          <w:rFonts w:cs="Times New Roman" w:hint="eastAsia"/>
        </w:rPr>
        <w:t>shtm</w:t>
      </w:r>
      <w:r>
        <w:rPr>
          <w:rFonts w:cs="Times New Roman" w:hint="eastAsia"/>
        </w:rPr>
        <w:t>l</w:t>
      </w:r>
      <w:proofErr w:type="spellEnd"/>
      <w:r>
        <w:rPr>
          <w:rFonts w:cs="Times New Roman" w:hint="eastAsia"/>
        </w:rPr>
        <w:t>)</w:t>
      </w:r>
      <w:r>
        <w:rPr>
          <w:rFonts w:cs="Times New Roman" w:hint="eastAsia"/>
        </w:rPr>
        <w:t>，</w:t>
      </w:r>
      <w:r>
        <w:rPr>
          <w:rFonts w:cs="Times New Roman" w:hint="eastAsia"/>
        </w:rPr>
        <w:t xml:space="preserve"> </w:t>
      </w:r>
      <w:r>
        <w:rPr>
          <w:rFonts w:cs="Times New Roman" w:hint="eastAsia"/>
        </w:rPr>
        <w:t>并且参照了其在《空间计量经济学</w:t>
      </w:r>
      <w:r>
        <w:rPr>
          <w:rFonts w:cs="Times New Roman" w:hint="eastAsia"/>
        </w:rPr>
        <w:t>:</w:t>
      </w:r>
      <w:r>
        <w:rPr>
          <w:rFonts w:cs="Times New Roman" w:hint="eastAsia"/>
        </w:rPr>
        <w:t>从截面数据到空间面板》</w:t>
      </w:r>
      <w:r>
        <w:rPr>
          <w:rFonts w:cs="Times New Roman" w:hint="eastAsia"/>
        </w:rPr>
        <w:t xml:space="preserve"> (Spatial Econometrics: From Cross </w:t>
      </w:r>
      <w:r>
        <w:rPr>
          <w:rFonts w:cs="Times New Roman" w:hint="eastAsia"/>
        </w:rPr>
        <w:t>－</w:t>
      </w:r>
      <w:r>
        <w:rPr>
          <w:rFonts w:cs="Times New Roman" w:hint="eastAsia"/>
        </w:rPr>
        <w:t xml:space="preserve"> Sectional Data to Spatial Panels)</w:t>
      </w:r>
      <w:r>
        <w:rPr>
          <w:rFonts w:cs="Times New Roman" w:hint="eastAsia"/>
        </w:rPr>
        <w:t>一书中的相应说明。</w:t>
      </w:r>
    </w:p>
    <w:p w:rsidR="00182B07" w:rsidRDefault="0044411E">
      <w:pPr>
        <w:spacing w:before="78" w:after="78"/>
        <w:rPr>
          <w:rFonts w:cs="Times New Roman"/>
        </w:rPr>
      </w:pPr>
      <w:r>
        <w:rPr>
          <w:rFonts w:cs="Times New Roman" w:hint="eastAsia"/>
        </w:rPr>
        <w:t xml:space="preserve">    </w:t>
      </w:r>
      <w:r>
        <w:rPr>
          <w:rFonts w:cs="Times New Roman" w:hint="eastAsia"/>
        </w:rPr>
        <w:t>在对面板模型进行回归估计之前，</w:t>
      </w:r>
      <w:r>
        <w:rPr>
          <w:rFonts w:cs="Times New Roman" w:hint="eastAsia"/>
        </w:rPr>
        <w:t xml:space="preserve"> </w:t>
      </w:r>
      <w:r>
        <w:rPr>
          <w:rFonts w:cs="Times New Roman" w:hint="eastAsia"/>
        </w:rPr>
        <w:t>首先要明确考虑其个体效应和时间效应，并确定是固定效应还是随机效应，本文认为，</w:t>
      </w:r>
      <w:r>
        <w:rPr>
          <w:rFonts w:cs="Times New Roman" w:hint="eastAsia"/>
        </w:rPr>
        <w:t>30</w:t>
      </w:r>
      <w:r>
        <w:rPr>
          <w:rFonts w:cs="Times New Roman" w:hint="eastAsia"/>
        </w:rPr>
        <w:t>个省份实际上代表了中国省份的总体样本，因此并不需要通过特定个体特征来推断总体特征，根据</w:t>
      </w:r>
      <w:proofErr w:type="spellStart"/>
      <w:r>
        <w:rPr>
          <w:rFonts w:cs="Times New Roman" w:hint="eastAsia"/>
        </w:rPr>
        <w:t>Elhorst</w:t>
      </w:r>
      <w:proofErr w:type="spellEnd"/>
      <w:r>
        <w:rPr>
          <w:rFonts w:cs="Times New Roman" w:hint="eastAsia"/>
        </w:rPr>
        <w:t>的研究，在这种情况下，固定效应是比随机效应更好的选择。在明确了固定效应的基础上，本文进一步考虑个体固定效应和时间固定效应的选择，利用极大似然比</w:t>
      </w:r>
      <w:r>
        <w:rPr>
          <w:rFonts w:cs="Times New Roman" w:hint="eastAsia"/>
        </w:rPr>
        <w:t>(L</w:t>
      </w:r>
      <w:r>
        <w:rPr>
          <w:rFonts w:cs="Times New Roman" w:hint="eastAsia"/>
        </w:rPr>
        <w:t>Ｒ</w:t>
      </w:r>
      <w:r>
        <w:rPr>
          <w:rFonts w:cs="Times New Roman" w:hint="eastAsia"/>
        </w:rPr>
        <w:t>)</w:t>
      </w:r>
      <w:r>
        <w:rPr>
          <w:rFonts w:cs="Times New Roman" w:hint="eastAsia"/>
        </w:rPr>
        <w:t>进行检验，结果显示，个体固定效应与时间固定效应的</w:t>
      </w:r>
      <w:r>
        <w:rPr>
          <w:rFonts w:cs="Times New Roman" w:hint="eastAsia"/>
        </w:rPr>
        <w:t>L</w:t>
      </w:r>
      <w:r>
        <w:rPr>
          <w:rFonts w:cs="Times New Roman" w:hint="eastAsia"/>
        </w:rPr>
        <w:t>Ｒ统计量分别为</w:t>
      </w:r>
      <w:r>
        <w:rPr>
          <w:rFonts w:cs="Times New Roman" w:hint="eastAsia"/>
        </w:rPr>
        <w:t xml:space="preserve">118. 98 </w:t>
      </w:r>
      <w:r>
        <w:rPr>
          <w:rFonts w:cs="Times New Roman" w:hint="eastAsia"/>
        </w:rPr>
        <w:t>和</w:t>
      </w:r>
      <w:r>
        <w:rPr>
          <w:rFonts w:cs="Times New Roman" w:hint="eastAsia"/>
        </w:rPr>
        <w:t>83. 69</w:t>
      </w:r>
      <w:r>
        <w:rPr>
          <w:rFonts w:cs="Times New Roman" w:hint="eastAsia"/>
        </w:rPr>
        <w:t>，对应的</w:t>
      </w:r>
      <w:r>
        <w:rPr>
          <w:rFonts w:cs="Times New Roman" w:hint="eastAsia"/>
        </w:rPr>
        <w:t>P</w:t>
      </w:r>
      <w:r>
        <w:rPr>
          <w:rFonts w:cs="Times New Roman" w:hint="eastAsia"/>
        </w:rPr>
        <w:t>值均小于</w:t>
      </w:r>
      <w:r>
        <w:rPr>
          <w:rFonts w:cs="Times New Roman" w:hint="eastAsia"/>
        </w:rPr>
        <w:t>1%</w:t>
      </w:r>
      <w:r>
        <w:rPr>
          <w:rFonts w:cs="Times New Roman" w:hint="eastAsia"/>
        </w:rPr>
        <w:t>，因此本文采纳同时考虑个体和时间的双固定效应模型，估计结果如表</w:t>
      </w:r>
      <w:r>
        <w:rPr>
          <w:rFonts w:cs="Times New Roman" w:hint="eastAsia"/>
        </w:rPr>
        <w:t>3</w:t>
      </w:r>
      <w:r>
        <w:rPr>
          <w:rFonts w:cs="Times New Roman" w:hint="eastAsia"/>
        </w:rPr>
        <w:t>所</w:t>
      </w:r>
      <w:r>
        <w:rPr>
          <w:rFonts w:cs="Times New Roman" w:hint="eastAsia"/>
        </w:rPr>
        <w:t>示。</w:t>
      </w:r>
    </w:p>
    <w:p w:rsidR="00182B07" w:rsidRDefault="0044411E">
      <w:pPr>
        <w:spacing w:before="78" w:after="78"/>
        <w:ind w:firstLine="480"/>
        <w:rPr>
          <w:rFonts w:cs="Times New Roman"/>
        </w:rPr>
      </w:pPr>
      <w:r>
        <w:rPr>
          <w:noProof/>
        </w:rPr>
        <w:lastRenderedPageBreak/>
        <w:drawing>
          <wp:anchor distT="0" distB="0" distL="114300" distR="114300" simplePos="0" relativeHeight="251658240" behindDoc="1" locked="0" layoutInCell="1" allowOverlap="1">
            <wp:simplePos x="0" y="0"/>
            <wp:positionH relativeFrom="column">
              <wp:posOffset>6350</wp:posOffset>
            </wp:positionH>
            <wp:positionV relativeFrom="paragraph">
              <wp:posOffset>16510</wp:posOffset>
            </wp:positionV>
            <wp:extent cx="3619500" cy="4597400"/>
            <wp:effectExtent l="0" t="0" r="0" b="0"/>
            <wp:wrapTight wrapText="bothSides">
              <wp:wrapPolygon edited="0">
                <wp:start x="0" y="0"/>
                <wp:lineTo x="0" y="21540"/>
                <wp:lineTo x="21524" y="21540"/>
                <wp:lineTo x="21524" y="0"/>
                <wp:lineTo x="0" y="0"/>
              </wp:wrapPolygon>
            </wp:wrapTight>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23"/>
                    <a:stretch>
                      <a:fillRect/>
                    </a:stretch>
                  </pic:blipFill>
                  <pic:spPr>
                    <a:xfrm>
                      <a:off x="0" y="0"/>
                      <a:ext cx="3619500" cy="4597400"/>
                    </a:xfrm>
                    <a:prstGeom prst="rect">
                      <a:avLst/>
                    </a:prstGeom>
                    <a:noFill/>
                    <a:ln w="9525">
                      <a:noFill/>
                    </a:ln>
                  </pic:spPr>
                </pic:pic>
              </a:graphicData>
            </a:graphic>
          </wp:anchor>
        </w:drawing>
      </w:r>
      <w:r>
        <w:rPr>
          <w:rFonts w:cs="Times New Roman" w:hint="eastAsia"/>
        </w:rPr>
        <w:t>需要说明的是，本文已经将地方政府负债率的空间滞后项作为自变量放入了表</w:t>
      </w:r>
      <w:r>
        <w:rPr>
          <w:rFonts w:cs="Times New Roman" w:hint="eastAsia"/>
        </w:rPr>
        <w:t xml:space="preserve"> 3 </w:t>
      </w:r>
      <w:r>
        <w:rPr>
          <w:rFonts w:cs="Times New Roman" w:hint="eastAsia"/>
        </w:rPr>
        <w:t>列</w:t>
      </w:r>
      <w:r>
        <w:rPr>
          <w:rFonts w:cs="Times New Roman" w:hint="eastAsia"/>
        </w:rPr>
        <w:t>(1)</w:t>
      </w:r>
      <w:r>
        <w:rPr>
          <w:rFonts w:cs="Times New Roman" w:hint="eastAsia"/>
        </w:rPr>
        <w:t>所对应的模型中，因此列</w:t>
      </w:r>
      <w:r>
        <w:rPr>
          <w:rFonts w:cs="Times New Roman" w:hint="eastAsia"/>
        </w:rPr>
        <w:t>(1)</w:t>
      </w:r>
      <w:r>
        <w:rPr>
          <w:rFonts w:cs="Times New Roman" w:hint="eastAsia"/>
        </w:rPr>
        <w:t>实际上对应的是</w:t>
      </w:r>
      <w:r>
        <w:rPr>
          <w:rFonts w:cs="Times New Roman" w:hint="eastAsia"/>
        </w:rPr>
        <w:t>SLX</w:t>
      </w:r>
      <w:r>
        <w:rPr>
          <w:rFonts w:cs="Times New Roman" w:hint="eastAsia"/>
        </w:rPr>
        <w:t>模型，其主要目的在于刻画地方债务对于其他地区经济增长的溢出效应。通过进一步地进行拉格朗日乘数</w:t>
      </w:r>
      <w:proofErr w:type="spellStart"/>
      <w:r>
        <w:rPr>
          <w:rFonts w:cs="Times New Roman" w:hint="eastAsia"/>
        </w:rPr>
        <w:t>Lmlag</w:t>
      </w:r>
      <w:proofErr w:type="spellEnd"/>
      <w:r>
        <w:rPr>
          <w:rFonts w:cs="Times New Roman" w:hint="eastAsia"/>
        </w:rPr>
        <w:t>、</w:t>
      </w:r>
      <w:r>
        <w:rPr>
          <w:rFonts w:cs="Times New Roman" w:hint="eastAsia"/>
        </w:rPr>
        <w:t xml:space="preserve"> </w:t>
      </w:r>
      <w:proofErr w:type="spellStart"/>
      <w:r>
        <w:rPr>
          <w:rFonts w:cs="Times New Roman" w:hint="eastAsia"/>
        </w:rPr>
        <w:t>Lmerr</w:t>
      </w:r>
      <w:proofErr w:type="spellEnd"/>
      <w:r>
        <w:rPr>
          <w:rFonts w:cs="Times New Roman" w:hint="eastAsia"/>
        </w:rPr>
        <w:t>及其稳健形式</w:t>
      </w:r>
      <w:r>
        <w:rPr>
          <w:rFonts w:cs="Times New Roman" w:hint="eastAsia"/>
        </w:rPr>
        <w:t>(</w:t>
      </w:r>
      <w:r>
        <w:rPr>
          <w:rFonts w:cs="Times New Roman" w:hint="eastAsia"/>
        </w:rPr>
        <w:t>Ｒ－</w:t>
      </w:r>
      <w:proofErr w:type="spellStart"/>
      <w:r>
        <w:rPr>
          <w:rFonts w:cs="Times New Roman" w:hint="eastAsia"/>
        </w:rPr>
        <w:t>Lmlag</w:t>
      </w:r>
      <w:proofErr w:type="spellEnd"/>
      <w:r>
        <w:rPr>
          <w:rFonts w:cs="Times New Roman" w:hint="eastAsia"/>
        </w:rPr>
        <w:t>、Ｒ－</w:t>
      </w:r>
      <w:proofErr w:type="spellStart"/>
      <w:r>
        <w:rPr>
          <w:rFonts w:cs="Times New Roman" w:hint="eastAsia"/>
        </w:rPr>
        <w:t>Lmerr</w:t>
      </w:r>
      <w:proofErr w:type="spellEnd"/>
      <w:r>
        <w:rPr>
          <w:rFonts w:cs="Times New Roman" w:hint="eastAsia"/>
        </w:rPr>
        <w:t>)</w:t>
      </w:r>
      <w:r>
        <w:rPr>
          <w:rFonts w:cs="Times New Roman" w:hint="eastAsia"/>
        </w:rPr>
        <w:t>的空间关联性检验，可以看出该模型并没有刻画出全部空间效应。根据</w:t>
      </w:r>
      <w:proofErr w:type="spellStart"/>
      <w:r>
        <w:rPr>
          <w:rFonts w:cs="Times New Roman" w:hint="eastAsia"/>
        </w:rPr>
        <w:t>Anselin</w:t>
      </w:r>
      <w:proofErr w:type="spellEnd"/>
      <w:r>
        <w:rPr>
          <w:rFonts w:cs="Times New Roman" w:hint="eastAsia"/>
        </w:rPr>
        <w:t>等提出的判断标准，</w:t>
      </w:r>
      <w:r>
        <w:rPr>
          <w:rFonts w:cs="Times New Roman" w:hint="eastAsia"/>
        </w:rPr>
        <w:t xml:space="preserve"> </w:t>
      </w:r>
      <w:proofErr w:type="spellStart"/>
      <w:r>
        <w:rPr>
          <w:rFonts w:cs="Times New Roman" w:hint="eastAsia"/>
        </w:rPr>
        <w:t>Lmlag</w:t>
      </w:r>
      <w:proofErr w:type="spellEnd"/>
      <w:r>
        <w:rPr>
          <w:rFonts w:cs="Times New Roman" w:hint="eastAsia"/>
        </w:rPr>
        <w:t>统计量为</w:t>
      </w:r>
      <w:r>
        <w:rPr>
          <w:rFonts w:cs="Times New Roman" w:hint="eastAsia"/>
        </w:rPr>
        <w:t>26. 054</w:t>
      </w:r>
      <w:r>
        <w:rPr>
          <w:rFonts w:cs="Times New Roman" w:hint="eastAsia"/>
        </w:rPr>
        <w:t>，在</w:t>
      </w:r>
      <w:r>
        <w:rPr>
          <w:rFonts w:cs="Times New Roman" w:hint="eastAsia"/>
        </w:rPr>
        <w:t>1%</w:t>
      </w:r>
      <w:r>
        <w:rPr>
          <w:rFonts w:cs="Times New Roman" w:hint="eastAsia"/>
        </w:rPr>
        <w:t>的置信水平上是显著的，而</w:t>
      </w:r>
      <w:proofErr w:type="spellStart"/>
      <w:r>
        <w:rPr>
          <w:rFonts w:cs="Times New Roman" w:hint="eastAsia"/>
        </w:rPr>
        <w:t>Lmerr</w:t>
      </w:r>
      <w:proofErr w:type="spellEnd"/>
      <w:r>
        <w:rPr>
          <w:rFonts w:cs="Times New Roman" w:hint="eastAsia"/>
        </w:rPr>
        <w:t>统计量为</w:t>
      </w:r>
      <w:r>
        <w:rPr>
          <w:rFonts w:cs="Times New Roman" w:hint="eastAsia"/>
        </w:rPr>
        <w:t>20. 342</w:t>
      </w:r>
      <w:r>
        <w:rPr>
          <w:rFonts w:cs="Times New Roman" w:hint="eastAsia"/>
        </w:rPr>
        <w:t>，</w:t>
      </w:r>
      <w:r>
        <w:rPr>
          <w:rFonts w:cs="Times New Roman" w:hint="eastAsia"/>
        </w:rPr>
        <w:t xml:space="preserve"> </w:t>
      </w:r>
      <w:r>
        <w:rPr>
          <w:rFonts w:cs="Times New Roman" w:hint="eastAsia"/>
        </w:rPr>
        <w:t>也在</w:t>
      </w:r>
      <w:r>
        <w:rPr>
          <w:rFonts w:cs="Times New Roman" w:hint="eastAsia"/>
        </w:rPr>
        <w:t>1%</w:t>
      </w:r>
      <w:r>
        <w:rPr>
          <w:rFonts w:cs="Times New Roman" w:hint="eastAsia"/>
        </w:rPr>
        <w:t>的置信水</w:t>
      </w:r>
      <w:r>
        <w:rPr>
          <w:rFonts w:cs="Times New Roman" w:hint="eastAsia"/>
        </w:rPr>
        <w:t>平上是显著的，进一步分析Ｒ－</w:t>
      </w:r>
      <w:proofErr w:type="spellStart"/>
      <w:r>
        <w:rPr>
          <w:rFonts w:cs="Times New Roman" w:hint="eastAsia"/>
        </w:rPr>
        <w:t>Lmlag</w:t>
      </w:r>
      <w:proofErr w:type="spellEnd"/>
      <w:r>
        <w:rPr>
          <w:rFonts w:cs="Times New Roman" w:hint="eastAsia"/>
        </w:rPr>
        <w:t>和Ｒ－</w:t>
      </w:r>
      <w:proofErr w:type="spellStart"/>
      <w:r>
        <w:rPr>
          <w:rFonts w:cs="Times New Roman" w:hint="eastAsia"/>
        </w:rPr>
        <w:t>Lmerr</w:t>
      </w:r>
      <w:proofErr w:type="spellEnd"/>
      <w:r>
        <w:rPr>
          <w:rFonts w:cs="Times New Roman" w:hint="eastAsia"/>
        </w:rPr>
        <w:t>统计量，前者为</w:t>
      </w:r>
      <w:r>
        <w:rPr>
          <w:rFonts w:cs="Times New Roman" w:hint="eastAsia"/>
        </w:rPr>
        <w:t>5. 796</w:t>
      </w:r>
      <w:r>
        <w:rPr>
          <w:rFonts w:cs="Times New Roman" w:hint="eastAsia"/>
        </w:rPr>
        <w:t>，在</w:t>
      </w:r>
      <w:r>
        <w:rPr>
          <w:rFonts w:cs="Times New Roman" w:hint="eastAsia"/>
        </w:rPr>
        <w:t>5%</w:t>
      </w:r>
      <w:r>
        <w:rPr>
          <w:rFonts w:cs="Times New Roman" w:hint="eastAsia"/>
        </w:rPr>
        <w:t>的置信水平上显著，而后者为</w:t>
      </w:r>
      <w:r>
        <w:rPr>
          <w:rFonts w:cs="Times New Roman" w:hint="eastAsia"/>
        </w:rPr>
        <w:t>0. 084</w:t>
      </w:r>
      <w:r>
        <w:rPr>
          <w:rFonts w:cs="Times New Roman" w:hint="eastAsia"/>
        </w:rPr>
        <w:t>，在统计上并不显著。如果依据</w:t>
      </w:r>
      <w:r>
        <w:rPr>
          <w:rFonts w:cs="Times New Roman" w:hint="eastAsia"/>
        </w:rPr>
        <w:t>LM</w:t>
      </w:r>
      <w:r>
        <w:rPr>
          <w:rFonts w:cs="Times New Roman" w:hint="eastAsia"/>
        </w:rPr>
        <w:t>检验的判断标准，本文倾向于选择</w:t>
      </w:r>
      <w:r>
        <w:rPr>
          <w:rFonts w:cs="Times New Roman" w:hint="eastAsia"/>
        </w:rPr>
        <w:t xml:space="preserve">SDM </w:t>
      </w:r>
      <w:r>
        <w:rPr>
          <w:rFonts w:cs="Times New Roman" w:hint="eastAsia"/>
        </w:rPr>
        <w:t>模型。但是，</w:t>
      </w:r>
      <w:proofErr w:type="spellStart"/>
      <w:r>
        <w:rPr>
          <w:rFonts w:cs="Times New Roman" w:hint="eastAsia"/>
        </w:rPr>
        <w:t>LeSage</w:t>
      </w:r>
      <w:proofErr w:type="spellEnd"/>
      <w:r>
        <w:rPr>
          <w:rFonts w:cs="Times New Roman" w:hint="eastAsia"/>
        </w:rPr>
        <w:t xml:space="preserve"> </w:t>
      </w:r>
      <w:r>
        <w:rPr>
          <w:rFonts w:cs="Times New Roman" w:hint="eastAsia"/>
        </w:rPr>
        <w:t>和</w:t>
      </w:r>
      <w:r>
        <w:rPr>
          <w:rFonts w:cs="Times New Roman" w:hint="eastAsia"/>
        </w:rPr>
        <w:t>Pace</w:t>
      </w:r>
      <w:r>
        <w:rPr>
          <w:rFonts w:cs="Times New Roman" w:hint="eastAsia"/>
        </w:rPr>
        <w:t>认为上述逻辑思路或判断依据是存在局限性的，其只能限定在</w:t>
      </w:r>
      <w:r>
        <w:rPr>
          <w:rFonts w:cs="Times New Roman" w:hint="eastAsia"/>
        </w:rPr>
        <w:t>SA</w:t>
      </w:r>
      <w:r>
        <w:rPr>
          <w:rFonts w:cs="Times New Roman" w:hint="eastAsia"/>
        </w:rPr>
        <w:t>Ｒ和</w:t>
      </w:r>
      <w:r>
        <w:rPr>
          <w:rFonts w:cs="Times New Roman" w:hint="eastAsia"/>
        </w:rPr>
        <w:t>SEM</w:t>
      </w:r>
      <w:r>
        <w:rPr>
          <w:rFonts w:cs="Times New Roman" w:hint="eastAsia"/>
        </w:rPr>
        <w:t>之间进行判断选择，如果模型既不是</w:t>
      </w:r>
      <w:r>
        <w:rPr>
          <w:rFonts w:cs="Times New Roman" w:hint="eastAsia"/>
        </w:rPr>
        <w:t>SA</w:t>
      </w:r>
      <w:r>
        <w:rPr>
          <w:rFonts w:cs="Times New Roman" w:hint="eastAsia"/>
        </w:rPr>
        <w:t>Ｒ，也不是</w:t>
      </w:r>
      <w:r>
        <w:rPr>
          <w:rFonts w:cs="Times New Roman" w:hint="eastAsia"/>
        </w:rPr>
        <w:t>SEM</w:t>
      </w:r>
      <w:r>
        <w:rPr>
          <w:rFonts w:cs="Times New Roman" w:hint="eastAsia"/>
        </w:rPr>
        <w:t>，而是更为复杂的空间模型，</w:t>
      </w:r>
      <w:r>
        <w:rPr>
          <w:rFonts w:cs="Times New Roman" w:hint="eastAsia"/>
        </w:rPr>
        <w:t xml:space="preserve"> </w:t>
      </w:r>
      <w:r>
        <w:rPr>
          <w:rFonts w:cs="Times New Roman" w:hint="eastAsia"/>
        </w:rPr>
        <w:t>那么需要利用</w:t>
      </w:r>
      <w:r>
        <w:rPr>
          <w:rFonts w:cs="Times New Roman" w:hint="eastAsia"/>
        </w:rPr>
        <w:t>L</w:t>
      </w:r>
      <w:r>
        <w:rPr>
          <w:rFonts w:cs="Times New Roman" w:hint="eastAsia"/>
        </w:rPr>
        <w:t>Ｒ检验和</w:t>
      </w:r>
      <w:r>
        <w:rPr>
          <w:rFonts w:cs="Times New Roman" w:hint="eastAsia"/>
        </w:rPr>
        <w:t xml:space="preserve">Wald </w:t>
      </w:r>
      <w:r>
        <w:rPr>
          <w:rFonts w:cs="Times New Roman" w:hint="eastAsia"/>
        </w:rPr>
        <w:t>检验。本文进一步地做了</w:t>
      </w:r>
      <w:r>
        <w:rPr>
          <w:rFonts w:cs="Times New Roman" w:hint="eastAsia"/>
        </w:rPr>
        <w:t>L</w:t>
      </w:r>
      <w:r>
        <w:rPr>
          <w:rFonts w:cs="Times New Roman" w:hint="eastAsia"/>
        </w:rPr>
        <w:t>Ｒ检验和</w:t>
      </w:r>
      <w:r>
        <w:rPr>
          <w:rFonts w:cs="Times New Roman" w:hint="eastAsia"/>
        </w:rPr>
        <w:t>Wald</w:t>
      </w:r>
      <w:r>
        <w:rPr>
          <w:rFonts w:cs="Times New Roman" w:hint="eastAsia"/>
        </w:rPr>
        <w:t>检验，</w:t>
      </w:r>
      <w:r>
        <w:rPr>
          <w:rFonts w:cs="Times New Roman" w:hint="eastAsia"/>
        </w:rPr>
        <w:t xml:space="preserve"> </w:t>
      </w:r>
      <w:r>
        <w:rPr>
          <w:rFonts w:cs="Times New Roman" w:hint="eastAsia"/>
        </w:rPr>
        <w:t>结果显示，</w:t>
      </w:r>
      <w:r>
        <w:rPr>
          <w:rFonts w:cs="Times New Roman" w:hint="eastAsia"/>
        </w:rPr>
        <w:t xml:space="preserve"> SA</w:t>
      </w:r>
      <w:r>
        <w:rPr>
          <w:rFonts w:cs="Times New Roman" w:hint="eastAsia"/>
        </w:rPr>
        <w:t>Ｒ模型的</w:t>
      </w:r>
      <w:r>
        <w:rPr>
          <w:rFonts w:cs="Times New Roman" w:hint="eastAsia"/>
        </w:rPr>
        <w:t>Wald</w:t>
      </w:r>
      <w:r>
        <w:rPr>
          <w:rFonts w:cs="Times New Roman" w:hint="eastAsia"/>
        </w:rPr>
        <w:t>统计量为</w:t>
      </w:r>
      <w:r>
        <w:rPr>
          <w:rFonts w:cs="Times New Roman" w:hint="eastAsia"/>
        </w:rPr>
        <w:t>10. 30</w:t>
      </w:r>
      <w:r>
        <w:rPr>
          <w:rFonts w:cs="Times New Roman" w:hint="eastAsia"/>
        </w:rPr>
        <w:t>，</w:t>
      </w:r>
      <w:r>
        <w:rPr>
          <w:rFonts w:cs="Times New Roman" w:hint="eastAsia"/>
        </w:rPr>
        <w:t>L</w:t>
      </w:r>
      <w:r>
        <w:rPr>
          <w:rFonts w:cs="Times New Roman" w:hint="eastAsia"/>
        </w:rPr>
        <w:t>Ｒ统计量为</w:t>
      </w:r>
      <w:r>
        <w:rPr>
          <w:rFonts w:cs="Times New Roman" w:hint="eastAsia"/>
        </w:rPr>
        <w:t>13. 72</w:t>
      </w:r>
      <w:r>
        <w:rPr>
          <w:rFonts w:cs="Times New Roman" w:hint="eastAsia"/>
        </w:rPr>
        <w:t>，</w:t>
      </w:r>
      <w:r>
        <w:rPr>
          <w:rFonts w:cs="Times New Roman" w:hint="eastAsia"/>
        </w:rPr>
        <w:t>SEM</w:t>
      </w:r>
      <w:r>
        <w:rPr>
          <w:rFonts w:cs="Times New Roman" w:hint="eastAsia"/>
        </w:rPr>
        <w:t>模型的</w:t>
      </w:r>
      <w:r>
        <w:rPr>
          <w:rFonts w:cs="Times New Roman" w:hint="eastAsia"/>
        </w:rPr>
        <w:t xml:space="preserve"> Wald </w:t>
      </w:r>
      <w:r>
        <w:rPr>
          <w:rFonts w:cs="Times New Roman" w:hint="eastAsia"/>
        </w:rPr>
        <w:t>统计量为</w:t>
      </w:r>
      <w:r>
        <w:rPr>
          <w:rFonts w:cs="Times New Roman" w:hint="eastAsia"/>
        </w:rPr>
        <w:t>12. 36</w:t>
      </w:r>
      <w:r>
        <w:rPr>
          <w:rFonts w:cs="Times New Roman" w:hint="eastAsia"/>
        </w:rPr>
        <w:t>，</w:t>
      </w:r>
      <w:r>
        <w:rPr>
          <w:rFonts w:cs="Times New Roman" w:hint="eastAsia"/>
        </w:rPr>
        <w:t>L</w:t>
      </w:r>
      <w:r>
        <w:rPr>
          <w:rFonts w:cs="Times New Roman" w:hint="eastAsia"/>
        </w:rPr>
        <w:t>Ｒ统计量为</w:t>
      </w:r>
      <w:r>
        <w:rPr>
          <w:rFonts w:cs="Times New Roman" w:hint="eastAsia"/>
        </w:rPr>
        <w:t>16. 73</w:t>
      </w:r>
      <w:r>
        <w:rPr>
          <w:rFonts w:cs="Times New Roman" w:hint="eastAsia"/>
        </w:rPr>
        <w:t>，在</w:t>
      </w:r>
      <w:r>
        <w:rPr>
          <w:rFonts w:cs="Times New Roman" w:hint="eastAsia"/>
        </w:rPr>
        <w:t>1%</w:t>
      </w:r>
      <w:r>
        <w:rPr>
          <w:rFonts w:cs="Times New Roman" w:hint="eastAsia"/>
        </w:rPr>
        <w:t>的置信水平上，两个模型基本都不能拒绝，</w:t>
      </w:r>
      <w:r>
        <w:rPr>
          <w:rFonts w:cs="Times New Roman" w:hint="eastAsia"/>
        </w:rPr>
        <w:t xml:space="preserve"> </w:t>
      </w:r>
      <w:r>
        <w:rPr>
          <w:rFonts w:cs="Times New Roman" w:hint="eastAsia"/>
        </w:rPr>
        <w:t>因此本文同时考虑</w:t>
      </w:r>
      <w:r>
        <w:rPr>
          <w:rFonts w:cs="Times New Roman" w:hint="eastAsia"/>
        </w:rPr>
        <w:t>SDM</w:t>
      </w:r>
      <w:r>
        <w:rPr>
          <w:rFonts w:cs="Times New Roman" w:hint="eastAsia"/>
        </w:rPr>
        <w:t>和</w:t>
      </w:r>
      <w:r>
        <w:rPr>
          <w:rFonts w:cs="Times New Roman" w:hint="eastAsia"/>
        </w:rPr>
        <w:t>SDEM</w:t>
      </w:r>
      <w:r>
        <w:rPr>
          <w:rFonts w:cs="Times New Roman" w:hint="eastAsia"/>
        </w:rPr>
        <w:t>模型。估计结果显示，无论是基</w:t>
      </w:r>
      <w:r>
        <w:rPr>
          <w:rFonts w:cs="Times New Roman" w:hint="eastAsia"/>
        </w:rPr>
        <w:t>SDM</w:t>
      </w:r>
      <w:r>
        <w:rPr>
          <w:rFonts w:cs="Times New Roman" w:hint="eastAsia"/>
        </w:rPr>
        <w:t>模型还是</w:t>
      </w:r>
      <w:r>
        <w:rPr>
          <w:rFonts w:cs="Times New Roman" w:hint="eastAsia"/>
        </w:rPr>
        <w:t>SDEM</w:t>
      </w:r>
      <w:r>
        <w:rPr>
          <w:rFonts w:cs="Times New Roman" w:hint="eastAsia"/>
        </w:rPr>
        <w:t>模型，地方政府债务对于地区经济增长都存在正向的促进作用，</w:t>
      </w:r>
      <w:r>
        <w:rPr>
          <w:rFonts w:cs="Times New Roman" w:hint="eastAsia"/>
        </w:rPr>
        <w:t xml:space="preserve"> </w:t>
      </w:r>
      <w:r>
        <w:rPr>
          <w:rFonts w:cs="Times New Roman" w:hint="eastAsia"/>
        </w:rPr>
        <w:t>这种促进作用在分别剔除了空间滞后因变量的内生互动效应</w:t>
      </w:r>
      <w:r>
        <w:rPr>
          <w:rFonts w:cs="Times New Roman" w:hint="eastAsia"/>
        </w:rPr>
        <w:t>(0. 514</w:t>
      </w:r>
      <w:r>
        <w:rPr>
          <w:rFonts w:cs="Times New Roman" w:hint="eastAsia"/>
        </w:rPr>
        <w:t>，</w:t>
      </w:r>
      <w:r>
        <w:rPr>
          <w:rFonts w:cs="Times New Roman" w:hint="eastAsia"/>
        </w:rPr>
        <w:t>1%</w:t>
      </w:r>
      <w:r>
        <w:rPr>
          <w:rFonts w:cs="Times New Roman" w:hint="eastAsia"/>
        </w:rPr>
        <w:t>的置信水平下显著</w:t>
      </w:r>
      <w:r>
        <w:rPr>
          <w:rFonts w:cs="Times New Roman" w:hint="eastAsia"/>
        </w:rPr>
        <w:t>)</w:t>
      </w:r>
      <w:r>
        <w:rPr>
          <w:rFonts w:cs="Times New Roman" w:hint="eastAsia"/>
        </w:rPr>
        <w:t>和空间滞后误差项的冲击效应</w:t>
      </w:r>
      <w:r>
        <w:rPr>
          <w:rFonts w:cs="Times New Roman" w:hint="eastAsia"/>
        </w:rPr>
        <w:t>(0. 547</w:t>
      </w:r>
      <w:r>
        <w:rPr>
          <w:rFonts w:cs="Times New Roman" w:hint="eastAsia"/>
        </w:rPr>
        <w:t>，</w:t>
      </w:r>
      <w:r>
        <w:rPr>
          <w:rFonts w:cs="Times New Roman" w:hint="eastAsia"/>
        </w:rPr>
        <w:t>1%</w:t>
      </w:r>
      <w:r>
        <w:rPr>
          <w:rFonts w:cs="Times New Roman" w:hint="eastAsia"/>
        </w:rPr>
        <w:t>的置信水平下显著</w:t>
      </w:r>
      <w:r>
        <w:rPr>
          <w:rFonts w:cs="Times New Roman" w:hint="eastAsia"/>
        </w:rPr>
        <w:t>)</w:t>
      </w:r>
      <w:r>
        <w:rPr>
          <w:rFonts w:cs="Times New Roman" w:hint="eastAsia"/>
        </w:rPr>
        <w:t>之后仍是显著的。但是另一方面，地方债务对于经济增长的空间溢出效应并不明显</w:t>
      </w:r>
      <w:r>
        <w:rPr>
          <w:rFonts w:cs="Times New Roman" w:hint="eastAsia"/>
        </w:rPr>
        <w:t>，</w:t>
      </w:r>
      <w:r>
        <w:rPr>
          <w:rFonts w:cs="Times New Roman" w:hint="eastAsia"/>
        </w:rPr>
        <w:t xml:space="preserve"> </w:t>
      </w:r>
      <w:r>
        <w:rPr>
          <w:rFonts w:cs="Times New Roman" w:hint="eastAsia"/>
        </w:rPr>
        <w:t>如果不考虑因变量和误差项的空间关联效应，其估计值为</w:t>
      </w:r>
      <w:r>
        <w:rPr>
          <w:rFonts w:cs="Times New Roman" w:hint="eastAsia"/>
        </w:rPr>
        <w:t>0. 098</w:t>
      </w:r>
      <w:r>
        <w:rPr>
          <w:rFonts w:cs="Times New Roman" w:hint="eastAsia"/>
        </w:rPr>
        <w:t>，虽然在</w:t>
      </w:r>
      <w:r>
        <w:rPr>
          <w:rFonts w:cs="Times New Roman" w:hint="eastAsia"/>
        </w:rPr>
        <w:t>10%</w:t>
      </w:r>
      <w:r>
        <w:rPr>
          <w:rFonts w:cs="Times New Roman" w:hint="eastAsia"/>
        </w:rPr>
        <w:t>的置信水平下不显著，但是数值较大不能轻易忽略，而进一步考虑到经济增长自身的</w:t>
      </w:r>
      <w:r>
        <w:rPr>
          <w:rFonts w:cs="Times New Roman" w:hint="eastAsia"/>
        </w:rPr>
        <w:lastRenderedPageBreak/>
        <w:t>空间关联性并将这一因素剔除之后，外溢效应估计值明显降低，其对应的统计量和置信度也明显下降，说明地方债务的经济增长效应主要存在于省份之内。</w:t>
      </w:r>
    </w:p>
    <w:p w:rsidR="00182B07" w:rsidRDefault="0044411E">
      <w:pPr>
        <w:spacing w:before="78" w:after="78"/>
        <w:ind w:firstLine="480"/>
      </w:pPr>
      <w:r>
        <w:rPr>
          <w:noProof/>
        </w:rPr>
        <w:drawing>
          <wp:anchor distT="0" distB="0" distL="114300" distR="114300" simplePos="0" relativeHeight="251660288" behindDoc="1" locked="0" layoutInCell="1" allowOverlap="1">
            <wp:simplePos x="0" y="0"/>
            <wp:positionH relativeFrom="column">
              <wp:posOffset>304800</wp:posOffset>
            </wp:positionH>
            <wp:positionV relativeFrom="paragraph">
              <wp:posOffset>71120</wp:posOffset>
            </wp:positionV>
            <wp:extent cx="2565400" cy="254000"/>
            <wp:effectExtent l="0" t="0" r="0" b="0"/>
            <wp:wrapTight wrapText="bothSides">
              <wp:wrapPolygon edited="0">
                <wp:start x="0" y="0"/>
                <wp:lineTo x="0" y="20520"/>
                <wp:lineTo x="21493" y="20520"/>
                <wp:lineTo x="21493" y="0"/>
                <wp:lineTo x="0" y="0"/>
              </wp:wrapPolygon>
            </wp:wrapTight>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4"/>
                    <a:stretch>
                      <a:fillRect/>
                    </a:stretch>
                  </pic:blipFill>
                  <pic:spPr>
                    <a:xfrm>
                      <a:off x="0" y="0"/>
                      <a:ext cx="2565400" cy="254000"/>
                    </a:xfrm>
                    <a:prstGeom prst="rect">
                      <a:avLst/>
                    </a:prstGeom>
                    <a:noFill/>
                    <a:ln w="9525">
                      <a:noFill/>
                    </a:ln>
                  </pic:spPr>
                </pic:pic>
              </a:graphicData>
            </a:graphic>
          </wp:anchor>
        </w:drawing>
      </w:r>
    </w:p>
    <w:p w:rsidR="00182B07" w:rsidRDefault="0044411E">
      <w:pPr>
        <w:spacing w:before="78" w:after="78"/>
        <w:ind w:firstLine="480"/>
      </w:pPr>
      <w:r>
        <w:rPr>
          <w:noProof/>
        </w:rPr>
        <w:drawing>
          <wp:anchor distT="0" distB="0" distL="114300" distR="114300" simplePos="0" relativeHeight="251661312" behindDoc="1" locked="0" layoutInCell="1" allowOverlap="1">
            <wp:simplePos x="0" y="0"/>
            <wp:positionH relativeFrom="column">
              <wp:posOffset>304800</wp:posOffset>
            </wp:positionH>
            <wp:positionV relativeFrom="paragraph">
              <wp:posOffset>77470</wp:posOffset>
            </wp:positionV>
            <wp:extent cx="2705100" cy="241300"/>
            <wp:effectExtent l="0" t="0" r="0" b="0"/>
            <wp:wrapTight wrapText="bothSides">
              <wp:wrapPolygon edited="0">
                <wp:start x="0" y="0"/>
                <wp:lineTo x="0" y="20463"/>
                <wp:lineTo x="21499" y="20463"/>
                <wp:lineTo x="21499" y="0"/>
                <wp:lineTo x="0" y="0"/>
              </wp:wrapPolygon>
            </wp:wrapTight>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5"/>
                    <a:stretch>
                      <a:fillRect/>
                    </a:stretch>
                  </pic:blipFill>
                  <pic:spPr>
                    <a:xfrm>
                      <a:off x="0" y="0"/>
                      <a:ext cx="2705100" cy="241300"/>
                    </a:xfrm>
                    <a:prstGeom prst="rect">
                      <a:avLst/>
                    </a:prstGeom>
                    <a:noFill/>
                    <a:ln w="9525">
                      <a:noFill/>
                    </a:ln>
                  </pic:spPr>
                </pic:pic>
              </a:graphicData>
            </a:graphic>
          </wp:anchor>
        </w:drawing>
      </w:r>
    </w:p>
    <w:p w:rsidR="00182B07" w:rsidRDefault="0044411E">
      <w:pPr>
        <w:spacing w:before="78" w:after="78"/>
        <w:ind w:firstLine="480"/>
        <w:rPr>
          <w:rFonts w:cs="Times New Roman"/>
        </w:rPr>
      </w:pPr>
      <w:r>
        <w:rPr>
          <w:noProof/>
        </w:rPr>
        <w:drawing>
          <wp:anchor distT="0" distB="0" distL="114300" distR="114300" simplePos="0" relativeHeight="251662336" behindDoc="1" locked="0" layoutInCell="1" allowOverlap="1">
            <wp:simplePos x="0" y="0"/>
            <wp:positionH relativeFrom="column">
              <wp:posOffset>190500</wp:posOffset>
            </wp:positionH>
            <wp:positionV relativeFrom="paragraph">
              <wp:posOffset>123825</wp:posOffset>
            </wp:positionV>
            <wp:extent cx="2914650" cy="387350"/>
            <wp:effectExtent l="0" t="0" r="6350" b="6350"/>
            <wp:wrapTight wrapText="bothSides">
              <wp:wrapPolygon edited="0">
                <wp:start x="0" y="0"/>
                <wp:lineTo x="0" y="21246"/>
                <wp:lineTo x="21553" y="21246"/>
                <wp:lineTo x="21553" y="0"/>
                <wp:lineTo x="0" y="0"/>
              </wp:wrapPolygon>
            </wp:wrapTight>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6"/>
                    <a:stretch>
                      <a:fillRect/>
                    </a:stretch>
                  </pic:blipFill>
                  <pic:spPr>
                    <a:xfrm>
                      <a:off x="0" y="0"/>
                      <a:ext cx="2914650" cy="387350"/>
                    </a:xfrm>
                    <a:prstGeom prst="rect">
                      <a:avLst/>
                    </a:prstGeom>
                    <a:noFill/>
                    <a:ln w="9525">
                      <a:noFill/>
                    </a:ln>
                  </pic:spPr>
                </pic:pic>
              </a:graphicData>
            </a:graphic>
          </wp:anchor>
        </w:drawing>
      </w:r>
    </w:p>
    <w:p w:rsidR="00182B07" w:rsidRDefault="00182B07">
      <w:pPr>
        <w:spacing w:before="78" w:after="78"/>
        <w:ind w:firstLine="480"/>
        <w:rPr>
          <w:rFonts w:cs="Times New Roman"/>
        </w:rPr>
      </w:pPr>
    </w:p>
    <w:p w:rsidR="00182B07" w:rsidRDefault="00182B07">
      <w:pPr>
        <w:spacing w:before="78" w:after="78"/>
        <w:rPr>
          <w:rFonts w:cs="Times New Roman"/>
        </w:rPr>
      </w:pPr>
    </w:p>
    <w:p w:rsidR="00182B07" w:rsidRDefault="0044411E">
      <w:pPr>
        <w:numPr>
          <w:ilvl w:val="0"/>
          <w:numId w:val="3"/>
        </w:numPr>
        <w:spacing w:before="78" w:after="78"/>
        <w:ind w:firstLineChars="200" w:firstLine="480"/>
        <w:rPr>
          <w:rFonts w:cs="宋体"/>
        </w:rPr>
      </w:pPr>
      <w:r>
        <w:rPr>
          <w:rFonts w:cs="宋体" w:hint="eastAsia"/>
        </w:rPr>
        <w:t>稳健性分析其外溢效应的系数</w:t>
      </w:r>
    </w:p>
    <w:p w:rsidR="00182B07" w:rsidRDefault="000C02E8" w:rsidP="000C02E8">
      <w:pPr>
        <w:spacing w:before="78" w:after="78"/>
        <w:ind w:firstLine="480"/>
        <w:rPr>
          <w:rFonts w:cs="宋体" w:hint="eastAsia"/>
          <w:b/>
          <w:bCs/>
          <w:color w:val="FF0000"/>
        </w:rPr>
      </w:pPr>
      <w:r>
        <w:rPr>
          <w:rFonts w:cs="宋体" w:hint="eastAsia"/>
          <w:b/>
          <w:bCs/>
          <w:color w:val="FF0000"/>
        </w:rPr>
        <w:t>STATA</w:t>
      </w:r>
      <w:r w:rsidR="0044411E">
        <w:rPr>
          <w:rFonts w:cs="宋体" w:hint="eastAsia"/>
          <w:b/>
          <w:bCs/>
          <w:color w:val="FF0000"/>
        </w:rPr>
        <w:t>操作：</w:t>
      </w:r>
    </w:p>
    <w:p w:rsidR="000C02E8" w:rsidRPr="000C02E8" w:rsidRDefault="000C02E8" w:rsidP="000C02E8">
      <w:pPr>
        <w:pStyle w:val="a9"/>
        <w:numPr>
          <w:ilvl w:val="0"/>
          <w:numId w:val="7"/>
        </w:numPr>
        <w:spacing w:before="78" w:after="78"/>
        <w:ind w:firstLineChars="0"/>
        <w:rPr>
          <w:rFonts w:ascii="Tahoma" w:hAnsi="Tahoma" w:cs="Tahoma" w:hint="eastAsia"/>
          <w:b/>
          <w:color w:val="333333"/>
          <w:shd w:val="clear" w:color="auto" w:fill="FFFFFF"/>
        </w:rPr>
      </w:pPr>
      <w:r w:rsidRPr="000C02E8">
        <w:rPr>
          <w:rFonts w:ascii="Tahoma" w:hAnsi="Tahoma" w:cs="Tahoma"/>
          <w:b/>
          <w:color w:val="333333"/>
          <w:shd w:val="clear" w:color="auto" w:fill="FFFFFF"/>
        </w:rPr>
        <w:t>首先下一个非官方命令</w:t>
      </w:r>
      <w:proofErr w:type="spellStart"/>
      <w:r w:rsidRPr="000C02E8">
        <w:rPr>
          <w:rFonts w:ascii="Tahoma" w:hAnsi="Tahoma" w:cs="Tahoma"/>
          <w:b/>
          <w:color w:val="333333"/>
          <w:shd w:val="clear" w:color="auto" w:fill="FFFFFF"/>
        </w:rPr>
        <w:t>xsmle</w:t>
      </w:r>
      <w:proofErr w:type="spellEnd"/>
      <w:r w:rsidRPr="000C02E8">
        <w:rPr>
          <w:rFonts w:ascii="Tahoma" w:hAnsi="Tahoma" w:cs="Tahoma"/>
          <w:b/>
          <w:color w:val="333333"/>
          <w:shd w:val="clear" w:color="auto" w:fill="FFFFFF"/>
        </w:rPr>
        <w:t>:</w:t>
      </w:r>
      <w:r w:rsidRPr="000C02E8">
        <w:rPr>
          <w:rFonts w:ascii="Tahoma" w:hAnsi="Tahoma" w:cs="Tahoma"/>
          <w:b/>
          <w:color w:val="333333"/>
          <w:shd w:val="clear" w:color="auto" w:fill="FFFFFF"/>
        </w:rPr>
        <w:t> </w:t>
      </w:r>
      <w:r w:rsidRPr="000C02E8">
        <w:rPr>
          <w:rFonts w:ascii="Tahoma" w:hAnsi="Tahoma" w:cs="Tahoma"/>
          <w:b/>
          <w:color w:val="333333"/>
          <w:shd w:val="clear" w:color="auto" w:fill="FFFFFF"/>
        </w:rPr>
        <w:t xml:space="preserve">net install </w:t>
      </w:r>
      <w:proofErr w:type="spellStart"/>
      <w:r w:rsidRPr="000C02E8">
        <w:rPr>
          <w:rFonts w:ascii="Tahoma" w:hAnsi="Tahoma" w:cs="Tahoma"/>
          <w:b/>
          <w:color w:val="333333"/>
          <w:shd w:val="clear" w:color="auto" w:fill="FFFFFF"/>
        </w:rPr>
        <w:t>xsmle</w:t>
      </w:r>
      <w:proofErr w:type="spellEnd"/>
      <w:r w:rsidRPr="000C02E8">
        <w:rPr>
          <w:rFonts w:ascii="Tahoma" w:hAnsi="Tahoma" w:cs="Tahoma"/>
          <w:b/>
          <w:color w:val="333333"/>
          <w:shd w:val="clear" w:color="auto" w:fill="FFFFFF"/>
        </w:rPr>
        <w:t>;</w:t>
      </w:r>
    </w:p>
    <w:p w:rsidR="000C02E8" w:rsidRDefault="000C02E8" w:rsidP="000C02E8">
      <w:pPr>
        <w:pStyle w:val="a9"/>
        <w:numPr>
          <w:ilvl w:val="0"/>
          <w:numId w:val="7"/>
        </w:numPr>
        <w:spacing w:before="78" w:after="78"/>
        <w:ind w:firstLineChars="0"/>
        <w:rPr>
          <w:rFonts w:ascii="Tahoma" w:hAnsi="Tahoma" w:cs="Tahoma" w:hint="eastAsia"/>
          <w:b/>
          <w:color w:val="333333"/>
          <w:shd w:val="clear" w:color="auto" w:fill="FFFFFF"/>
        </w:rPr>
      </w:pPr>
      <w:r w:rsidRPr="000C02E8">
        <w:rPr>
          <w:rFonts w:ascii="Tahoma" w:hAnsi="Tahoma" w:cs="Tahoma"/>
          <w:b/>
          <w:color w:val="333333"/>
          <w:shd w:val="clear" w:color="auto" w:fill="FFFFFF"/>
        </w:rPr>
        <w:t>然后第一步仍然是导入矩阵，这一点可以参考之前的操作，但就不赘述了，本质是一样的：</w:t>
      </w:r>
      <w:proofErr w:type="spellStart"/>
      <w:r w:rsidRPr="000C02E8">
        <w:rPr>
          <w:rFonts w:ascii="Tahoma" w:hAnsi="Tahoma" w:cs="Tahoma"/>
          <w:b/>
          <w:color w:val="333333"/>
          <w:shd w:val="clear" w:color="auto" w:fill="FFFFFF"/>
        </w:rPr>
        <w:t>spatwmat</w:t>
      </w:r>
      <w:proofErr w:type="spellEnd"/>
      <w:r w:rsidRPr="000C02E8">
        <w:rPr>
          <w:rFonts w:ascii="Tahoma" w:hAnsi="Tahoma" w:cs="Tahoma"/>
          <w:b/>
          <w:color w:val="333333"/>
          <w:shd w:val="clear" w:color="auto" w:fill="FFFFFF"/>
        </w:rPr>
        <w:t xml:space="preserve"> using </w:t>
      </w:r>
      <w:r>
        <w:rPr>
          <w:rFonts w:ascii="Tahoma" w:hAnsi="Tahoma" w:cs="Tahoma" w:hint="eastAsia"/>
          <w:b/>
          <w:color w:val="333333"/>
          <w:shd w:val="clear" w:color="auto" w:fill="FFFFFF"/>
        </w:rPr>
        <w:t>matrix1</w:t>
      </w:r>
      <w:r w:rsidRPr="000C02E8">
        <w:rPr>
          <w:rFonts w:ascii="Tahoma" w:hAnsi="Tahoma" w:cs="Tahoma"/>
          <w:b/>
          <w:color w:val="333333"/>
          <w:shd w:val="clear" w:color="auto" w:fill="FFFFFF"/>
        </w:rPr>
        <w:t>.dta,name(W)</w:t>
      </w:r>
    </w:p>
    <w:p w:rsidR="00D32B77" w:rsidRDefault="00D32B77" w:rsidP="000C02E8">
      <w:pPr>
        <w:pStyle w:val="a9"/>
        <w:numPr>
          <w:ilvl w:val="0"/>
          <w:numId w:val="7"/>
        </w:numPr>
        <w:spacing w:before="78" w:after="78"/>
        <w:ind w:firstLineChars="0"/>
        <w:rPr>
          <w:rFonts w:ascii="Tahoma" w:hAnsi="Tahoma" w:cs="Tahoma" w:hint="eastAsia"/>
          <w:b/>
          <w:color w:val="333333"/>
          <w:shd w:val="clear" w:color="auto" w:fill="FFFFFF"/>
        </w:rPr>
      </w:pPr>
      <w:proofErr w:type="spellStart"/>
      <w:r w:rsidRPr="000C02E8">
        <w:rPr>
          <w:rFonts w:ascii="Tahoma" w:hAnsi="Tahoma" w:cs="Tahoma"/>
          <w:b/>
          <w:color w:val="333333"/>
          <w:shd w:val="clear" w:color="auto" w:fill="FFFFFF"/>
        </w:rPr>
        <w:t>X</w:t>
      </w:r>
      <w:r w:rsidR="000C02E8" w:rsidRPr="000C02E8">
        <w:rPr>
          <w:rFonts w:ascii="Tahoma" w:hAnsi="Tahoma" w:cs="Tahoma"/>
          <w:b/>
          <w:color w:val="333333"/>
          <w:shd w:val="clear" w:color="auto" w:fill="FFFFFF"/>
        </w:rPr>
        <w:t>tset</w:t>
      </w:r>
      <w:proofErr w:type="spellEnd"/>
      <w:r>
        <w:rPr>
          <w:rFonts w:ascii="Tahoma" w:hAnsi="Tahoma" w:cs="Tahoma" w:hint="eastAsia"/>
          <w:b/>
          <w:color w:val="333333"/>
          <w:shd w:val="clear" w:color="auto" w:fill="FFFFFF"/>
        </w:rPr>
        <w:t xml:space="preserve"> year city</w:t>
      </w:r>
    </w:p>
    <w:p w:rsidR="00D32B77" w:rsidRPr="00D32B77" w:rsidRDefault="00D32B77" w:rsidP="00D32B77">
      <w:pPr>
        <w:pStyle w:val="a9"/>
        <w:numPr>
          <w:ilvl w:val="0"/>
          <w:numId w:val="7"/>
        </w:numPr>
        <w:spacing w:before="78" w:after="78"/>
        <w:ind w:firstLineChars="0"/>
        <w:rPr>
          <w:rFonts w:ascii="Tahoma" w:hAnsi="Tahoma" w:cs="Tahoma" w:hint="eastAsia"/>
          <w:b/>
          <w:color w:val="333333"/>
          <w:shd w:val="clear" w:color="auto" w:fill="FFFFFF"/>
        </w:rPr>
      </w:pPr>
      <w:proofErr w:type="spellStart"/>
      <w:r>
        <w:rPr>
          <w:rFonts w:ascii="System" w:eastAsia="System" w:cs="System"/>
          <w:b/>
          <w:bCs/>
          <w:kern w:val="0"/>
        </w:rPr>
        <w:t>Xsmle</w:t>
      </w:r>
      <w:proofErr w:type="spellEnd"/>
      <w:r>
        <w:rPr>
          <w:rFonts w:ascii="System" w:eastAsia="System" w:cs="System" w:hint="eastAsia"/>
          <w:b/>
          <w:bCs/>
          <w:kern w:val="0"/>
        </w:rPr>
        <w:t xml:space="preserve"> </w:t>
      </w:r>
      <w:proofErr w:type="spellStart"/>
      <w:r w:rsidRPr="00D32B77">
        <w:rPr>
          <w:rFonts w:ascii="System" w:eastAsia="System" w:cs="System"/>
          <w:b/>
          <w:bCs/>
          <w:kern w:val="0"/>
        </w:rPr>
        <w:t>ggdpac</w:t>
      </w:r>
      <w:proofErr w:type="spellEnd"/>
      <w:r w:rsidRPr="00D32B77">
        <w:rPr>
          <w:rFonts w:ascii="System" w:eastAsia="System" w:cs="System"/>
          <w:b/>
          <w:bCs/>
          <w:kern w:val="0"/>
        </w:rPr>
        <w:t xml:space="preserve"> Debt </w:t>
      </w:r>
      <w:proofErr w:type="spellStart"/>
      <w:r w:rsidRPr="00D32B77">
        <w:rPr>
          <w:rFonts w:ascii="System" w:eastAsia="System" w:cs="System"/>
          <w:b/>
          <w:bCs/>
          <w:kern w:val="0"/>
        </w:rPr>
        <w:t>Invt</w:t>
      </w:r>
      <w:proofErr w:type="spellEnd"/>
      <w:r w:rsidRPr="00D32B77">
        <w:rPr>
          <w:rFonts w:ascii="System" w:eastAsia="System" w:cs="System"/>
          <w:b/>
          <w:bCs/>
          <w:kern w:val="0"/>
        </w:rPr>
        <w:t xml:space="preserve"> </w:t>
      </w:r>
      <w:proofErr w:type="spellStart"/>
      <w:r w:rsidRPr="00D32B77">
        <w:rPr>
          <w:rFonts w:ascii="System" w:eastAsia="System" w:cs="System"/>
          <w:b/>
          <w:bCs/>
          <w:kern w:val="0"/>
        </w:rPr>
        <w:t>Popu</w:t>
      </w:r>
      <w:proofErr w:type="spellEnd"/>
      <w:r w:rsidRPr="00D32B77">
        <w:rPr>
          <w:rFonts w:ascii="System" w:eastAsia="System" w:cs="System"/>
          <w:b/>
          <w:bCs/>
          <w:kern w:val="0"/>
        </w:rPr>
        <w:t xml:space="preserve"> </w:t>
      </w:r>
      <w:proofErr w:type="spellStart"/>
      <w:r w:rsidRPr="00D32B77">
        <w:rPr>
          <w:rFonts w:ascii="System" w:eastAsia="System" w:cs="System"/>
          <w:b/>
          <w:bCs/>
          <w:kern w:val="0"/>
        </w:rPr>
        <w:t>Open,emat</w:t>
      </w:r>
      <w:proofErr w:type="spellEnd"/>
      <w:r w:rsidRPr="00D32B77">
        <w:rPr>
          <w:rFonts w:ascii="System" w:eastAsia="System" w:cs="System"/>
          <w:b/>
          <w:bCs/>
          <w:kern w:val="0"/>
        </w:rPr>
        <w:t>(W)</w:t>
      </w:r>
      <w:r>
        <w:rPr>
          <w:rFonts w:ascii="System" w:eastAsia="System" w:cs="System" w:hint="eastAsia"/>
          <w:b/>
          <w:bCs/>
          <w:kern w:val="0"/>
        </w:rPr>
        <w:t xml:space="preserve"> </w:t>
      </w:r>
      <w:r w:rsidRPr="00D32B77">
        <w:rPr>
          <w:rFonts w:ascii="System" w:eastAsia="System" w:cs="System"/>
          <w:b/>
          <w:bCs/>
          <w:kern w:val="0"/>
        </w:rPr>
        <w:t>model(</w:t>
      </w:r>
      <w:proofErr w:type="spellStart"/>
      <w:r w:rsidRPr="00D32B77">
        <w:rPr>
          <w:rFonts w:ascii="System" w:eastAsia="System" w:cs="System"/>
          <w:b/>
          <w:bCs/>
          <w:kern w:val="0"/>
        </w:rPr>
        <w:t>sem</w:t>
      </w:r>
      <w:proofErr w:type="spellEnd"/>
      <w:r w:rsidRPr="00D32B77">
        <w:rPr>
          <w:rFonts w:ascii="System" w:eastAsia="System" w:cs="System"/>
          <w:b/>
          <w:bCs/>
          <w:kern w:val="0"/>
        </w:rPr>
        <w:t>)</w:t>
      </w:r>
      <w:r>
        <w:rPr>
          <w:rFonts w:ascii="System" w:eastAsia="System" w:cs="System" w:hint="eastAsia"/>
          <w:b/>
          <w:bCs/>
          <w:kern w:val="0"/>
        </w:rPr>
        <w:t xml:space="preserve"> </w:t>
      </w:r>
      <w:r w:rsidRPr="00D32B77">
        <w:rPr>
          <w:rFonts w:ascii="System" w:eastAsia="System" w:cs="System"/>
          <w:b/>
          <w:bCs/>
          <w:kern w:val="0"/>
        </w:rPr>
        <w:t xml:space="preserve">robust </w:t>
      </w:r>
      <w:proofErr w:type="spellStart"/>
      <w:r w:rsidRPr="00D32B77">
        <w:rPr>
          <w:rFonts w:ascii="System" w:eastAsia="System" w:cs="System"/>
          <w:b/>
          <w:bCs/>
          <w:kern w:val="0"/>
        </w:rPr>
        <w:t>nolog</w:t>
      </w:r>
      <w:proofErr w:type="spellEnd"/>
      <w:r w:rsidRPr="00D32B77">
        <w:rPr>
          <w:rFonts w:ascii="System" w:eastAsia="System" w:cs="System"/>
          <w:b/>
          <w:bCs/>
          <w:kern w:val="0"/>
        </w:rPr>
        <w:t xml:space="preserve"> </w:t>
      </w:r>
      <w:proofErr w:type="spellStart"/>
      <w:r w:rsidRPr="00D32B77">
        <w:rPr>
          <w:rFonts w:ascii="System" w:eastAsia="System" w:cs="System"/>
          <w:b/>
          <w:bCs/>
          <w:kern w:val="0"/>
        </w:rPr>
        <w:t>noeffects</w:t>
      </w:r>
      <w:proofErr w:type="spellEnd"/>
    </w:p>
    <w:p w:rsidR="00D32B77" w:rsidRPr="00D32B77" w:rsidRDefault="00D32B77" w:rsidP="00D32B77">
      <w:pPr>
        <w:pStyle w:val="a9"/>
        <w:numPr>
          <w:ilvl w:val="0"/>
          <w:numId w:val="7"/>
        </w:numPr>
        <w:spacing w:before="78" w:after="78"/>
        <w:ind w:firstLineChars="0"/>
        <w:rPr>
          <w:rFonts w:ascii="Tahoma" w:hAnsi="Tahoma" w:cs="Tahoma"/>
          <w:b/>
          <w:color w:val="333333"/>
          <w:shd w:val="clear" w:color="auto" w:fill="FFFFFF"/>
        </w:rPr>
      </w:pPr>
      <w:r>
        <w:rPr>
          <w:rFonts w:ascii="System" w:eastAsia="System" w:cs="System"/>
          <w:b/>
          <w:bCs/>
          <w:kern w:val="0"/>
        </w:rPr>
        <w:t>H</w:t>
      </w:r>
      <w:r>
        <w:rPr>
          <w:rFonts w:ascii="System" w:eastAsia="System" w:cs="System" w:hint="eastAsia"/>
          <w:b/>
          <w:bCs/>
          <w:kern w:val="0"/>
        </w:rPr>
        <w:t xml:space="preserve">elp </w:t>
      </w:r>
      <w:proofErr w:type="spellStart"/>
      <w:r>
        <w:rPr>
          <w:rFonts w:ascii="System" w:eastAsia="System" w:cs="System" w:hint="eastAsia"/>
          <w:b/>
          <w:bCs/>
          <w:kern w:val="0"/>
        </w:rPr>
        <w:t>xlme</w:t>
      </w:r>
      <w:proofErr w:type="spellEnd"/>
    </w:p>
    <w:p w:rsidR="00182B07" w:rsidRDefault="0044411E">
      <w:pPr>
        <w:spacing w:before="78" w:after="78"/>
        <w:rPr>
          <w:rFonts w:cs="宋体"/>
        </w:rPr>
      </w:pPr>
      <w:r w:rsidRPr="000C02E8">
        <w:rPr>
          <w:rFonts w:ascii="Tahoma" w:hAnsi="Tahoma" w:cs="Tahoma" w:hint="eastAsia"/>
          <w:b/>
          <w:color w:val="333333"/>
          <w:sz w:val="23"/>
          <w:szCs w:val="23"/>
          <w:shd w:val="clear" w:color="auto" w:fill="FFFFFF"/>
        </w:rPr>
        <w:t xml:space="preserve">    </w:t>
      </w:r>
      <w:r w:rsidRPr="000C02E8">
        <w:rPr>
          <w:rFonts w:cs="宋体" w:hint="eastAsia"/>
        </w:rPr>
        <w:t>对于空间计量模型的回归估计，为确认其稳健性，有两个问题是需要考虑和处理的，一个是内生性，第二个是空间权重矩阵的设定。虽然</w:t>
      </w:r>
      <w:r w:rsidRPr="000C02E8">
        <w:rPr>
          <w:rFonts w:cs="宋体" w:hint="eastAsia"/>
        </w:rPr>
        <w:t xml:space="preserve"> MLE </w:t>
      </w:r>
      <w:r w:rsidRPr="000C02E8">
        <w:rPr>
          <w:rFonts w:cs="宋体" w:hint="eastAsia"/>
        </w:rPr>
        <w:t>方法</w:t>
      </w:r>
      <w:r>
        <w:rPr>
          <w:rFonts w:cs="宋体" w:hint="eastAsia"/>
        </w:rPr>
        <w:t>可以部分克服内生性</w:t>
      </w:r>
      <w:r>
        <w:rPr>
          <w:rFonts w:cs="宋体" w:hint="eastAsia"/>
        </w:rPr>
        <w:t>，但是其主要是针对于因变量的空间滞后项所带来的内生性，对于其他自变量的内生性问题，不能很好地解决，对于这一问题，本文明确地将地区经济增长的未来一期数据作为因变量，可以在一定程度上克服内生性问题。对于空间权重矩阵的预先设定，尚没有很好的方法进行替代或完善，本文利用空间距离矩阵替代二元相邻矩阵进行重新估计，结果如表</w:t>
      </w:r>
      <w:r>
        <w:rPr>
          <w:rFonts w:cs="宋体" w:hint="eastAsia"/>
        </w:rPr>
        <w:t xml:space="preserve"> 4 </w:t>
      </w:r>
      <w:r>
        <w:rPr>
          <w:rFonts w:cs="宋体" w:hint="eastAsia"/>
        </w:rPr>
        <w:t>所示，可以看出，基本与表</w:t>
      </w:r>
      <w:r>
        <w:rPr>
          <w:rFonts w:cs="宋体" w:hint="eastAsia"/>
        </w:rPr>
        <w:t>3</w:t>
      </w:r>
      <w:r>
        <w:rPr>
          <w:rFonts w:cs="宋体" w:hint="eastAsia"/>
        </w:rPr>
        <w:t>是一致的，</w:t>
      </w:r>
      <w:r>
        <w:rPr>
          <w:rFonts w:cs="宋体" w:hint="eastAsia"/>
        </w:rPr>
        <w:t xml:space="preserve"> </w:t>
      </w:r>
      <w:r>
        <w:rPr>
          <w:rFonts w:cs="宋体" w:hint="eastAsia"/>
        </w:rPr>
        <w:t>因此相应结论是稳健可信的</w:t>
      </w:r>
      <w:r>
        <w:rPr>
          <w:rFonts w:cs="宋体" w:hint="eastAsia"/>
        </w:rPr>
        <w:t>.</w:t>
      </w:r>
    </w:p>
    <w:p w:rsidR="00182B07" w:rsidRDefault="0044411E">
      <w:pPr>
        <w:spacing w:before="78" w:after="78"/>
        <w:ind w:firstLine="480"/>
        <w:rPr>
          <w:rFonts w:cs="Times New Roman"/>
        </w:rPr>
      </w:pPr>
      <w:r>
        <w:rPr>
          <w:noProof/>
        </w:rPr>
        <w:lastRenderedPageBreak/>
        <w:drawing>
          <wp:inline distT="0" distB="0" distL="114300" distR="114300">
            <wp:extent cx="3524250" cy="4381500"/>
            <wp:effectExtent l="0" t="0" r="635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7"/>
                    <a:stretch>
                      <a:fillRect/>
                    </a:stretch>
                  </pic:blipFill>
                  <pic:spPr>
                    <a:xfrm>
                      <a:off x="0" y="0"/>
                      <a:ext cx="3524250" cy="4381500"/>
                    </a:xfrm>
                    <a:prstGeom prst="rect">
                      <a:avLst/>
                    </a:prstGeom>
                    <a:noFill/>
                    <a:ln w="9525">
                      <a:noFill/>
                    </a:ln>
                  </pic:spPr>
                </pic:pic>
              </a:graphicData>
            </a:graphic>
          </wp:inline>
        </w:drawing>
      </w:r>
    </w:p>
    <w:p w:rsidR="00182B07" w:rsidRDefault="00182B07">
      <w:pPr>
        <w:spacing w:before="78" w:after="78"/>
        <w:rPr>
          <w:rFonts w:cs="Times New Roman"/>
        </w:rPr>
      </w:pPr>
    </w:p>
    <w:p w:rsidR="00182B07" w:rsidRDefault="0044411E">
      <w:pPr>
        <w:pStyle w:val="1"/>
        <w:spacing w:before="78" w:after="78" w:line="312" w:lineRule="auto"/>
        <w:rPr>
          <w:rFonts w:cs="Times New Roman"/>
        </w:rPr>
      </w:pPr>
      <w:r>
        <w:rPr>
          <w:rFonts w:cs="宋体" w:hint="eastAsia"/>
        </w:rPr>
        <w:t>四、结论与趋势展望</w:t>
      </w:r>
    </w:p>
    <w:p w:rsidR="00182B07" w:rsidRDefault="0044411E">
      <w:pPr>
        <w:spacing w:before="78" w:after="78"/>
        <w:ind w:firstLineChars="200" w:firstLine="480"/>
        <w:rPr>
          <w:rFonts w:cs="宋体"/>
        </w:rPr>
      </w:pPr>
      <w:r>
        <w:rPr>
          <w:rFonts w:cs="宋体" w:hint="eastAsia"/>
        </w:rPr>
        <w:t>以我国</w:t>
      </w:r>
      <w:r>
        <w:rPr>
          <w:rFonts w:cs="宋体" w:hint="eastAsia"/>
        </w:rPr>
        <w:t>30</w:t>
      </w:r>
      <w:r>
        <w:rPr>
          <w:rFonts w:cs="宋体" w:hint="eastAsia"/>
        </w:rPr>
        <w:t>个省份为样本，通过构建空间面板模型分析了政府债务对于经济增长的影响，结果表明，地方政府债务对</w:t>
      </w:r>
      <w:r>
        <w:rPr>
          <w:rFonts w:cs="宋体" w:hint="eastAsia"/>
        </w:rPr>
        <w:t>于地区经济增长是存在促进作用的，但是其对经济增长的溢出效应并不明显，因此从经济增长角度而言，地方政府债务仍具有进一步扩张的空间。地方债务的经济增长效应在很大程度上与其支出投向有很大关系，</w:t>
      </w:r>
      <w:r>
        <w:rPr>
          <w:rFonts w:cs="宋体" w:hint="eastAsia"/>
        </w:rPr>
        <w:t xml:space="preserve"> </w:t>
      </w:r>
      <w:r>
        <w:rPr>
          <w:rFonts w:cs="宋体" w:hint="eastAsia"/>
        </w:rPr>
        <w:t>其在市政、交通运输等基础设施领域形成了大量的有效资产，对经济增长具有长期的影响。但是，对经济增长具有促进作用并不等于地方债务规模可以继续扩张下去，因为经济增长效应只是一方面，需要考虑的另一方面是债务扩张所造成的赤字攀升和偿债压力，虽然大部分地方债务投资形成了有效资产，</w:t>
      </w:r>
      <w:r>
        <w:rPr>
          <w:rFonts w:cs="宋体" w:hint="eastAsia"/>
        </w:rPr>
        <w:t xml:space="preserve"> </w:t>
      </w:r>
      <w:r>
        <w:rPr>
          <w:rFonts w:cs="宋体" w:hint="eastAsia"/>
        </w:rPr>
        <w:t>但是其很大一部分是公益性的，即使部分资产具有一定的收益</w:t>
      </w:r>
      <w:r>
        <w:rPr>
          <w:rFonts w:cs="宋体" w:hint="eastAsia"/>
        </w:rPr>
        <w:t>，但是其投资回报周期往往很长，</w:t>
      </w:r>
      <w:r>
        <w:rPr>
          <w:rFonts w:cs="宋体" w:hint="eastAsia"/>
        </w:rPr>
        <w:t xml:space="preserve"> </w:t>
      </w:r>
      <w:r>
        <w:rPr>
          <w:rFonts w:cs="宋体" w:hint="eastAsia"/>
        </w:rPr>
        <w:t>这与地方债务相对较短的期限结构并不匹配</w:t>
      </w:r>
      <w:r>
        <w:rPr>
          <w:rFonts w:cs="宋体" w:hint="eastAsia"/>
        </w:rPr>
        <w:t>。</w:t>
      </w:r>
      <w:r>
        <w:rPr>
          <w:rFonts w:cs="宋体" w:hint="eastAsia"/>
        </w:rPr>
        <w:t>正是这种期限错配，</w:t>
      </w:r>
      <w:r>
        <w:rPr>
          <w:rFonts w:cs="宋体" w:hint="eastAsia"/>
        </w:rPr>
        <w:t xml:space="preserve"> </w:t>
      </w:r>
      <w:r>
        <w:rPr>
          <w:rFonts w:cs="宋体" w:hint="eastAsia"/>
        </w:rPr>
        <w:t>导致了当前我国地方政府的偿债压力，</w:t>
      </w:r>
      <w:r>
        <w:rPr>
          <w:rFonts w:cs="宋体" w:hint="eastAsia"/>
        </w:rPr>
        <w:t xml:space="preserve"> </w:t>
      </w:r>
      <w:r>
        <w:rPr>
          <w:rFonts w:cs="宋体" w:hint="eastAsia"/>
        </w:rPr>
        <w:t>一个明显的印证就是地方债务置换计划。因此，</w:t>
      </w:r>
      <w:r>
        <w:rPr>
          <w:rFonts w:cs="宋体" w:hint="eastAsia"/>
        </w:rPr>
        <w:t xml:space="preserve"> </w:t>
      </w:r>
      <w:r>
        <w:rPr>
          <w:rFonts w:cs="宋体" w:hint="eastAsia"/>
        </w:rPr>
        <w:t>对地方债务的治理要综合考虑各方因素并制定出相应的综合措施。首先，要进一步优化地方政府债务的期限结构。国务院已经明确，</w:t>
      </w:r>
      <w:r>
        <w:rPr>
          <w:rFonts w:cs="宋体" w:hint="eastAsia"/>
        </w:rPr>
        <w:t xml:space="preserve"> </w:t>
      </w:r>
      <w:r>
        <w:rPr>
          <w:rFonts w:cs="宋体" w:hint="eastAsia"/>
        </w:rPr>
        <w:t>将利用</w:t>
      </w:r>
      <w:r>
        <w:rPr>
          <w:rFonts w:cs="宋体" w:hint="eastAsia"/>
        </w:rPr>
        <w:t>3</w:t>
      </w:r>
      <w:r>
        <w:rPr>
          <w:rFonts w:cs="宋体" w:hint="eastAsia"/>
        </w:rPr>
        <w:t>年</w:t>
      </w:r>
      <w:r>
        <w:rPr>
          <w:rFonts w:cs="宋体" w:hint="eastAsia"/>
        </w:rPr>
        <w:lastRenderedPageBreak/>
        <w:t>左右的时间将</w:t>
      </w:r>
      <w:r>
        <w:rPr>
          <w:rFonts w:cs="宋体" w:hint="eastAsia"/>
        </w:rPr>
        <w:t xml:space="preserve"> 2014</w:t>
      </w:r>
      <w:r>
        <w:rPr>
          <w:rFonts w:cs="宋体" w:hint="eastAsia"/>
        </w:rPr>
        <w:t>年底的地方政府债务存量全部置换为规范的地方债券，</w:t>
      </w:r>
      <w:r>
        <w:rPr>
          <w:rFonts w:cs="宋体" w:hint="eastAsia"/>
        </w:rPr>
        <w:t xml:space="preserve"> </w:t>
      </w:r>
      <w:r>
        <w:rPr>
          <w:rFonts w:cs="宋体" w:hint="eastAsia"/>
        </w:rPr>
        <w:t>债务置换不仅可以大幅降低利息，</w:t>
      </w:r>
      <w:r>
        <w:rPr>
          <w:rFonts w:cs="宋体" w:hint="eastAsia"/>
        </w:rPr>
        <w:t xml:space="preserve"> </w:t>
      </w:r>
      <w:r>
        <w:rPr>
          <w:rFonts w:cs="宋体" w:hint="eastAsia"/>
        </w:rPr>
        <w:t>更为重要的是可以有效拉长还款期限，</w:t>
      </w:r>
      <w:r>
        <w:rPr>
          <w:rFonts w:cs="宋体" w:hint="eastAsia"/>
        </w:rPr>
        <w:t xml:space="preserve"> </w:t>
      </w:r>
      <w:r>
        <w:rPr>
          <w:rFonts w:cs="宋体" w:hint="eastAsia"/>
        </w:rPr>
        <w:t>当前置换债券的期限主要是</w:t>
      </w:r>
      <w:r>
        <w:rPr>
          <w:rFonts w:cs="宋体" w:hint="eastAsia"/>
        </w:rPr>
        <w:t>3</w:t>
      </w:r>
      <w:r>
        <w:rPr>
          <w:rFonts w:cs="宋体" w:hint="eastAsia"/>
        </w:rPr>
        <w:t>年、</w:t>
      </w:r>
      <w:r>
        <w:rPr>
          <w:rFonts w:cs="宋体" w:hint="eastAsia"/>
        </w:rPr>
        <w:t>5</w:t>
      </w:r>
      <w:r>
        <w:rPr>
          <w:rFonts w:cs="宋体" w:hint="eastAsia"/>
        </w:rPr>
        <w:t>年、</w:t>
      </w:r>
      <w:r>
        <w:rPr>
          <w:rFonts w:cs="宋体" w:hint="eastAsia"/>
        </w:rPr>
        <w:t>7</w:t>
      </w:r>
      <w:r>
        <w:rPr>
          <w:rFonts w:cs="宋体" w:hint="eastAsia"/>
        </w:rPr>
        <w:t>年和</w:t>
      </w:r>
      <w:r>
        <w:rPr>
          <w:rFonts w:cs="宋体" w:hint="eastAsia"/>
        </w:rPr>
        <w:t>10</w:t>
      </w:r>
      <w:r>
        <w:rPr>
          <w:rFonts w:cs="宋体" w:hint="eastAsia"/>
        </w:rPr>
        <w:t>年，未来置换债券应该更多地</w:t>
      </w:r>
      <w:r>
        <w:rPr>
          <w:rFonts w:cs="宋体" w:hint="eastAsia"/>
        </w:rPr>
        <w:t>考虑</w:t>
      </w:r>
      <w:r>
        <w:rPr>
          <w:rFonts w:cs="宋体" w:hint="eastAsia"/>
        </w:rPr>
        <w:t xml:space="preserve">7 </w:t>
      </w:r>
      <w:r>
        <w:rPr>
          <w:rFonts w:cs="宋体" w:hint="eastAsia"/>
        </w:rPr>
        <w:t>年期和</w:t>
      </w:r>
      <w:r>
        <w:rPr>
          <w:rFonts w:cs="宋体" w:hint="eastAsia"/>
        </w:rPr>
        <w:t xml:space="preserve">10 </w:t>
      </w:r>
      <w:r>
        <w:rPr>
          <w:rFonts w:cs="宋体" w:hint="eastAsia"/>
        </w:rPr>
        <w:t>年期，并且可以适时推出</w:t>
      </w:r>
      <w:r>
        <w:rPr>
          <w:rFonts w:cs="宋体" w:hint="eastAsia"/>
        </w:rPr>
        <w:t>15</w:t>
      </w:r>
      <w:r>
        <w:rPr>
          <w:rFonts w:cs="宋体" w:hint="eastAsia"/>
        </w:rPr>
        <w:t>～</w:t>
      </w:r>
      <w:r>
        <w:rPr>
          <w:rFonts w:cs="宋体" w:hint="eastAsia"/>
        </w:rPr>
        <w:t>20</w:t>
      </w:r>
      <w:r>
        <w:rPr>
          <w:rFonts w:cs="宋体" w:hint="eastAsia"/>
        </w:rPr>
        <w:t>年的长期地方债券。</w:t>
      </w:r>
    </w:p>
    <w:p w:rsidR="00182B07" w:rsidRDefault="0044411E">
      <w:pPr>
        <w:spacing w:before="78" w:after="78"/>
        <w:ind w:firstLineChars="200" w:firstLine="480"/>
        <w:rPr>
          <w:rFonts w:cs="宋体"/>
        </w:rPr>
      </w:pPr>
      <w:r>
        <w:rPr>
          <w:rFonts w:cs="宋体" w:hint="eastAsia"/>
        </w:rPr>
        <w:t>其次，提前化解债务违约可能带来的财政和金融风险从而避免对经济增长的冲击。债务置换化解了地方政府短期的违约风险，但是实际上，地方政府仍然面临着不小的利息偿还压力，并且随着债务本金的逐步到期，地方政府的可偿债财力不一定能够完全覆盖到期债务，如果不对其偿债责任严格要求，到时可能会出现系统性违约的风险。因此，要将地方政府偿还和化解债务情况列入考核评价体系，</w:t>
      </w:r>
      <w:r>
        <w:rPr>
          <w:rFonts w:cs="宋体" w:hint="eastAsia"/>
        </w:rPr>
        <w:t xml:space="preserve"> </w:t>
      </w:r>
      <w:r>
        <w:rPr>
          <w:rFonts w:cs="宋体" w:hint="eastAsia"/>
        </w:rPr>
        <w:t>督促其制定明确的还债计划并严格贯彻实施。</w:t>
      </w:r>
    </w:p>
    <w:p w:rsidR="00182B07" w:rsidRDefault="0044411E">
      <w:pPr>
        <w:spacing w:before="78" w:after="78"/>
        <w:ind w:firstLineChars="200" w:firstLine="480"/>
        <w:rPr>
          <w:rFonts w:cs="Times New Roman"/>
        </w:rPr>
      </w:pPr>
      <w:r>
        <w:rPr>
          <w:rFonts w:cs="宋体" w:hint="eastAsia"/>
        </w:rPr>
        <w:t>最后，要更加注重地方债务支出投向的供给效应。地方政府举借债务，更多地是基于需求管理的思路去拉动短期经济增长，但是从长期来看，政府债务对于经济增长的促进作用关键在于其供给效应，我国地方债务投向主要是生产性投资，</w:t>
      </w:r>
      <w:r>
        <w:rPr>
          <w:rFonts w:cs="宋体" w:hint="eastAsia"/>
        </w:rPr>
        <w:t xml:space="preserve"> </w:t>
      </w:r>
      <w:r>
        <w:rPr>
          <w:rFonts w:cs="宋体" w:hint="eastAsia"/>
        </w:rPr>
        <w:t>因此更需要充分发挥其供给效应，同时应明确定位于弥补市场机制的失灵或缺陷，</w:t>
      </w:r>
      <w:r>
        <w:rPr>
          <w:rFonts w:cs="宋体" w:hint="eastAsia"/>
        </w:rPr>
        <w:t xml:space="preserve"> </w:t>
      </w:r>
      <w:r>
        <w:rPr>
          <w:rFonts w:cs="宋体" w:hint="eastAsia"/>
        </w:rPr>
        <w:t>集中于非竞争性或公益性的基础设施领域，而市场性或盈利性的投资主要由私人资本或通过</w:t>
      </w:r>
      <w:r>
        <w:rPr>
          <w:rFonts w:cs="宋体" w:hint="eastAsia"/>
        </w:rPr>
        <w:t>PPP</w:t>
      </w:r>
      <w:r>
        <w:rPr>
          <w:rFonts w:cs="宋体" w:hint="eastAsia"/>
        </w:rPr>
        <w:t>完成，这样可以有效减少对市场配置资源作用的扭曲，同时适应</w:t>
      </w:r>
      <w:r>
        <w:rPr>
          <w:rFonts w:cs="宋体" w:hint="eastAsia"/>
        </w:rPr>
        <w:t xml:space="preserve"> </w:t>
      </w:r>
      <w:r>
        <w:rPr>
          <w:rFonts w:cs="宋体" w:hint="eastAsia"/>
        </w:rPr>
        <w:t>“供给侧改革”的宏观经济政策新思路。</w:t>
      </w:r>
    </w:p>
    <w:p w:rsidR="00182B07" w:rsidRDefault="0044411E">
      <w:pPr>
        <w:spacing w:before="78" w:after="78"/>
        <w:jc w:val="center"/>
        <w:rPr>
          <w:rFonts w:ascii="宋体" w:cs="Times New Roman"/>
          <w:b/>
          <w:bCs/>
          <w:sz w:val="28"/>
          <w:szCs w:val="28"/>
        </w:rPr>
      </w:pPr>
      <w:r>
        <w:rPr>
          <w:rFonts w:ascii="宋体" w:hAnsi="宋体" w:cs="宋体" w:hint="eastAsia"/>
          <w:b/>
          <w:bCs/>
          <w:sz w:val="28"/>
          <w:szCs w:val="28"/>
        </w:rPr>
        <w:t>参考文献</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1</w:t>
      </w:r>
      <w:r>
        <w:rPr>
          <w:rFonts w:ascii="宋体" w:hAnsi="宋体" w:cs="宋体" w:hint="eastAsia"/>
        </w:rPr>
        <w:t>］</w:t>
      </w:r>
      <w:r>
        <w:rPr>
          <w:rFonts w:ascii="宋体" w:hAnsi="宋体" w:cs="宋体" w:hint="eastAsia"/>
        </w:rPr>
        <w:t xml:space="preserve"> </w:t>
      </w:r>
      <w:r>
        <w:rPr>
          <w:rFonts w:ascii="宋体" w:hAnsi="宋体" w:cs="宋体" w:hint="eastAsia"/>
        </w:rPr>
        <w:t>朱文蔚．</w:t>
      </w:r>
      <w:r>
        <w:rPr>
          <w:rFonts w:ascii="宋体" w:hAnsi="宋体" w:cs="宋体" w:hint="eastAsia"/>
        </w:rPr>
        <w:t xml:space="preserve"> </w:t>
      </w:r>
      <w:r>
        <w:rPr>
          <w:rFonts w:ascii="宋体" w:hAnsi="宋体" w:cs="宋体" w:hint="eastAsia"/>
        </w:rPr>
        <w:t>中国地方政府性债</w:t>
      </w:r>
      <w:r>
        <w:rPr>
          <w:rFonts w:ascii="宋体" w:hAnsi="宋体" w:cs="宋体" w:hint="eastAsia"/>
        </w:rPr>
        <w:t>务与区域经济增长的非线性关系研究［</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财经论丛，</w:t>
      </w:r>
      <w:r>
        <w:rPr>
          <w:rFonts w:ascii="宋体" w:hAnsi="宋体" w:cs="宋体" w:hint="eastAsia"/>
        </w:rPr>
        <w:t xml:space="preserve"> 2014</w:t>
      </w:r>
      <w:r>
        <w:rPr>
          <w:rFonts w:ascii="宋体" w:hAnsi="宋体" w:cs="宋体" w:hint="eastAsia"/>
        </w:rPr>
        <w:t>，</w:t>
      </w:r>
      <w:r>
        <w:rPr>
          <w:rFonts w:ascii="宋体" w:hAnsi="宋体" w:cs="宋体" w:hint="eastAsia"/>
        </w:rPr>
        <w:t xml:space="preserve"> (12):24 </w:t>
      </w:r>
      <w:r>
        <w:rPr>
          <w:rFonts w:ascii="宋体" w:hAnsi="宋体" w:cs="宋体" w:hint="eastAsia"/>
        </w:rPr>
        <w:t>－</w:t>
      </w:r>
      <w:r>
        <w:rPr>
          <w:rFonts w:ascii="宋体" w:hAnsi="宋体" w:cs="宋体" w:hint="eastAsia"/>
        </w:rPr>
        <w:t>30</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2</w:t>
      </w:r>
      <w:r>
        <w:rPr>
          <w:rFonts w:ascii="宋体" w:hAnsi="宋体" w:cs="宋体" w:hint="eastAsia"/>
        </w:rPr>
        <w:t>］</w:t>
      </w:r>
      <w:r>
        <w:rPr>
          <w:rFonts w:ascii="宋体" w:hAnsi="宋体" w:cs="宋体" w:hint="eastAsia"/>
        </w:rPr>
        <w:t xml:space="preserve"> </w:t>
      </w:r>
      <w:proofErr w:type="gramStart"/>
      <w:r>
        <w:rPr>
          <w:rFonts w:ascii="宋体" w:hAnsi="宋体" w:cs="宋体" w:hint="eastAsia"/>
        </w:rPr>
        <w:t>邱</w:t>
      </w:r>
      <w:proofErr w:type="gramEnd"/>
      <w:r>
        <w:rPr>
          <w:rFonts w:ascii="宋体" w:hAnsi="宋体" w:cs="宋体" w:hint="eastAsia"/>
        </w:rPr>
        <w:t>栎</w:t>
      </w:r>
      <w:proofErr w:type="gramStart"/>
      <w:r>
        <w:rPr>
          <w:rFonts w:ascii="宋体" w:hAnsi="宋体" w:cs="宋体" w:hint="eastAsia"/>
        </w:rPr>
        <w:t>桦</w:t>
      </w:r>
      <w:proofErr w:type="gramEnd"/>
      <w:r>
        <w:rPr>
          <w:rFonts w:ascii="宋体" w:hAnsi="宋体" w:cs="宋体" w:hint="eastAsia"/>
        </w:rPr>
        <w:t>，</w:t>
      </w:r>
      <w:r>
        <w:rPr>
          <w:rFonts w:ascii="宋体" w:hAnsi="宋体" w:cs="宋体" w:hint="eastAsia"/>
        </w:rPr>
        <w:t xml:space="preserve"> </w:t>
      </w:r>
      <w:proofErr w:type="gramStart"/>
      <w:r>
        <w:rPr>
          <w:rFonts w:ascii="宋体" w:hAnsi="宋体" w:cs="宋体" w:hint="eastAsia"/>
        </w:rPr>
        <w:t>伏润民</w:t>
      </w:r>
      <w:proofErr w:type="gramEnd"/>
      <w:r>
        <w:rPr>
          <w:rFonts w:ascii="宋体" w:hAnsi="宋体" w:cs="宋体" w:hint="eastAsia"/>
        </w:rPr>
        <w:t>，</w:t>
      </w:r>
      <w:r>
        <w:rPr>
          <w:rFonts w:ascii="宋体" w:hAnsi="宋体" w:cs="宋体" w:hint="eastAsia"/>
        </w:rPr>
        <w:t xml:space="preserve"> </w:t>
      </w:r>
      <w:r>
        <w:rPr>
          <w:rFonts w:ascii="宋体" w:hAnsi="宋体" w:cs="宋体" w:hint="eastAsia"/>
        </w:rPr>
        <w:t>李帆．</w:t>
      </w:r>
      <w:r>
        <w:rPr>
          <w:rFonts w:ascii="宋体" w:hAnsi="宋体" w:cs="宋体" w:hint="eastAsia"/>
        </w:rPr>
        <w:t xml:space="preserve"> </w:t>
      </w:r>
      <w:r>
        <w:rPr>
          <w:rFonts w:ascii="宋体" w:hAnsi="宋体" w:cs="宋体" w:hint="eastAsia"/>
        </w:rPr>
        <w:t>经济增长视角下的政府债务适度规模研究—</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—基于中国西部</w:t>
      </w:r>
      <w:r>
        <w:rPr>
          <w:rFonts w:ascii="宋体" w:hAnsi="宋体" w:cs="宋体" w:hint="eastAsia"/>
        </w:rPr>
        <w:t xml:space="preserve"> D </w:t>
      </w:r>
      <w:r>
        <w:rPr>
          <w:rFonts w:ascii="宋体" w:hAnsi="宋体" w:cs="宋体" w:hint="eastAsia"/>
        </w:rPr>
        <w:t>省的县级面板</w:t>
      </w:r>
    </w:p>
    <w:p w:rsidR="00182B07" w:rsidRDefault="0044411E">
      <w:pPr>
        <w:spacing w:before="78" w:after="78"/>
        <w:rPr>
          <w:rFonts w:ascii="宋体" w:hAnsi="宋体" w:cs="宋体"/>
        </w:rPr>
      </w:pPr>
      <w:r>
        <w:rPr>
          <w:rFonts w:ascii="宋体" w:hAnsi="宋体" w:cs="宋体" w:hint="eastAsia"/>
        </w:rPr>
        <w:t>数据分析［</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南开经济研究，</w:t>
      </w:r>
      <w:r>
        <w:rPr>
          <w:rFonts w:ascii="宋体" w:hAnsi="宋体" w:cs="宋体" w:hint="eastAsia"/>
        </w:rPr>
        <w:t xml:space="preserve"> 2015</w:t>
      </w:r>
      <w:r>
        <w:rPr>
          <w:rFonts w:ascii="宋体" w:hAnsi="宋体" w:cs="宋体" w:hint="eastAsia"/>
        </w:rPr>
        <w:t>，</w:t>
      </w:r>
      <w:r>
        <w:rPr>
          <w:rFonts w:ascii="宋体" w:hAnsi="宋体" w:cs="宋体" w:hint="eastAsia"/>
        </w:rPr>
        <w:t xml:space="preserve"> (1):13 </w:t>
      </w:r>
      <w:r>
        <w:rPr>
          <w:rFonts w:ascii="宋体" w:hAnsi="宋体" w:cs="宋体" w:hint="eastAsia"/>
        </w:rPr>
        <w:t>－</w:t>
      </w:r>
      <w:r>
        <w:rPr>
          <w:rFonts w:ascii="宋体" w:hAnsi="宋体" w:cs="宋体" w:hint="eastAsia"/>
        </w:rPr>
        <w:t>31</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3</w:t>
      </w:r>
      <w:r>
        <w:rPr>
          <w:rFonts w:ascii="宋体" w:hAnsi="宋体" w:cs="宋体" w:hint="eastAsia"/>
        </w:rPr>
        <w:t>］</w:t>
      </w:r>
      <w:r>
        <w:rPr>
          <w:rFonts w:ascii="宋体" w:hAnsi="宋体" w:cs="宋体" w:hint="eastAsia"/>
        </w:rPr>
        <w:t xml:space="preserve"> </w:t>
      </w:r>
      <w:r>
        <w:rPr>
          <w:rFonts w:ascii="宋体" w:hAnsi="宋体" w:cs="宋体" w:hint="eastAsia"/>
        </w:rPr>
        <w:t>吴玉鸣．</w:t>
      </w:r>
      <w:r>
        <w:rPr>
          <w:rFonts w:ascii="宋体" w:hAnsi="宋体" w:cs="宋体" w:hint="eastAsia"/>
        </w:rPr>
        <w:t xml:space="preserve"> </w:t>
      </w:r>
      <w:r>
        <w:rPr>
          <w:rFonts w:ascii="宋体" w:hAnsi="宋体" w:cs="宋体" w:hint="eastAsia"/>
        </w:rPr>
        <w:t>县域经济增长集聚与差异</w:t>
      </w:r>
      <w:r>
        <w:rPr>
          <w:rFonts w:ascii="宋体" w:hAnsi="宋体" w:cs="宋体" w:hint="eastAsia"/>
        </w:rPr>
        <w:t>:</w:t>
      </w:r>
      <w:r>
        <w:rPr>
          <w:rFonts w:ascii="宋体" w:hAnsi="宋体" w:cs="宋体" w:hint="eastAsia"/>
        </w:rPr>
        <w:t>空间计量经济实证分析［</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世界经济文汇，</w:t>
      </w:r>
      <w:r>
        <w:rPr>
          <w:rFonts w:ascii="宋体" w:hAnsi="宋体" w:cs="宋体" w:hint="eastAsia"/>
        </w:rPr>
        <w:t xml:space="preserve"> 2007</w:t>
      </w:r>
      <w:r>
        <w:rPr>
          <w:rFonts w:ascii="宋体" w:hAnsi="宋体" w:cs="宋体" w:hint="eastAsia"/>
        </w:rPr>
        <w:t>，</w:t>
      </w:r>
      <w:r>
        <w:rPr>
          <w:rFonts w:ascii="宋体" w:hAnsi="宋体" w:cs="宋体" w:hint="eastAsia"/>
        </w:rPr>
        <w:t xml:space="preserve"> (2):37 </w:t>
      </w:r>
      <w:r>
        <w:rPr>
          <w:rFonts w:ascii="宋体" w:hAnsi="宋体" w:cs="宋体" w:hint="eastAsia"/>
        </w:rPr>
        <w:t>－</w:t>
      </w:r>
      <w:r>
        <w:rPr>
          <w:rFonts w:ascii="宋体" w:hAnsi="宋体" w:cs="宋体" w:hint="eastAsia"/>
        </w:rPr>
        <w:t>57</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4</w:t>
      </w:r>
      <w:r>
        <w:rPr>
          <w:rFonts w:ascii="宋体" w:hAnsi="宋体" w:cs="宋体" w:hint="eastAsia"/>
        </w:rPr>
        <w:t>］</w:t>
      </w:r>
      <w:r>
        <w:rPr>
          <w:rFonts w:ascii="宋体" w:hAnsi="宋体" w:cs="宋体" w:hint="eastAsia"/>
        </w:rPr>
        <w:t xml:space="preserve"> </w:t>
      </w:r>
      <w:r>
        <w:rPr>
          <w:rFonts w:ascii="宋体" w:hAnsi="宋体" w:cs="宋体" w:hint="eastAsia"/>
        </w:rPr>
        <w:t>潘文卿．</w:t>
      </w:r>
      <w:r>
        <w:rPr>
          <w:rFonts w:ascii="宋体" w:hAnsi="宋体" w:cs="宋体" w:hint="eastAsia"/>
        </w:rPr>
        <w:t xml:space="preserve"> </w:t>
      </w:r>
      <w:r>
        <w:rPr>
          <w:rFonts w:ascii="宋体" w:hAnsi="宋体" w:cs="宋体" w:hint="eastAsia"/>
        </w:rPr>
        <w:t>中国的区域关联与经济增长的空间溢出效应［</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经济研究，</w:t>
      </w:r>
      <w:r>
        <w:rPr>
          <w:rFonts w:ascii="宋体" w:hAnsi="宋体" w:cs="宋体" w:hint="eastAsia"/>
        </w:rPr>
        <w:t xml:space="preserve"> 2012</w:t>
      </w:r>
      <w:r>
        <w:rPr>
          <w:rFonts w:ascii="宋体" w:hAnsi="宋体" w:cs="宋体" w:hint="eastAsia"/>
        </w:rPr>
        <w:t>，</w:t>
      </w:r>
      <w:r>
        <w:rPr>
          <w:rFonts w:ascii="宋体" w:hAnsi="宋体" w:cs="宋体" w:hint="eastAsia"/>
        </w:rPr>
        <w:t xml:space="preserve"> </w:t>
      </w:r>
      <w:r>
        <w:rPr>
          <w:rFonts w:ascii="宋体" w:hAnsi="宋体" w:cs="宋体" w:hint="eastAsia"/>
        </w:rPr>
        <w:t xml:space="preserve">(1):54 </w:t>
      </w:r>
      <w:r>
        <w:rPr>
          <w:rFonts w:ascii="宋体" w:hAnsi="宋体" w:cs="宋体" w:hint="eastAsia"/>
        </w:rPr>
        <w:t>－</w:t>
      </w:r>
      <w:r>
        <w:rPr>
          <w:rFonts w:ascii="宋体" w:hAnsi="宋体" w:cs="宋体" w:hint="eastAsia"/>
        </w:rPr>
        <w:t>65</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5</w:t>
      </w:r>
      <w:r>
        <w:rPr>
          <w:rFonts w:ascii="宋体" w:hAnsi="宋体" w:cs="宋体" w:hint="eastAsia"/>
        </w:rPr>
        <w:t>］</w:t>
      </w:r>
      <w:r>
        <w:rPr>
          <w:rFonts w:ascii="宋体" w:hAnsi="宋体" w:cs="宋体" w:hint="eastAsia"/>
        </w:rPr>
        <w:t xml:space="preserve"> </w:t>
      </w:r>
      <w:r>
        <w:rPr>
          <w:rFonts w:ascii="宋体" w:hAnsi="宋体" w:cs="宋体" w:hint="eastAsia"/>
        </w:rPr>
        <w:t>熊灵，</w:t>
      </w:r>
      <w:r>
        <w:rPr>
          <w:rFonts w:ascii="宋体" w:hAnsi="宋体" w:cs="宋体" w:hint="eastAsia"/>
        </w:rPr>
        <w:t xml:space="preserve"> </w:t>
      </w:r>
      <w:r>
        <w:rPr>
          <w:rFonts w:ascii="宋体" w:hAnsi="宋体" w:cs="宋体" w:hint="eastAsia"/>
        </w:rPr>
        <w:t>魏伟，</w:t>
      </w:r>
      <w:r>
        <w:rPr>
          <w:rFonts w:ascii="宋体" w:hAnsi="宋体" w:cs="宋体" w:hint="eastAsia"/>
        </w:rPr>
        <w:t xml:space="preserve"> </w:t>
      </w:r>
      <w:r>
        <w:rPr>
          <w:rFonts w:ascii="宋体" w:hAnsi="宋体" w:cs="宋体" w:hint="eastAsia"/>
        </w:rPr>
        <w:t>杨勇．</w:t>
      </w:r>
      <w:r>
        <w:rPr>
          <w:rFonts w:ascii="宋体" w:hAnsi="宋体" w:cs="宋体" w:hint="eastAsia"/>
        </w:rPr>
        <w:t xml:space="preserve"> </w:t>
      </w:r>
      <w:r>
        <w:rPr>
          <w:rFonts w:ascii="宋体" w:hAnsi="宋体" w:cs="宋体" w:hint="eastAsia"/>
        </w:rPr>
        <w:t>贸易开放对中国区域增长的空间效应研究</w:t>
      </w:r>
      <w:r>
        <w:rPr>
          <w:rFonts w:ascii="宋体" w:hAnsi="宋体" w:cs="宋体" w:hint="eastAsia"/>
        </w:rPr>
        <w:t xml:space="preserve">:1987 </w:t>
      </w:r>
      <w:r>
        <w:rPr>
          <w:rFonts w:ascii="宋体" w:hAnsi="宋体" w:cs="宋体" w:hint="eastAsia"/>
        </w:rPr>
        <w:t>－</w:t>
      </w:r>
      <w:r>
        <w:rPr>
          <w:rFonts w:ascii="宋体" w:hAnsi="宋体" w:cs="宋体" w:hint="eastAsia"/>
        </w:rPr>
        <w:t>2009</w:t>
      </w:r>
      <w:r>
        <w:rPr>
          <w:rFonts w:ascii="宋体" w:hAnsi="宋体" w:cs="宋体" w:hint="eastAsia"/>
        </w:rPr>
        <w:t>［</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经济学</w:t>
      </w:r>
      <w:r>
        <w:rPr>
          <w:rFonts w:ascii="宋体" w:hAnsi="宋体" w:cs="宋体" w:hint="eastAsia"/>
        </w:rPr>
        <w:t>(</w:t>
      </w:r>
      <w:r>
        <w:rPr>
          <w:rFonts w:ascii="宋体" w:hAnsi="宋体" w:cs="宋体" w:hint="eastAsia"/>
        </w:rPr>
        <w:t>季刊</w:t>
      </w:r>
      <w:r>
        <w:rPr>
          <w:rFonts w:ascii="宋体" w:hAnsi="宋体" w:cs="宋体" w:hint="eastAsia"/>
        </w:rPr>
        <w:t>)</w:t>
      </w:r>
      <w:r>
        <w:rPr>
          <w:rFonts w:ascii="宋体" w:hAnsi="宋体" w:cs="宋体" w:hint="eastAsia"/>
        </w:rPr>
        <w:t>，</w:t>
      </w:r>
      <w:r>
        <w:rPr>
          <w:rFonts w:ascii="宋体" w:hAnsi="宋体" w:cs="宋体" w:hint="eastAsia"/>
        </w:rPr>
        <w:t xml:space="preserve"> 2012</w:t>
      </w:r>
      <w:r>
        <w:rPr>
          <w:rFonts w:ascii="宋体" w:hAnsi="宋体" w:cs="宋体" w:hint="eastAsia"/>
        </w:rPr>
        <w:t>，</w:t>
      </w:r>
      <w:r>
        <w:rPr>
          <w:rFonts w:ascii="宋体" w:hAnsi="宋体" w:cs="宋体" w:hint="eastAsia"/>
        </w:rPr>
        <w:t xml:space="preserve"> 11</w:t>
      </w:r>
    </w:p>
    <w:p w:rsidR="00182B07" w:rsidRDefault="0044411E">
      <w:pPr>
        <w:spacing w:before="78" w:after="78"/>
        <w:rPr>
          <w:rFonts w:ascii="宋体" w:hAnsi="宋体" w:cs="宋体"/>
        </w:rPr>
      </w:pPr>
      <w:r>
        <w:rPr>
          <w:rFonts w:ascii="宋体" w:hAnsi="宋体" w:cs="宋体" w:hint="eastAsia"/>
        </w:rPr>
        <w:t xml:space="preserve">(3):1037 </w:t>
      </w:r>
      <w:r>
        <w:rPr>
          <w:rFonts w:ascii="宋体" w:hAnsi="宋体" w:cs="宋体" w:hint="eastAsia"/>
        </w:rPr>
        <w:t>－</w:t>
      </w:r>
      <w:r>
        <w:rPr>
          <w:rFonts w:ascii="宋体" w:hAnsi="宋体" w:cs="宋体" w:hint="eastAsia"/>
        </w:rPr>
        <w:t>1058</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6</w:t>
      </w:r>
      <w:r>
        <w:rPr>
          <w:rFonts w:ascii="宋体" w:hAnsi="宋体" w:cs="宋体" w:hint="eastAsia"/>
        </w:rPr>
        <w:t>］</w:t>
      </w:r>
      <w:r>
        <w:rPr>
          <w:rFonts w:ascii="宋体" w:hAnsi="宋体" w:cs="宋体" w:hint="eastAsia"/>
        </w:rPr>
        <w:t xml:space="preserve"> </w:t>
      </w:r>
      <w:r>
        <w:rPr>
          <w:rFonts w:ascii="宋体" w:hAnsi="宋体" w:cs="宋体" w:hint="eastAsia"/>
        </w:rPr>
        <w:t>张军，</w:t>
      </w:r>
      <w:r>
        <w:rPr>
          <w:rFonts w:ascii="宋体" w:hAnsi="宋体" w:cs="宋体" w:hint="eastAsia"/>
        </w:rPr>
        <w:t xml:space="preserve"> </w:t>
      </w:r>
      <w:r>
        <w:rPr>
          <w:rFonts w:ascii="宋体" w:hAnsi="宋体" w:cs="宋体" w:hint="eastAsia"/>
        </w:rPr>
        <w:t>范子英，</w:t>
      </w:r>
      <w:r>
        <w:rPr>
          <w:rFonts w:ascii="宋体" w:hAnsi="宋体" w:cs="宋体" w:hint="eastAsia"/>
        </w:rPr>
        <w:t xml:space="preserve"> </w:t>
      </w:r>
      <w:r>
        <w:rPr>
          <w:rFonts w:ascii="宋体" w:hAnsi="宋体" w:cs="宋体" w:hint="eastAsia"/>
        </w:rPr>
        <w:t>方红生．</w:t>
      </w:r>
      <w:r>
        <w:rPr>
          <w:rFonts w:ascii="宋体" w:hAnsi="宋体" w:cs="宋体" w:hint="eastAsia"/>
        </w:rPr>
        <w:t xml:space="preserve"> </w:t>
      </w:r>
      <w:r>
        <w:rPr>
          <w:rFonts w:ascii="宋体" w:hAnsi="宋体" w:cs="宋体" w:hint="eastAsia"/>
        </w:rPr>
        <w:t>登顶比赛</w:t>
      </w:r>
      <w:r>
        <w:rPr>
          <w:rFonts w:ascii="宋体" w:hAnsi="宋体" w:cs="宋体" w:hint="eastAsia"/>
        </w:rPr>
        <w:t>:</w:t>
      </w:r>
      <w:r>
        <w:rPr>
          <w:rFonts w:ascii="宋体" w:hAnsi="宋体" w:cs="宋体" w:hint="eastAsia"/>
        </w:rPr>
        <w:t>理解中国经济发展的机制［</w:t>
      </w:r>
      <w:r>
        <w:rPr>
          <w:rFonts w:ascii="宋体" w:hAnsi="宋体" w:cs="宋体" w:hint="eastAsia"/>
        </w:rPr>
        <w:t xml:space="preserve"> M</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北</w:t>
      </w:r>
      <w:r>
        <w:rPr>
          <w:rFonts w:ascii="宋体" w:hAnsi="宋体" w:cs="宋体" w:hint="eastAsia"/>
        </w:rPr>
        <w:lastRenderedPageBreak/>
        <w:t>京</w:t>
      </w:r>
      <w:r>
        <w:rPr>
          <w:rFonts w:ascii="宋体" w:hAnsi="宋体" w:cs="宋体" w:hint="eastAsia"/>
        </w:rPr>
        <w:t>:</w:t>
      </w:r>
      <w:r>
        <w:rPr>
          <w:rFonts w:ascii="宋体" w:hAnsi="宋体" w:cs="宋体" w:hint="eastAsia"/>
        </w:rPr>
        <w:t>北京大学出版社，</w:t>
      </w:r>
      <w:r>
        <w:rPr>
          <w:rFonts w:ascii="宋体" w:hAnsi="宋体" w:cs="宋体" w:hint="eastAsia"/>
        </w:rPr>
        <w:t xml:space="preserve"> 2015</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7</w:t>
      </w:r>
      <w:r>
        <w:rPr>
          <w:rFonts w:ascii="宋体" w:hAnsi="宋体" w:cs="宋体" w:hint="eastAsia"/>
        </w:rPr>
        <w:t>］</w:t>
      </w:r>
      <w:r>
        <w:rPr>
          <w:rFonts w:ascii="宋体" w:hAnsi="宋体" w:cs="宋体" w:hint="eastAsia"/>
        </w:rPr>
        <w:t xml:space="preserve"> </w:t>
      </w:r>
      <w:r>
        <w:rPr>
          <w:rFonts w:ascii="宋体" w:hAnsi="宋体" w:cs="宋体" w:hint="eastAsia"/>
        </w:rPr>
        <w:t>卢洪友，</w:t>
      </w:r>
      <w:r>
        <w:rPr>
          <w:rFonts w:ascii="宋体" w:hAnsi="宋体" w:cs="宋体" w:hint="eastAsia"/>
        </w:rPr>
        <w:t xml:space="preserve"> </w:t>
      </w:r>
      <w:r>
        <w:rPr>
          <w:rFonts w:ascii="宋体" w:hAnsi="宋体" w:cs="宋体" w:hint="eastAsia"/>
        </w:rPr>
        <w:t>龚锋．</w:t>
      </w:r>
      <w:r>
        <w:rPr>
          <w:rFonts w:ascii="宋体" w:hAnsi="宋体" w:cs="宋体" w:hint="eastAsia"/>
        </w:rPr>
        <w:t xml:space="preserve"> </w:t>
      </w:r>
      <w:r>
        <w:rPr>
          <w:rFonts w:ascii="宋体" w:hAnsi="宋体" w:cs="宋体" w:hint="eastAsia"/>
        </w:rPr>
        <w:t>政府竞争、</w:t>
      </w:r>
      <w:r>
        <w:rPr>
          <w:rFonts w:ascii="宋体" w:hAnsi="宋体" w:cs="宋体" w:hint="eastAsia"/>
        </w:rPr>
        <w:t xml:space="preserve"> </w:t>
      </w:r>
      <w:r>
        <w:rPr>
          <w:rFonts w:ascii="宋体" w:hAnsi="宋体" w:cs="宋体" w:hint="eastAsia"/>
        </w:rPr>
        <w:t>攀比效应与预算支出受益外溢［</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管理世界，</w:t>
      </w:r>
      <w:r>
        <w:rPr>
          <w:rFonts w:ascii="宋体" w:hAnsi="宋体" w:cs="宋体" w:hint="eastAsia"/>
        </w:rPr>
        <w:t xml:space="preserve"> 2007</w:t>
      </w:r>
      <w:r>
        <w:rPr>
          <w:rFonts w:ascii="宋体" w:hAnsi="宋体" w:cs="宋体" w:hint="eastAsia"/>
        </w:rPr>
        <w:t>，</w:t>
      </w:r>
      <w:r>
        <w:rPr>
          <w:rFonts w:ascii="宋体" w:hAnsi="宋体" w:cs="宋体" w:hint="eastAsia"/>
        </w:rPr>
        <w:t xml:space="preserve"> (8):12 </w:t>
      </w:r>
      <w:r>
        <w:rPr>
          <w:rFonts w:ascii="宋体" w:hAnsi="宋体" w:cs="宋体" w:hint="eastAsia"/>
        </w:rPr>
        <w:t>－</w:t>
      </w:r>
      <w:r>
        <w:rPr>
          <w:rFonts w:ascii="宋体" w:hAnsi="宋体" w:cs="宋体" w:hint="eastAsia"/>
        </w:rPr>
        <w:t>21</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8</w:t>
      </w:r>
      <w:r>
        <w:rPr>
          <w:rFonts w:ascii="宋体" w:hAnsi="宋体" w:cs="宋体" w:hint="eastAsia"/>
        </w:rPr>
        <w:t>］</w:t>
      </w:r>
      <w:r>
        <w:rPr>
          <w:rFonts w:ascii="宋体" w:hAnsi="宋体" w:cs="宋体" w:hint="eastAsia"/>
        </w:rPr>
        <w:t xml:space="preserve"> </w:t>
      </w:r>
      <w:r>
        <w:rPr>
          <w:rFonts w:ascii="宋体" w:hAnsi="宋体" w:cs="宋体" w:hint="eastAsia"/>
        </w:rPr>
        <w:t>李涛，</w:t>
      </w:r>
      <w:r>
        <w:rPr>
          <w:rFonts w:ascii="宋体" w:hAnsi="宋体" w:cs="宋体" w:hint="eastAsia"/>
        </w:rPr>
        <w:t xml:space="preserve"> </w:t>
      </w:r>
      <w:proofErr w:type="gramStart"/>
      <w:r>
        <w:rPr>
          <w:rFonts w:ascii="宋体" w:hAnsi="宋体" w:cs="宋体" w:hint="eastAsia"/>
        </w:rPr>
        <w:t>周业安</w:t>
      </w:r>
      <w:proofErr w:type="gramEnd"/>
      <w:r>
        <w:rPr>
          <w:rFonts w:ascii="宋体" w:hAnsi="宋体" w:cs="宋体" w:hint="eastAsia"/>
        </w:rPr>
        <w:t>．</w:t>
      </w:r>
      <w:r>
        <w:rPr>
          <w:rFonts w:ascii="宋体" w:hAnsi="宋体" w:cs="宋体" w:hint="eastAsia"/>
        </w:rPr>
        <w:t xml:space="preserve"> </w:t>
      </w:r>
      <w:r>
        <w:rPr>
          <w:rFonts w:ascii="宋体" w:hAnsi="宋体" w:cs="宋体" w:hint="eastAsia"/>
        </w:rPr>
        <w:t>中国地方政府间支出竞争研究—</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—基于中国省级面板数据的经验证据［</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管理世界，</w:t>
      </w:r>
    </w:p>
    <w:p w:rsidR="00182B07" w:rsidRDefault="0044411E">
      <w:pPr>
        <w:spacing w:before="78" w:after="78"/>
        <w:rPr>
          <w:rFonts w:ascii="宋体" w:hAnsi="宋体" w:cs="宋体"/>
        </w:rPr>
      </w:pPr>
      <w:r>
        <w:rPr>
          <w:rFonts w:ascii="宋体" w:hAnsi="宋体" w:cs="宋体" w:hint="eastAsia"/>
        </w:rPr>
        <w:t>2009</w:t>
      </w:r>
      <w:r>
        <w:rPr>
          <w:rFonts w:ascii="宋体" w:hAnsi="宋体" w:cs="宋体" w:hint="eastAsia"/>
        </w:rPr>
        <w:t>，</w:t>
      </w:r>
      <w:r>
        <w:rPr>
          <w:rFonts w:ascii="宋体" w:hAnsi="宋体" w:cs="宋体" w:hint="eastAsia"/>
        </w:rPr>
        <w:t xml:space="preserve"> (2):12 </w:t>
      </w:r>
      <w:r>
        <w:rPr>
          <w:rFonts w:ascii="宋体" w:hAnsi="宋体" w:cs="宋体" w:hint="eastAsia"/>
        </w:rPr>
        <w:t>－</w:t>
      </w:r>
      <w:r>
        <w:rPr>
          <w:rFonts w:ascii="宋体" w:hAnsi="宋体" w:cs="宋体" w:hint="eastAsia"/>
        </w:rPr>
        <w:t>21</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9</w:t>
      </w:r>
      <w:r>
        <w:rPr>
          <w:rFonts w:ascii="宋体" w:hAnsi="宋体" w:cs="宋体" w:hint="eastAsia"/>
        </w:rPr>
        <w:t>］</w:t>
      </w:r>
      <w:r>
        <w:rPr>
          <w:rFonts w:ascii="宋体" w:hAnsi="宋体" w:cs="宋体" w:hint="eastAsia"/>
        </w:rPr>
        <w:t xml:space="preserve"> </w:t>
      </w:r>
      <w:r>
        <w:rPr>
          <w:rFonts w:ascii="宋体" w:hAnsi="宋体" w:cs="宋体" w:hint="eastAsia"/>
        </w:rPr>
        <w:t>郭杰，</w:t>
      </w:r>
      <w:r>
        <w:rPr>
          <w:rFonts w:ascii="宋体" w:hAnsi="宋体" w:cs="宋体" w:hint="eastAsia"/>
        </w:rPr>
        <w:t xml:space="preserve"> </w:t>
      </w:r>
      <w:r>
        <w:rPr>
          <w:rFonts w:ascii="宋体" w:hAnsi="宋体" w:cs="宋体" w:hint="eastAsia"/>
        </w:rPr>
        <w:t>李涛．</w:t>
      </w:r>
      <w:r>
        <w:rPr>
          <w:rFonts w:ascii="宋体" w:hAnsi="宋体" w:cs="宋体" w:hint="eastAsia"/>
        </w:rPr>
        <w:t xml:space="preserve"> </w:t>
      </w:r>
      <w:r>
        <w:rPr>
          <w:rFonts w:ascii="宋体" w:hAnsi="宋体" w:cs="宋体" w:hint="eastAsia"/>
        </w:rPr>
        <w:t>中国地方政府间税收竞争研究—</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—基于中国省级面板数据的经验证据［</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管理世界，</w:t>
      </w:r>
    </w:p>
    <w:p w:rsidR="00182B07" w:rsidRDefault="0044411E">
      <w:pPr>
        <w:spacing w:before="78" w:after="78"/>
        <w:rPr>
          <w:rFonts w:ascii="宋体" w:hAnsi="宋体" w:cs="宋体"/>
        </w:rPr>
      </w:pPr>
      <w:r>
        <w:rPr>
          <w:rFonts w:ascii="宋体" w:hAnsi="宋体" w:cs="宋体" w:hint="eastAsia"/>
        </w:rPr>
        <w:t>2009</w:t>
      </w:r>
      <w:r>
        <w:rPr>
          <w:rFonts w:ascii="宋体" w:hAnsi="宋体" w:cs="宋体" w:hint="eastAsia"/>
        </w:rPr>
        <w:t>，</w:t>
      </w:r>
      <w:r>
        <w:rPr>
          <w:rFonts w:ascii="宋体" w:hAnsi="宋体" w:cs="宋体" w:hint="eastAsia"/>
        </w:rPr>
        <w:t xml:space="preserve"> (11):53 </w:t>
      </w:r>
      <w:r>
        <w:rPr>
          <w:rFonts w:ascii="宋体" w:hAnsi="宋体" w:cs="宋体" w:hint="eastAsia"/>
        </w:rPr>
        <w:t>－</w:t>
      </w:r>
      <w:r>
        <w:rPr>
          <w:rFonts w:ascii="宋体" w:hAnsi="宋体" w:cs="宋体" w:hint="eastAsia"/>
        </w:rPr>
        <w:t>64</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10</w:t>
      </w:r>
      <w:r>
        <w:rPr>
          <w:rFonts w:ascii="宋体" w:hAnsi="宋体" w:cs="宋体" w:hint="eastAsia"/>
        </w:rPr>
        <w:t>］</w:t>
      </w:r>
      <w:r>
        <w:rPr>
          <w:rFonts w:ascii="宋体" w:hAnsi="宋体" w:cs="宋体" w:hint="eastAsia"/>
        </w:rPr>
        <w:t xml:space="preserve"> </w:t>
      </w:r>
      <w:r>
        <w:rPr>
          <w:rFonts w:ascii="宋体" w:hAnsi="宋体" w:cs="宋体" w:hint="eastAsia"/>
        </w:rPr>
        <w:t>贾俊雪，</w:t>
      </w:r>
      <w:r>
        <w:rPr>
          <w:rFonts w:ascii="宋体" w:hAnsi="宋体" w:cs="宋体" w:hint="eastAsia"/>
        </w:rPr>
        <w:t xml:space="preserve"> </w:t>
      </w:r>
      <w:r>
        <w:rPr>
          <w:rFonts w:ascii="宋体" w:hAnsi="宋体" w:cs="宋体" w:hint="eastAsia"/>
        </w:rPr>
        <w:t>郭庆旺，</w:t>
      </w:r>
      <w:r>
        <w:rPr>
          <w:rFonts w:ascii="宋体" w:hAnsi="宋体" w:cs="宋体" w:hint="eastAsia"/>
        </w:rPr>
        <w:t xml:space="preserve"> </w:t>
      </w:r>
      <w:r>
        <w:rPr>
          <w:rFonts w:ascii="宋体" w:hAnsi="宋体" w:cs="宋体" w:hint="eastAsia"/>
        </w:rPr>
        <w:t>高力．</w:t>
      </w:r>
      <w:r>
        <w:rPr>
          <w:rFonts w:ascii="宋体" w:hAnsi="宋体" w:cs="宋体" w:hint="eastAsia"/>
        </w:rPr>
        <w:t xml:space="preserve"> </w:t>
      </w:r>
      <w:r>
        <w:rPr>
          <w:rFonts w:ascii="宋体" w:hAnsi="宋体" w:cs="宋体" w:hint="eastAsia"/>
        </w:rPr>
        <w:t>中央财政转移支付、</w:t>
      </w:r>
      <w:r>
        <w:rPr>
          <w:rFonts w:ascii="宋体" w:hAnsi="宋体" w:cs="宋体" w:hint="eastAsia"/>
        </w:rPr>
        <w:t xml:space="preserve"> </w:t>
      </w:r>
      <w:r>
        <w:rPr>
          <w:rFonts w:ascii="宋体" w:hAnsi="宋体" w:cs="宋体" w:hint="eastAsia"/>
        </w:rPr>
        <w:t>激励效应与地区间财政支出竞争［</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财贸经济，</w:t>
      </w:r>
      <w:r>
        <w:rPr>
          <w:rFonts w:ascii="宋体" w:hAnsi="宋体" w:cs="宋体" w:hint="eastAsia"/>
        </w:rPr>
        <w:t xml:space="preserve"> 2010</w:t>
      </w:r>
      <w:r>
        <w:rPr>
          <w:rFonts w:ascii="宋体" w:hAnsi="宋体" w:cs="宋体" w:hint="eastAsia"/>
        </w:rPr>
        <w:t>，</w:t>
      </w:r>
      <w:r>
        <w:rPr>
          <w:rFonts w:ascii="宋体" w:hAnsi="宋体" w:cs="宋体" w:hint="eastAsia"/>
        </w:rPr>
        <w:t xml:space="preserve">(11):52 </w:t>
      </w:r>
      <w:r>
        <w:rPr>
          <w:rFonts w:ascii="宋体" w:hAnsi="宋体" w:cs="宋体" w:hint="eastAsia"/>
        </w:rPr>
        <w:t>－</w:t>
      </w:r>
      <w:r>
        <w:rPr>
          <w:rFonts w:ascii="宋体" w:hAnsi="宋体" w:cs="宋体" w:hint="eastAsia"/>
        </w:rPr>
        <w:t>57</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11</w:t>
      </w:r>
      <w:r>
        <w:rPr>
          <w:rFonts w:ascii="宋体" w:hAnsi="宋体" w:cs="宋体" w:hint="eastAsia"/>
        </w:rPr>
        <w:t>］</w:t>
      </w:r>
      <w:r>
        <w:rPr>
          <w:rFonts w:ascii="宋体" w:hAnsi="宋体" w:cs="宋体" w:hint="eastAsia"/>
        </w:rPr>
        <w:t xml:space="preserve"> </w:t>
      </w:r>
      <w:r>
        <w:rPr>
          <w:rFonts w:ascii="宋体" w:hAnsi="宋体" w:cs="宋体" w:hint="eastAsia"/>
        </w:rPr>
        <w:t>龙小宁，</w:t>
      </w:r>
      <w:r>
        <w:rPr>
          <w:rFonts w:ascii="宋体" w:hAnsi="宋体" w:cs="宋体" w:hint="eastAsia"/>
        </w:rPr>
        <w:t xml:space="preserve"> </w:t>
      </w:r>
      <w:r>
        <w:rPr>
          <w:rFonts w:ascii="宋体" w:hAnsi="宋体" w:cs="宋体" w:hint="eastAsia"/>
        </w:rPr>
        <w:t>朱艳丽，</w:t>
      </w:r>
      <w:r>
        <w:rPr>
          <w:rFonts w:ascii="宋体" w:hAnsi="宋体" w:cs="宋体" w:hint="eastAsia"/>
        </w:rPr>
        <w:t xml:space="preserve"> </w:t>
      </w:r>
      <w:r>
        <w:rPr>
          <w:rFonts w:ascii="宋体" w:hAnsi="宋体" w:cs="宋体" w:hint="eastAsia"/>
        </w:rPr>
        <w:t>蔡伟贤，</w:t>
      </w:r>
      <w:r>
        <w:rPr>
          <w:rFonts w:ascii="宋体" w:hAnsi="宋体" w:cs="宋体" w:hint="eastAsia"/>
        </w:rPr>
        <w:t xml:space="preserve"> </w:t>
      </w:r>
      <w:r>
        <w:rPr>
          <w:rFonts w:ascii="宋体" w:hAnsi="宋体" w:cs="宋体" w:hint="eastAsia"/>
        </w:rPr>
        <w:t>李少民．</w:t>
      </w:r>
      <w:r>
        <w:rPr>
          <w:rFonts w:ascii="宋体" w:hAnsi="宋体" w:cs="宋体" w:hint="eastAsia"/>
        </w:rPr>
        <w:t xml:space="preserve"> </w:t>
      </w:r>
      <w:r>
        <w:rPr>
          <w:rFonts w:ascii="宋体" w:hAnsi="宋体" w:cs="宋体" w:hint="eastAsia"/>
        </w:rPr>
        <w:t>基于空间计量模型的中国县级政府间税收竞争的实证分析［</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经</w:t>
      </w:r>
    </w:p>
    <w:p w:rsidR="00182B07" w:rsidRDefault="0044411E">
      <w:pPr>
        <w:spacing w:before="78" w:after="78"/>
        <w:rPr>
          <w:rFonts w:ascii="宋体" w:hAnsi="宋体" w:cs="宋体"/>
        </w:rPr>
      </w:pPr>
      <w:r>
        <w:rPr>
          <w:rFonts w:ascii="宋体" w:hAnsi="宋体" w:cs="宋体" w:hint="eastAsia"/>
        </w:rPr>
        <w:t>济研究，</w:t>
      </w:r>
      <w:r>
        <w:rPr>
          <w:rFonts w:ascii="宋体" w:hAnsi="宋体" w:cs="宋体" w:hint="eastAsia"/>
        </w:rPr>
        <w:t xml:space="preserve"> 2014</w:t>
      </w:r>
      <w:r>
        <w:rPr>
          <w:rFonts w:ascii="宋体" w:hAnsi="宋体" w:cs="宋体" w:hint="eastAsia"/>
        </w:rPr>
        <w:t>，</w:t>
      </w:r>
      <w:r>
        <w:rPr>
          <w:rFonts w:ascii="宋体" w:hAnsi="宋体" w:cs="宋体" w:hint="eastAsia"/>
        </w:rPr>
        <w:t xml:space="preserve"> (8):41 </w:t>
      </w:r>
      <w:r>
        <w:rPr>
          <w:rFonts w:ascii="宋体" w:hAnsi="宋体" w:cs="宋体" w:hint="eastAsia"/>
        </w:rPr>
        <w:t>－</w:t>
      </w:r>
      <w:r>
        <w:rPr>
          <w:rFonts w:ascii="宋体" w:hAnsi="宋体" w:cs="宋体" w:hint="eastAsia"/>
        </w:rPr>
        <w:t>53</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12</w:t>
      </w:r>
      <w:r>
        <w:rPr>
          <w:rFonts w:ascii="宋体" w:hAnsi="宋体" w:cs="宋体" w:hint="eastAsia"/>
        </w:rPr>
        <w:t>］</w:t>
      </w:r>
      <w:r>
        <w:rPr>
          <w:rFonts w:ascii="宋体" w:hAnsi="宋体" w:cs="宋体" w:hint="eastAsia"/>
        </w:rPr>
        <w:t xml:space="preserve"> </w:t>
      </w:r>
      <w:r>
        <w:rPr>
          <w:rFonts w:ascii="宋体" w:hAnsi="宋体" w:cs="宋体" w:hint="eastAsia"/>
        </w:rPr>
        <w:t>殷德生，</w:t>
      </w:r>
      <w:r>
        <w:rPr>
          <w:rFonts w:ascii="宋体" w:hAnsi="宋体" w:cs="宋体" w:hint="eastAsia"/>
        </w:rPr>
        <w:t xml:space="preserve"> </w:t>
      </w:r>
      <w:r>
        <w:rPr>
          <w:rFonts w:ascii="宋体" w:hAnsi="宋体" w:cs="宋体" w:hint="eastAsia"/>
        </w:rPr>
        <w:t>唐海燕，</w:t>
      </w:r>
      <w:r>
        <w:rPr>
          <w:rFonts w:ascii="宋体" w:hAnsi="宋体" w:cs="宋体" w:hint="eastAsia"/>
        </w:rPr>
        <w:t xml:space="preserve"> </w:t>
      </w:r>
      <w:r>
        <w:rPr>
          <w:rFonts w:ascii="宋体" w:hAnsi="宋体" w:cs="宋体" w:hint="eastAsia"/>
        </w:rPr>
        <w:t>毕玉江．</w:t>
      </w:r>
      <w:r>
        <w:rPr>
          <w:rFonts w:ascii="宋体" w:hAnsi="宋体" w:cs="宋体" w:hint="eastAsia"/>
        </w:rPr>
        <w:t xml:space="preserve"> </w:t>
      </w:r>
      <w:r>
        <w:rPr>
          <w:rFonts w:ascii="宋体" w:hAnsi="宋体" w:cs="宋体" w:hint="eastAsia"/>
        </w:rPr>
        <w:t>地方财政支出跨境溢出效应的估计及其对区域一体化的影响—</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—基于长江</w:t>
      </w:r>
    </w:p>
    <w:p w:rsidR="00182B07" w:rsidRDefault="0044411E">
      <w:pPr>
        <w:spacing w:before="78" w:after="78"/>
        <w:rPr>
          <w:rFonts w:ascii="宋体" w:hAnsi="宋体" w:cs="宋体"/>
        </w:rPr>
      </w:pPr>
      <w:r>
        <w:rPr>
          <w:rFonts w:ascii="宋体" w:hAnsi="宋体" w:cs="宋体" w:hint="eastAsia"/>
        </w:rPr>
        <w:t>三角洲城市群的实证研究［</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财经研究，</w:t>
      </w:r>
      <w:r>
        <w:rPr>
          <w:rFonts w:ascii="宋体" w:hAnsi="宋体" w:cs="宋体" w:hint="eastAsia"/>
        </w:rPr>
        <w:t xml:space="preserve"> 2014</w:t>
      </w:r>
      <w:r>
        <w:rPr>
          <w:rFonts w:ascii="宋体" w:hAnsi="宋体" w:cs="宋体" w:hint="eastAsia"/>
        </w:rPr>
        <w:t>，</w:t>
      </w:r>
      <w:r>
        <w:rPr>
          <w:rFonts w:ascii="宋体" w:hAnsi="宋体" w:cs="宋体" w:hint="eastAsia"/>
        </w:rPr>
        <w:t xml:space="preserve"> (3):17 </w:t>
      </w:r>
      <w:r>
        <w:rPr>
          <w:rFonts w:ascii="宋体" w:hAnsi="宋体" w:cs="宋体" w:hint="eastAsia"/>
        </w:rPr>
        <w:t>－</w:t>
      </w:r>
      <w:r>
        <w:rPr>
          <w:rFonts w:ascii="宋体" w:hAnsi="宋体" w:cs="宋体" w:hint="eastAsia"/>
        </w:rPr>
        <w:t>29</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13</w:t>
      </w:r>
      <w:r>
        <w:rPr>
          <w:rFonts w:ascii="宋体" w:hAnsi="宋体" w:cs="宋体" w:hint="eastAsia"/>
        </w:rPr>
        <w:t>］</w:t>
      </w:r>
      <w:r>
        <w:rPr>
          <w:rFonts w:ascii="宋体" w:hAnsi="宋体" w:cs="宋体" w:hint="eastAsia"/>
        </w:rPr>
        <w:t xml:space="preserve"> </w:t>
      </w:r>
      <w:proofErr w:type="gramStart"/>
      <w:r>
        <w:rPr>
          <w:rFonts w:ascii="宋体" w:hAnsi="宋体" w:cs="宋体" w:hint="eastAsia"/>
        </w:rPr>
        <w:t>唐沿源</w:t>
      </w:r>
      <w:proofErr w:type="gramEnd"/>
      <w:r>
        <w:rPr>
          <w:rFonts w:ascii="宋体" w:hAnsi="宋体" w:cs="宋体" w:hint="eastAsia"/>
        </w:rPr>
        <w:t>．</w:t>
      </w:r>
      <w:r>
        <w:rPr>
          <w:rFonts w:ascii="宋体" w:hAnsi="宋体" w:cs="宋体" w:hint="eastAsia"/>
        </w:rPr>
        <w:t xml:space="preserve"> </w:t>
      </w:r>
      <w:r>
        <w:rPr>
          <w:rFonts w:ascii="宋体" w:hAnsi="宋体" w:cs="宋体" w:hint="eastAsia"/>
        </w:rPr>
        <w:t>转移支付与地方财政支出竞争—</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—激励效应及中国经验的检验［</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云南财经大学学报，</w:t>
      </w:r>
    </w:p>
    <w:p w:rsidR="00182B07" w:rsidRDefault="0044411E">
      <w:pPr>
        <w:spacing w:before="78" w:after="78"/>
        <w:rPr>
          <w:rFonts w:ascii="宋体" w:hAnsi="宋体" w:cs="宋体"/>
        </w:rPr>
      </w:pPr>
      <w:r>
        <w:rPr>
          <w:rFonts w:ascii="宋体" w:hAnsi="宋体" w:cs="宋体" w:hint="eastAsia"/>
        </w:rPr>
        <w:t>2015</w:t>
      </w:r>
      <w:r>
        <w:rPr>
          <w:rFonts w:ascii="宋体" w:hAnsi="宋体" w:cs="宋体" w:hint="eastAsia"/>
        </w:rPr>
        <w:t>，</w:t>
      </w:r>
      <w:r>
        <w:rPr>
          <w:rFonts w:ascii="宋体" w:hAnsi="宋体" w:cs="宋体" w:hint="eastAsia"/>
        </w:rPr>
        <w:t xml:space="preserve"> (3):50 </w:t>
      </w:r>
      <w:r>
        <w:rPr>
          <w:rFonts w:ascii="宋体" w:hAnsi="宋体" w:cs="宋体" w:hint="eastAsia"/>
        </w:rPr>
        <w:t>－</w:t>
      </w:r>
      <w:r>
        <w:rPr>
          <w:rFonts w:ascii="宋体" w:hAnsi="宋体" w:cs="宋体" w:hint="eastAsia"/>
        </w:rPr>
        <w:t>61</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14</w:t>
      </w:r>
      <w:r>
        <w:rPr>
          <w:rFonts w:ascii="宋体" w:hAnsi="宋体" w:cs="宋体" w:hint="eastAsia"/>
        </w:rPr>
        <w:t>］</w:t>
      </w:r>
      <w:r>
        <w:rPr>
          <w:rFonts w:ascii="宋体" w:hAnsi="宋体" w:cs="宋体" w:hint="eastAsia"/>
        </w:rPr>
        <w:t xml:space="preserve"> </w:t>
      </w:r>
      <w:r>
        <w:rPr>
          <w:rFonts w:ascii="宋体" w:hAnsi="宋体" w:cs="宋体" w:hint="eastAsia"/>
        </w:rPr>
        <w:t>李永友．</w:t>
      </w:r>
      <w:r>
        <w:rPr>
          <w:rFonts w:ascii="宋体" w:hAnsi="宋体" w:cs="宋体" w:hint="eastAsia"/>
        </w:rPr>
        <w:t xml:space="preserve"> </w:t>
      </w:r>
      <w:r>
        <w:rPr>
          <w:rFonts w:ascii="宋体" w:hAnsi="宋体" w:cs="宋体" w:hint="eastAsia"/>
        </w:rPr>
        <w:t>转移支付与地方政府间财政竞争［</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中国社会科学，</w:t>
      </w:r>
      <w:r>
        <w:rPr>
          <w:rFonts w:ascii="宋体" w:hAnsi="宋体" w:cs="宋体" w:hint="eastAsia"/>
        </w:rPr>
        <w:t xml:space="preserve"> 2015</w:t>
      </w:r>
      <w:r>
        <w:rPr>
          <w:rFonts w:ascii="宋体" w:hAnsi="宋体" w:cs="宋体" w:hint="eastAsia"/>
        </w:rPr>
        <w:t>，</w:t>
      </w:r>
      <w:r>
        <w:rPr>
          <w:rFonts w:ascii="宋体" w:hAnsi="宋体" w:cs="宋体" w:hint="eastAsia"/>
        </w:rPr>
        <w:t xml:space="preserve"> (10):114</w:t>
      </w:r>
      <w:r>
        <w:rPr>
          <w:rFonts w:ascii="宋体" w:hAnsi="宋体" w:cs="宋体" w:hint="eastAsia"/>
        </w:rPr>
        <w:t xml:space="preserve"> </w:t>
      </w:r>
      <w:r>
        <w:rPr>
          <w:rFonts w:ascii="宋体" w:hAnsi="宋体" w:cs="宋体" w:hint="eastAsia"/>
        </w:rPr>
        <w:t>－</w:t>
      </w:r>
      <w:r>
        <w:rPr>
          <w:rFonts w:ascii="宋体" w:hAnsi="宋体" w:cs="宋体" w:hint="eastAsia"/>
        </w:rPr>
        <w:t>133</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15</w:t>
      </w:r>
      <w:r>
        <w:rPr>
          <w:rFonts w:ascii="宋体" w:hAnsi="宋体" w:cs="宋体" w:hint="eastAsia"/>
        </w:rPr>
        <w:t>］</w:t>
      </w:r>
      <w:r>
        <w:rPr>
          <w:rFonts w:ascii="宋体" w:hAnsi="宋体" w:cs="宋体" w:hint="eastAsia"/>
        </w:rPr>
        <w:t xml:space="preserve"> </w:t>
      </w:r>
      <w:proofErr w:type="gramStart"/>
      <w:r>
        <w:rPr>
          <w:rFonts w:ascii="宋体" w:hAnsi="宋体" w:cs="宋体" w:hint="eastAsia"/>
        </w:rPr>
        <w:t>沈坤荣</w:t>
      </w:r>
      <w:proofErr w:type="gramEnd"/>
      <w:r>
        <w:rPr>
          <w:rFonts w:ascii="宋体" w:hAnsi="宋体" w:cs="宋体" w:hint="eastAsia"/>
        </w:rPr>
        <w:t>，</w:t>
      </w:r>
      <w:r>
        <w:rPr>
          <w:rFonts w:ascii="宋体" w:hAnsi="宋体" w:cs="宋体" w:hint="eastAsia"/>
        </w:rPr>
        <w:t xml:space="preserve"> </w:t>
      </w:r>
      <w:r>
        <w:rPr>
          <w:rFonts w:ascii="宋体" w:hAnsi="宋体" w:cs="宋体" w:hint="eastAsia"/>
        </w:rPr>
        <w:t>付文林．</w:t>
      </w:r>
      <w:r>
        <w:rPr>
          <w:rFonts w:ascii="宋体" w:hAnsi="宋体" w:cs="宋体" w:hint="eastAsia"/>
        </w:rPr>
        <w:t xml:space="preserve"> </w:t>
      </w:r>
      <w:r>
        <w:rPr>
          <w:rFonts w:ascii="宋体" w:hAnsi="宋体" w:cs="宋体" w:hint="eastAsia"/>
        </w:rPr>
        <w:t>税收竞争、</w:t>
      </w:r>
      <w:r>
        <w:rPr>
          <w:rFonts w:ascii="宋体" w:hAnsi="宋体" w:cs="宋体" w:hint="eastAsia"/>
        </w:rPr>
        <w:t xml:space="preserve"> </w:t>
      </w:r>
      <w:r>
        <w:rPr>
          <w:rFonts w:ascii="宋体" w:hAnsi="宋体" w:cs="宋体" w:hint="eastAsia"/>
        </w:rPr>
        <w:t>地区博弈及其增长绩效［</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经济研究，</w:t>
      </w:r>
      <w:r>
        <w:rPr>
          <w:rFonts w:ascii="宋体" w:hAnsi="宋体" w:cs="宋体" w:hint="eastAsia"/>
        </w:rPr>
        <w:t xml:space="preserve"> 2006</w:t>
      </w:r>
      <w:r>
        <w:rPr>
          <w:rFonts w:ascii="宋体" w:hAnsi="宋体" w:cs="宋体" w:hint="eastAsia"/>
        </w:rPr>
        <w:t>，</w:t>
      </w:r>
      <w:r>
        <w:rPr>
          <w:rFonts w:ascii="宋体" w:hAnsi="宋体" w:cs="宋体" w:hint="eastAsia"/>
        </w:rPr>
        <w:t xml:space="preserve"> (6):16 </w:t>
      </w:r>
      <w:r>
        <w:rPr>
          <w:rFonts w:ascii="宋体" w:hAnsi="宋体" w:cs="宋体" w:hint="eastAsia"/>
        </w:rPr>
        <w:t>－</w:t>
      </w:r>
      <w:r>
        <w:rPr>
          <w:rFonts w:ascii="宋体" w:hAnsi="宋体" w:cs="宋体" w:hint="eastAsia"/>
        </w:rPr>
        <w:t>26</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16</w:t>
      </w:r>
      <w:r>
        <w:rPr>
          <w:rFonts w:ascii="宋体" w:hAnsi="宋体" w:cs="宋体" w:hint="eastAsia"/>
        </w:rPr>
        <w:t>］</w:t>
      </w:r>
      <w:r>
        <w:rPr>
          <w:rFonts w:ascii="宋体" w:hAnsi="宋体" w:cs="宋体" w:hint="eastAsia"/>
        </w:rPr>
        <w:t xml:space="preserve"> </w:t>
      </w:r>
      <w:r>
        <w:rPr>
          <w:rFonts w:ascii="宋体" w:hAnsi="宋体" w:cs="宋体" w:hint="eastAsia"/>
        </w:rPr>
        <w:t>李涛，</w:t>
      </w:r>
      <w:r>
        <w:rPr>
          <w:rFonts w:ascii="宋体" w:hAnsi="宋体" w:cs="宋体" w:hint="eastAsia"/>
        </w:rPr>
        <w:t xml:space="preserve"> </w:t>
      </w:r>
      <w:proofErr w:type="gramStart"/>
      <w:r>
        <w:rPr>
          <w:rFonts w:ascii="宋体" w:hAnsi="宋体" w:cs="宋体" w:hint="eastAsia"/>
        </w:rPr>
        <w:t>周业安</w:t>
      </w:r>
      <w:proofErr w:type="gramEnd"/>
      <w:r>
        <w:rPr>
          <w:rFonts w:ascii="宋体" w:hAnsi="宋体" w:cs="宋体" w:hint="eastAsia"/>
        </w:rPr>
        <w:t>．</w:t>
      </w:r>
      <w:r>
        <w:rPr>
          <w:rFonts w:ascii="宋体" w:hAnsi="宋体" w:cs="宋体" w:hint="eastAsia"/>
        </w:rPr>
        <w:t xml:space="preserve"> </w:t>
      </w:r>
      <w:r>
        <w:rPr>
          <w:rFonts w:ascii="宋体" w:hAnsi="宋体" w:cs="宋体" w:hint="eastAsia"/>
        </w:rPr>
        <w:t>财政分权视角下的支出竞争和中国经济增长</w:t>
      </w:r>
      <w:r>
        <w:rPr>
          <w:rFonts w:ascii="宋体" w:hAnsi="宋体" w:cs="宋体" w:hint="eastAsia"/>
        </w:rPr>
        <w:t>:</w:t>
      </w:r>
      <w:r>
        <w:rPr>
          <w:rFonts w:ascii="宋体" w:hAnsi="宋体" w:cs="宋体" w:hint="eastAsia"/>
        </w:rPr>
        <w:t>基于中国省级面板数据的经验研究［</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世界经济，</w:t>
      </w:r>
      <w:r>
        <w:rPr>
          <w:rFonts w:ascii="宋体" w:hAnsi="宋体" w:cs="宋体" w:hint="eastAsia"/>
        </w:rPr>
        <w:t xml:space="preserve"> 2008</w:t>
      </w:r>
      <w:r>
        <w:rPr>
          <w:rFonts w:ascii="宋体" w:hAnsi="宋体" w:cs="宋体" w:hint="eastAsia"/>
        </w:rPr>
        <w:t>，</w:t>
      </w:r>
      <w:r>
        <w:rPr>
          <w:rFonts w:ascii="宋体" w:hAnsi="宋体" w:cs="宋体" w:hint="eastAsia"/>
        </w:rPr>
        <w:t xml:space="preserve"> (11):3 </w:t>
      </w:r>
      <w:r>
        <w:rPr>
          <w:rFonts w:ascii="宋体" w:hAnsi="宋体" w:cs="宋体" w:hint="eastAsia"/>
        </w:rPr>
        <w:t>－</w:t>
      </w:r>
      <w:r>
        <w:rPr>
          <w:rFonts w:ascii="宋体" w:hAnsi="宋体" w:cs="宋体" w:hint="eastAsia"/>
        </w:rPr>
        <w:t>15</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17</w:t>
      </w:r>
      <w:r>
        <w:rPr>
          <w:rFonts w:ascii="宋体" w:hAnsi="宋体" w:cs="宋体" w:hint="eastAsia"/>
        </w:rPr>
        <w:t>］</w:t>
      </w:r>
      <w:r>
        <w:rPr>
          <w:rFonts w:ascii="宋体" w:hAnsi="宋体" w:cs="宋体" w:hint="eastAsia"/>
        </w:rPr>
        <w:t xml:space="preserve"> </w:t>
      </w:r>
      <w:r>
        <w:rPr>
          <w:rFonts w:ascii="宋体" w:hAnsi="宋体" w:cs="宋体" w:hint="eastAsia"/>
        </w:rPr>
        <w:t>李涛，</w:t>
      </w:r>
      <w:r>
        <w:rPr>
          <w:rFonts w:ascii="宋体" w:hAnsi="宋体" w:cs="宋体" w:hint="eastAsia"/>
        </w:rPr>
        <w:t xml:space="preserve"> </w:t>
      </w:r>
      <w:r>
        <w:rPr>
          <w:rFonts w:ascii="宋体" w:hAnsi="宋体" w:cs="宋体" w:hint="eastAsia"/>
        </w:rPr>
        <w:t>黄纯纯，</w:t>
      </w:r>
      <w:r>
        <w:rPr>
          <w:rFonts w:ascii="宋体" w:hAnsi="宋体" w:cs="宋体" w:hint="eastAsia"/>
        </w:rPr>
        <w:t xml:space="preserve"> </w:t>
      </w:r>
      <w:proofErr w:type="gramStart"/>
      <w:r>
        <w:rPr>
          <w:rFonts w:ascii="宋体" w:hAnsi="宋体" w:cs="宋体" w:hint="eastAsia"/>
        </w:rPr>
        <w:t>周业安</w:t>
      </w:r>
      <w:proofErr w:type="gramEnd"/>
      <w:r>
        <w:rPr>
          <w:rFonts w:ascii="宋体" w:hAnsi="宋体" w:cs="宋体" w:hint="eastAsia"/>
        </w:rPr>
        <w:t>．</w:t>
      </w:r>
      <w:r>
        <w:rPr>
          <w:rFonts w:ascii="宋体" w:hAnsi="宋体" w:cs="宋体" w:hint="eastAsia"/>
        </w:rPr>
        <w:t xml:space="preserve"> </w:t>
      </w:r>
      <w:r>
        <w:rPr>
          <w:rFonts w:ascii="宋体" w:hAnsi="宋体" w:cs="宋体" w:hint="eastAsia"/>
        </w:rPr>
        <w:t>税收、</w:t>
      </w:r>
      <w:r>
        <w:rPr>
          <w:rFonts w:ascii="宋体" w:hAnsi="宋体" w:cs="宋体" w:hint="eastAsia"/>
        </w:rPr>
        <w:t xml:space="preserve"> </w:t>
      </w:r>
      <w:r>
        <w:rPr>
          <w:rFonts w:ascii="宋体" w:hAnsi="宋体" w:cs="宋体" w:hint="eastAsia"/>
        </w:rPr>
        <w:t>税收竞争与中国经济增长［</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世界经济，</w:t>
      </w:r>
      <w:r>
        <w:rPr>
          <w:rFonts w:ascii="宋体" w:hAnsi="宋体" w:cs="宋体" w:hint="eastAsia"/>
        </w:rPr>
        <w:t xml:space="preserve"> 2011</w:t>
      </w:r>
      <w:r>
        <w:rPr>
          <w:rFonts w:ascii="宋体" w:hAnsi="宋体" w:cs="宋体" w:hint="eastAsia"/>
        </w:rPr>
        <w:t>，</w:t>
      </w:r>
      <w:r>
        <w:rPr>
          <w:rFonts w:ascii="宋体" w:hAnsi="宋体" w:cs="宋体" w:hint="eastAsia"/>
        </w:rPr>
        <w:t xml:space="preserve"> (4):22 </w:t>
      </w:r>
      <w:r>
        <w:rPr>
          <w:rFonts w:ascii="宋体" w:hAnsi="宋体" w:cs="宋体" w:hint="eastAsia"/>
        </w:rPr>
        <w:t>－</w:t>
      </w:r>
      <w:r>
        <w:rPr>
          <w:rFonts w:ascii="宋体" w:hAnsi="宋体" w:cs="宋体" w:hint="eastAsia"/>
        </w:rPr>
        <w:t>41</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18</w:t>
      </w:r>
      <w:r>
        <w:rPr>
          <w:rFonts w:ascii="宋体" w:hAnsi="宋体" w:cs="宋体" w:hint="eastAsia"/>
        </w:rPr>
        <w:t>］</w:t>
      </w:r>
      <w:r>
        <w:rPr>
          <w:rFonts w:ascii="宋体" w:hAnsi="宋体" w:cs="宋体" w:hint="eastAsia"/>
        </w:rPr>
        <w:t xml:space="preserve"> </w:t>
      </w:r>
      <w:r>
        <w:rPr>
          <w:rFonts w:ascii="宋体" w:hAnsi="宋体" w:cs="宋体" w:hint="eastAsia"/>
        </w:rPr>
        <w:t>王宝顺，</w:t>
      </w:r>
      <w:r>
        <w:rPr>
          <w:rFonts w:ascii="宋体" w:hAnsi="宋体" w:cs="宋体" w:hint="eastAsia"/>
        </w:rPr>
        <w:t xml:space="preserve"> </w:t>
      </w:r>
      <w:r>
        <w:rPr>
          <w:rFonts w:ascii="宋体" w:hAnsi="宋体" w:cs="宋体" w:hint="eastAsia"/>
        </w:rPr>
        <w:t>刘京焕．</w:t>
      </w:r>
      <w:r>
        <w:rPr>
          <w:rFonts w:ascii="宋体" w:hAnsi="宋体" w:cs="宋体" w:hint="eastAsia"/>
        </w:rPr>
        <w:t xml:space="preserve"> </w:t>
      </w:r>
      <w:r>
        <w:rPr>
          <w:rFonts w:ascii="宋体" w:hAnsi="宋体" w:cs="宋体" w:hint="eastAsia"/>
        </w:rPr>
        <w:t>地方政府公共支出空间外溢效应对区域经济增长的影响［</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现代财经，</w:t>
      </w:r>
      <w:r>
        <w:rPr>
          <w:rFonts w:ascii="宋体" w:hAnsi="宋体" w:cs="宋体" w:hint="eastAsia"/>
        </w:rPr>
        <w:t xml:space="preserve"> 2011</w:t>
      </w:r>
      <w:r>
        <w:rPr>
          <w:rFonts w:ascii="宋体" w:hAnsi="宋体" w:cs="宋体" w:hint="eastAsia"/>
        </w:rPr>
        <w:t>，</w:t>
      </w:r>
      <w:r>
        <w:rPr>
          <w:rFonts w:ascii="宋体" w:hAnsi="宋体" w:cs="宋体" w:hint="eastAsia"/>
        </w:rPr>
        <w:t xml:space="preserve"> (10):</w:t>
      </w:r>
    </w:p>
    <w:p w:rsidR="00182B07" w:rsidRDefault="0044411E">
      <w:pPr>
        <w:spacing w:before="78" w:after="78"/>
        <w:rPr>
          <w:rFonts w:ascii="宋体" w:hAnsi="宋体" w:cs="宋体"/>
        </w:rPr>
      </w:pPr>
      <w:r>
        <w:rPr>
          <w:rFonts w:ascii="宋体" w:hAnsi="宋体" w:cs="宋体" w:hint="eastAsia"/>
        </w:rPr>
        <w:lastRenderedPageBreak/>
        <w:t xml:space="preserve">61 </w:t>
      </w:r>
      <w:r>
        <w:rPr>
          <w:rFonts w:ascii="宋体" w:hAnsi="宋体" w:cs="宋体" w:hint="eastAsia"/>
        </w:rPr>
        <w:t>－</w:t>
      </w:r>
      <w:r>
        <w:rPr>
          <w:rFonts w:ascii="宋体" w:hAnsi="宋体" w:cs="宋体" w:hint="eastAsia"/>
        </w:rPr>
        <w:t>69</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19</w:t>
      </w:r>
      <w:r>
        <w:rPr>
          <w:rFonts w:ascii="宋体" w:hAnsi="宋体" w:cs="宋体" w:hint="eastAsia"/>
        </w:rPr>
        <w:t>］</w:t>
      </w:r>
      <w:r>
        <w:rPr>
          <w:rFonts w:ascii="宋体" w:hAnsi="宋体" w:cs="宋体" w:hint="eastAsia"/>
        </w:rPr>
        <w:t xml:space="preserve"> </w:t>
      </w:r>
      <w:r>
        <w:rPr>
          <w:rFonts w:ascii="宋体" w:hAnsi="宋体" w:cs="宋体" w:hint="eastAsia"/>
        </w:rPr>
        <w:t>林建</w:t>
      </w:r>
      <w:proofErr w:type="gramStart"/>
      <w:r>
        <w:rPr>
          <w:rFonts w:ascii="宋体" w:hAnsi="宋体" w:cs="宋体" w:hint="eastAsia"/>
        </w:rPr>
        <w:t>浩</w:t>
      </w:r>
      <w:proofErr w:type="gramEnd"/>
      <w:r>
        <w:rPr>
          <w:rFonts w:ascii="宋体" w:hAnsi="宋体" w:cs="宋体" w:hint="eastAsia"/>
        </w:rPr>
        <w:t>．</w:t>
      </w:r>
      <w:r>
        <w:rPr>
          <w:rFonts w:ascii="宋体" w:hAnsi="宋体" w:cs="宋体" w:hint="eastAsia"/>
        </w:rPr>
        <w:t xml:space="preserve"> </w:t>
      </w:r>
      <w:r>
        <w:rPr>
          <w:rFonts w:ascii="宋体" w:hAnsi="宋体" w:cs="宋体" w:hint="eastAsia"/>
        </w:rPr>
        <w:t>中国地方政府财政竞争的经济增长效应［</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经济管理，</w:t>
      </w:r>
      <w:r>
        <w:rPr>
          <w:rFonts w:ascii="宋体" w:hAnsi="宋体" w:cs="宋体" w:hint="eastAsia"/>
        </w:rPr>
        <w:t xml:space="preserve"> 2011</w:t>
      </w:r>
      <w:r>
        <w:rPr>
          <w:rFonts w:ascii="宋体" w:hAnsi="宋体" w:cs="宋体" w:hint="eastAsia"/>
        </w:rPr>
        <w:t>，</w:t>
      </w:r>
      <w:r>
        <w:rPr>
          <w:rFonts w:ascii="宋体" w:hAnsi="宋体" w:cs="宋体" w:hint="eastAsia"/>
        </w:rPr>
        <w:t xml:space="preserve"> (4):10 </w:t>
      </w:r>
      <w:r>
        <w:rPr>
          <w:rFonts w:ascii="宋体" w:hAnsi="宋体" w:cs="宋体" w:hint="eastAsia"/>
        </w:rPr>
        <w:t>－</w:t>
      </w:r>
      <w:r>
        <w:rPr>
          <w:rFonts w:ascii="宋体" w:hAnsi="宋体" w:cs="宋体" w:hint="eastAsia"/>
        </w:rPr>
        <w:t>15</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20</w:t>
      </w:r>
      <w:r>
        <w:rPr>
          <w:rFonts w:ascii="宋体" w:hAnsi="宋体" w:cs="宋体" w:hint="eastAsia"/>
        </w:rPr>
        <w:t>］</w:t>
      </w:r>
      <w:r>
        <w:rPr>
          <w:rFonts w:ascii="宋体" w:hAnsi="宋体" w:cs="宋体" w:hint="eastAsia"/>
        </w:rPr>
        <w:t xml:space="preserve"> </w:t>
      </w:r>
      <w:proofErr w:type="gramStart"/>
      <w:r>
        <w:rPr>
          <w:rFonts w:ascii="宋体" w:hAnsi="宋体" w:cs="宋体" w:hint="eastAsia"/>
        </w:rPr>
        <w:t>虞义华</w:t>
      </w:r>
      <w:proofErr w:type="gramEnd"/>
      <w:r>
        <w:rPr>
          <w:rFonts w:ascii="宋体" w:hAnsi="宋体" w:cs="宋体" w:hint="eastAsia"/>
        </w:rPr>
        <w:t>．</w:t>
      </w:r>
      <w:r>
        <w:rPr>
          <w:rFonts w:ascii="宋体" w:hAnsi="宋体" w:cs="宋体" w:hint="eastAsia"/>
        </w:rPr>
        <w:t xml:space="preserve"> </w:t>
      </w:r>
      <w:r>
        <w:rPr>
          <w:rFonts w:ascii="宋体" w:hAnsi="宋体" w:cs="宋体" w:hint="eastAsia"/>
        </w:rPr>
        <w:t>空间计量经济学理论及其在中国的实践应用［</w:t>
      </w:r>
      <w:r>
        <w:rPr>
          <w:rFonts w:ascii="宋体" w:hAnsi="宋体" w:cs="宋体" w:hint="eastAsia"/>
        </w:rPr>
        <w:t xml:space="preserve"> M</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北京</w:t>
      </w:r>
      <w:r>
        <w:rPr>
          <w:rFonts w:ascii="宋体" w:hAnsi="宋体" w:cs="宋体" w:hint="eastAsia"/>
        </w:rPr>
        <w:t>:</w:t>
      </w:r>
      <w:r>
        <w:rPr>
          <w:rFonts w:ascii="宋体" w:hAnsi="宋体" w:cs="宋体" w:hint="eastAsia"/>
        </w:rPr>
        <w:t>经济科学出版社，</w:t>
      </w:r>
      <w:r>
        <w:rPr>
          <w:rFonts w:ascii="宋体" w:hAnsi="宋体" w:cs="宋体" w:hint="eastAsia"/>
        </w:rPr>
        <w:t xml:space="preserve"> 2015:15</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21</w:t>
      </w:r>
      <w:r>
        <w:rPr>
          <w:rFonts w:ascii="宋体" w:hAnsi="宋体" w:cs="宋体" w:hint="eastAsia"/>
        </w:rPr>
        <w:t>］</w:t>
      </w:r>
      <w:r>
        <w:rPr>
          <w:rFonts w:ascii="宋体" w:hAnsi="宋体" w:cs="宋体" w:hint="eastAsia"/>
        </w:rPr>
        <w:t xml:space="preserve"> </w:t>
      </w:r>
      <w:proofErr w:type="spellStart"/>
      <w:r>
        <w:rPr>
          <w:rFonts w:ascii="宋体" w:hAnsi="宋体" w:cs="宋体" w:hint="eastAsia"/>
        </w:rPr>
        <w:t>Elhorst</w:t>
      </w:r>
      <w:proofErr w:type="spellEnd"/>
      <w:r>
        <w:rPr>
          <w:rFonts w:ascii="宋体" w:hAnsi="宋体" w:cs="宋体" w:hint="eastAsia"/>
        </w:rPr>
        <w:t>，</w:t>
      </w:r>
      <w:r>
        <w:rPr>
          <w:rFonts w:ascii="宋体" w:hAnsi="宋体" w:cs="宋体" w:hint="eastAsia"/>
        </w:rPr>
        <w:t xml:space="preserve"> J</w:t>
      </w:r>
      <w:r>
        <w:rPr>
          <w:rFonts w:ascii="宋体" w:hAnsi="宋体" w:cs="宋体" w:hint="eastAsia"/>
        </w:rPr>
        <w:t>．</w:t>
      </w:r>
      <w:r>
        <w:rPr>
          <w:rFonts w:ascii="宋体" w:hAnsi="宋体" w:cs="宋体" w:hint="eastAsia"/>
        </w:rPr>
        <w:t xml:space="preserve"> Paul</w:t>
      </w:r>
      <w:r>
        <w:rPr>
          <w:rFonts w:ascii="宋体" w:hAnsi="宋体" w:cs="宋体" w:hint="eastAsia"/>
        </w:rPr>
        <w:t>，</w:t>
      </w:r>
      <w:r>
        <w:rPr>
          <w:rFonts w:ascii="宋体" w:hAnsi="宋体" w:cs="宋体" w:hint="eastAsia"/>
        </w:rPr>
        <w:t xml:space="preserve"> Spatial Econometrics: From Cross </w:t>
      </w:r>
      <w:r>
        <w:rPr>
          <w:rFonts w:ascii="宋体" w:hAnsi="宋体" w:cs="宋体" w:hint="eastAsia"/>
        </w:rPr>
        <w:t>－</w:t>
      </w:r>
      <w:r>
        <w:rPr>
          <w:rFonts w:ascii="宋体" w:hAnsi="宋体" w:cs="宋体" w:hint="eastAsia"/>
        </w:rPr>
        <w:t xml:space="preserve"> Sectional Data to Spati</w:t>
      </w:r>
      <w:r>
        <w:rPr>
          <w:rFonts w:ascii="宋体" w:hAnsi="宋体" w:cs="宋体" w:hint="eastAsia"/>
        </w:rPr>
        <w:t>al Panels</w:t>
      </w:r>
      <w:r>
        <w:rPr>
          <w:rFonts w:ascii="宋体" w:hAnsi="宋体" w:cs="宋体" w:hint="eastAsia"/>
        </w:rPr>
        <w:t>［</w:t>
      </w:r>
      <w:r>
        <w:rPr>
          <w:rFonts w:ascii="宋体" w:hAnsi="宋体" w:cs="宋体" w:hint="eastAsia"/>
        </w:rPr>
        <w:t xml:space="preserve"> M</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Springer</w:t>
      </w:r>
      <w:r>
        <w:rPr>
          <w:rFonts w:ascii="宋体" w:hAnsi="宋体" w:cs="宋体" w:hint="eastAsia"/>
        </w:rPr>
        <w:t>，</w:t>
      </w:r>
      <w:r>
        <w:rPr>
          <w:rFonts w:ascii="宋体" w:hAnsi="宋体" w:cs="宋体" w:hint="eastAsia"/>
        </w:rPr>
        <w:t xml:space="preserve"> 2014</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22</w:t>
      </w:r>
      <w:r>
        <w:rPr>
          <w:rFonts w:ascii="宋体" w:hAnsi="宋体" w:cs="宋体" w:hint="eastAsia"/>
        </w:rPr>
        <w:t>］</w:t>
      </w:r>
      <w:r>
        <w:rPr>
          <w:rFonts w:ascii="宋体" w:hAnsi="宋体" w:cs="宋体" w:hint="eastAsia"/>
        </w:rPr>
        <w:t xml:space="preserve"> </w:t>
      </w:r>
      <w:proofErr w:type="spellStart"/>
      <w:r>
        <w:rPr>
          <w:rFonts w:ascii="宋体" w:hAnsi="宋体" w:cs="宋体" w:hint="eastAsia"/>
        </w:rPr>
        <w:t>LeSage</w:t>
      </w:r>
      <w:proofErr w:type="spellEnd"/>
      <w:r>
        <w:rPr>
          <w:rFonts w:ascii="宋体" w:hAnsi="宋体" w:cs="宋体" w:hint="eastAsia"/>
        </w:rPr>
        <w:t xml:space="preserve"> JP</w:t>
      </w:r>
      <w:r>
        <w:rPr>
          <w:rFonts w:ascii="宋体" w:hAnsi="宋体" w:cs="宋体" w:hint="eastAsia"/>
        </w:rPr>
        <w:t>，</w:t>
      </w:r>
      <w:r>
        <w:rPr>
          <w:rFonts w:ascii="宋体" w:hAnsi="宋体" w:cs="宋体" w:hint="eastAsia"/>
        </w:rPr>
        <w:t xml:space="preserve">Pace </w:t>
      </w:r>
      <w:r>
        <w:rPr>
          <w:rFonts w:ascii="宋体" w:hAnsi="宋体" w:cs="宋体" w:hint="eastAsia"/>
        </w:rPr>
        <w:t>Ｒ</w:t>
      </w:r>
      <w:r>
        <w:rPr>
          <w:rFonts w:ascii="宋体" w:hAnsi="宋体" w:cs="宋体" w:hint="eastAsia"/>
        </w:rPr>
        <w:t>K</w:t>
      </w:r>
      <w:r>
        <w:rPr>
          <w:rFonts w:ascii="宋体" w:hAnsi="宋体" w:cs="宋体" w:hint="eastAsia"/>
        </w:rPr>
        <w:t>，</w:t>
      </w:r>
      <w:r>
        <w:rPr>
          <w:rFonts w:ascii="宋体" w:hAnsi="宋体" w:cs="宋体" w:hint="eastAsia"/>
        </w:rPr>
        <w:t>Introduction to Spatial Econometrics</w:t>
      </w:r>
      <w:r>
        <w:rPr>
          <w:rFonts w:ascii="宋体" w:hAnsi="宋体" w:cs="宋体" w:hint="eastAsia"/>
        </w:rPr>
        <w:t>［</w:t>
      </w:r>
      <w:r>
        <w:rPr>
          <w:rFonts w:ascii="宋体" w:hAnsi="宋体" w:cs="宋体" w:hint="eastAsia"/>
        </w:rPr>
        <w:t xml:space="preserve"> M</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Taylor and Francis Group</w:t>
      </w:r>
      <w:r>
        <w:rPr>
          <w:rFonts w:ascii="宋体" w:hAnsi="宋体" w:cs="宋体" w:hint="eastAsia"/>
        </w:rPr>
        <w:t>，</w:t>
      </w:r>
      <w:r>
        <w:rPr>
          <w:rFonts w:ascii="宋体" w:hAnsi="宋体" w:cs="宋体" w:hint="eastAsia"/>
        </w:rPr>
        <w:t xml:space="preserve"> 2009</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23</w:t>
      </w:r>
      <w:r>
        <w:rPr>
          <w:rFonts w:ascii="宋体" w:hAnsi="宋体" w:cs="宋体" w:hint="eastAsia"/>
        </w:rPr>
        <w:t>］</w:t>
      </w:r>
      <w:r>
        <w:rPr>
          <w:rFonts w:ascii="宋体" w:hAnsi="宋体" w:cs="宋体" w:hint="eastAsia"/>
        </w:rPr>
        <w:t xml:space="preserve"> Gibbons</w:t>
      </w:r>
      <w:r>
        <w:rPr>
          <w:rFonts w:ascii="宋体" w:hAnsi="宋体" w:cs="宋体" w:hint="eastAsia"/>
        </w:rPr>
        <w:t>，</w:t>
      </w:r>
      <w:r>
        <w:rPr>
          <w:rFonts w:ascii="宋体" w:hAnsi="宋体" w:cs="宋体" w:hint="eastAsia"/>
        </w:rPr>
        <w:t>S</w:t>
      </w:r>
      <w:r>
        <w:rPr>
          <w:rFonts w:ascii="宋体" w:hAnsi="宋体" w:cs="宋体" w:hint="eastAsia"/>
        </w:rPr>
        <w:t>．</w:t>
      </w:r>
      <w:r>
        <w:rPr>
          <w:rFonts w:ascii="宋体" w:hAnsi="宋体" w:cs="宋体" w:hint="eastAsia"/>
        </w:rPr>
        <w:t xml:space="preserve"> </w:t>
      </w:r>
      <w:r>
        <w:rPr>
          <w:rFonts w:ascii="宋体" w:hAnsi="宋体" w:cs="宋体" w:hint="eastAsia"/>
        </w:rPr>
        <w:t>，</w:t>
      </w:r>
      <w:proofErr w:type="spellStart"/>
      <w:r>
        <w:rPr>
          <w:rFonts w:ascii="宋体" w:hAnsi="宋体" w:cs="宋体" w:hint="eastAsia"/>
        </w:rPr>
        <w:t>Overman</w:t>
      </w:r>
      <w:proofErr w:type="spellEnd"/>
      <w:r>
        <w:rPr>
          <w:rFonts w:ascii="宋体" w:hAnsi="宋体" w:cs="宋体" w:hint="eastAsia"/>
        </w:rPr>
        <w:t>，</w:t>
      </w:r>
      <w:r>
        <w:rPr>
          <w:rFonts w:ascii="宋体" w:hAnsi="宋体" w:cs="宋体" w:hint="eastAsia"/>
        </w:rPr>
        <w:t>H</w:t>
      </w:r>
      <w:r>
        <w:rPr>
          <w:rFonts w:ascii="宋体" w:hAnsi="宋体" w:cs="宋体" w:hint="eastAsia"/>
        </w:rPr>
        <w:t>．</w:t>
      </w:r>
      <w:r>
        <w:rPr>
          <w:rFonts w:ascii="宋体" w:hAnsi="宋体" w:cs="宋体" w:hint="eastAsia"/>
        </w:rPr>
        <w:t xml:space="preserve"> G</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Mostly Pointless Spatial Econometrics? </w:t>
      </w:r>
      <w:r>
        <w:rPr>
          <w:rFonts w:ascii="宋体" w:hAnsi="宋体" w:cs="宋体" w:hint="eastAsia"/>
        </w:rPr>
        <w:t>［</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Journal of </w:t>
      </w:r>
      <w:r>
        <w:rPr>
          <w:rFonts w:ascii="宋体" w:hAnsi="宋体" w:cs="宋体" w:hint="eastAsia"/>
        </w:rPr>
        <w:t>Ｒ</w:t>
      </w:r>
      <w:proofErr w:type="spellStart"/>
      <w:r>
        <w:rPr>
          <w:rFonts w:ascii="宋体" w:hAnsi="宋体" w:cs="宋体" w:hint="eastAsia"/>
        </w:rPr>
        <w:t>egional</w:t>
      </w:r>
      <w:proofErr w:type="spellEnd"/>
      <w:r>
        <w:rPr>
          <w:rFonts w:ascii="宋体" w:hAnsi="宋体" w:cs="宋体" w:hint="eastAsia"/>
        </w:rPr>
        <w:t xml:space="preserve"> Science</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2012</w:t>
      </w:r>
      <w:r>
        <w:rPr>
          <w:rFonts w:ascii="宋体" w:hAnsi="宋体" w:cs="宋体" w:hint="eastAsia"/>
        </w:rPr>
        <w:t>，</w:t>
      </w:r>
      <w:r>
        <w:rPr>
          <w:rFonts w:ascii="宋体" w:hAnsi="宋体" w:cs="宋体" w:hint="eastAsia"/>
        </w:rPr>
        <w:t xml:space="preserve"> 52(2):172 </w:t>
      </w:r>
      <w:r>
        <w:rPr>
          <w:rFonts w:ascii="宋体" w:hAnsi="宋体" w:cs="宋体" w:hint="eastAsia"/>
        </w:rPr>
        <w:t>–</w:t>
      </w:r>
      <w:r>
        <w:rPr>
          <w:rFonts w:ascii="宋体" w:hAnsi="宋体" w:cs="宋体" w:hint="eastAsia"/>
        </w:rPr>
        <w:t xml:space="preserve"> 191</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24</w:t>
      </w:r>
      <w:r>
        <w:rPr>
          <w:rFonts w:ascii="宋体" w:hAnsi="宋体" w:cs="宋体" w:hint="eastAsia"/>
        </w:rPr>
        <w:t>］</w:t>
      </w:r>
      <w:r>
        <w:rPr>
          <w:rFonts w:ascii="宋体" w:hAnsi="宋体" w:cs="宋体" w:hint="eastAsia"/>
        </w:rPr>
        <w:t xml:space="preserve"> </w:t>
      </w:r>
      <w:proofErr w:type="gramStart"/>
      <w:r>
        <w:rPr>
          <w:rFonts w:ascii="宋体" w:hAnsi="宋体" w:cs="宋体" w:hint="eastAsia"/>
        </w:rPr>
        <w:t>周业安</w:t>
      </w:r>
      <w:proofErr w:type="gramEnd"/>
      <w:r>
        <w:rPr>
          <w:rFonts w:ascii="宋体" w:hAnsi="宋体" w:cs="宋体" w:hint="eastAsia"/>
        </w:rPr>
        <w:t>，</w:t>
      </w:r>
      <w:r>
        <w:rPr>
          <w:rFonts w:ascii="宋体" w:hAnsi="宋体" w:cs="宋体" w:hint="eastAsia"/>
        </w:rPr>
        <w:t xml:space="preserve"> </w:t>
      </w:r>
      <w:r>
        <w:rPr>
          <w:rFonts w:ascii="宋体" w:hAnsi="宋体" w:cs="宋体" w:hint="eastAsia"/>
        </w:rPr>
        <w:t>章泉．</w:t>
      </w:r>
      <w:r>
        <w:rPr>
          <w:rFonts w:ascii="宋体" w:hAnsi="宋体" w:cs="宋体" w:hint="eastAsia"/>
        </w:rPr>
        <w:t xml:space="preserve"> </w:t>
      </w:r>
      <w:r>
        <w:rPr>
          <w:rFonts w:ascii="宋体" w:hAnsi="宋体" w:cs="宋体" w:hint="eastAsia"/>
        </w:rPr>
        <w:t>财政分权、</w:t>
      </w:r>
      <w:r>
        <w:rPr>
          <w:rFonts w:ascii="宋体" w:hAnsi="宋体" w:cs="宋体" w:hint="eastAsia"/>
        </w:rPr>
        <w:t xml:space="preserve"> </w:t>
      </w:r>
      <w:r>
        <w:rPr>
          <w:rFonts w:ascii="宋体" w:hAnsi="宋体" w:cs="宋体" w:hint="eastAsia"/>
        </w:rPr>
        <w:t>经济增长和波动［</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管理世界，</w:t>
      </w:r>
      <w:r>
        <w:rPr>
          <w:rFonts w:ascii="宋体" w:hAnsi="宋体" w:cs="宋体" w:hint="eastAsia"/>
        </w:rPr>
        <w:t xml:space="preserve"> 2008</w:t>
      </w:r>
      <w:r>
        <w:rPr>
          <w:rFonts w:ascii="宋体" w:hAnsi="宋体" w:cs="宋体" w:hint="eastAsia"/>
        </w:rPr>
        <w:t>，</w:t>
      </w:r>
      <w:r>
        <w:rPr>
          <w:rFonts w:ascii="宋体" w:hAnsi="宋体" w:cs="宋体" w:hint="eastAsia"/>
        </w:rPr>
        <w:t xml:space="preserve"> (3):6 </w:t>
      </w:r>
      <w:r>
        <w:rPr>
          <w:rFonts w:ascii="宋体" w:hAnsi="宋体" w:cs="宋体" w:hint="eastAsia"/>
        </w:rPr>
        <w:t>－</w:t>
      </w:r>
      <w:r>
        <w:rPr>
          <w:rFonts w:ascii="宋体" w:hAnsi="宋体" w:cs="宋体" w:hint="eastAsia"/>
        </w:rPr>
        <w:t>15</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25</w:t>
      </w:r>
      <w:r>
        <w:rPr>
          <w:rFonts w:ascii="宋体" w:hAnsi="宋体" w:cs="宋体" w:hint="eastAsia"/>
        </w:rPr>
        <w:t>］</w:t>
      </w:r>
      <w:r>
        <w:rPr>
          <w:rFonts w:ascii="宋体" w:hAnsi="宋体" w:cs="宋体" w:hint="eastAsia"/>
        </w:rPr>
        <w:t xml:space="preserve"> </w:t>
      </w:r>
      <w:proofErr w:type="gramStart"/>
      <w:r>
        <w:rPr>
          <w:rFonts w:ascii="宋体" w:hAnsi="宋体" w:cs="宋体" w:hint="eastAsia"/>
        </w:rPr>
        <w:t>程丹宇</w:t>
      </w:r>
      <w:proofErr w:type="gramEnd"/>
      <w:r>
        <w:rPr>
          <w:rFonts w:ascii="宋体" w:hAnsi="宋体" w:cs="宋体" w:hint="eastAsia"/>
        </w:rPr>
        <w:t>，</w:t>
      </w:r>
      <w:r>
        <w:rPr>
          <w:rFonts w:ascii="宋体" w:hAnsi="宋体" w:cs="宋体" w:hint="eastAsia"/>
        </w:rPr>
        <w:t xml:space="preserve"> </w:t>
      </w:r>
      <w:r>
        <w:rPr>
          <w:rFonts w:ascii="宋体" w:hAnsi="宋体" w:cs="宋体" w:hint="eastAsia"/>
        </w:rPr>
        <w:t>龚六堂．</w:t>
      </w:r>
      <w:r>
        <w:rPr>
          <w:rFonts w:ascii="宋体" w:hAnsi="宋体" w:cs="宋体" w:hint="eastAsia"/>
        </w:rPr>
        <w:t xml:space="preserve"> </w:t>
      </w:r>
      <w:r>
        <w:rPr>
          <w:rFonts w:ascii="宋体" w:hAnsi="宋体" w:cs="宋体" w:hint="eastAsia"/>
        </w:rPr>
        <w:t>政府债务对经济增长的影响及作用渠道［</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数量经济技术经济研究，</w:t>
      </w:r>
      <w:r>
        <w:rPr>
          <w:rFonts w:ascii="宋体" w:hAnsi="宋体" w:cs="宋体" w:hint="eastAsia"/>
        </w:rPr>
        <w:t>2014</w:t>
      </w:r>
      <w:r>
        <w:rPr>
          <w:rFonts w:ascii="宋体" w:hAnsi="宋体" w:cs="宋体" w:hint="eastAsia"/>
        </w:rPr>
        <w:t>，</w:t>
      </w:r>
      <w:r>
        <w:rPr>
          <w:rFonts w:ascii="宋体" w:hAnsi="宋体" w:cs="宋体" w:hint="eastAsia"/>
        </w:rPr>
        <w:t xml:space="preserve"> (12):</w:t>
      </w:r>
    </w:p>
    <w:p w:rsidR="00182B07" w:rsidRDefault="0044411E">
      <w:pPr>
        <w:spacing w:before="78" w:after="78"/>
        <w:rPr>
          <w:rFonts w:ascii="宋体" w:hAnsi="宋体" w:cs="宋体"/>
        </w:rPr>
      </w:pPr>
      <w:r>
        <w:rPr>
          <w:rFonts w:ascii="宋体" w:hAnsi="宋体" w:cs="宋体" w:hint="eastAsia"/>
        </w:rPr>
        <w:t xml:space="preserve">22 </w:t>
      </w:r>
      <w:r>
        <w:rPr>
          <w:rFonts w:ascii="宋体" w:hAnsi="宋体" w:cs="宋体" w:hint="eastAsia"/>
        </w:rPr>
        <w:t>－</w:t>
      </w:r>
      <w:r>
        <w:rPr>
          <w:rFonts w:ascii="宋体" w:hAnsi="宋体" w:cs="宋体" w:hint="eastAsia"/>
        </w:rPr>
        <w:t>37</w:t>
      </w:r>
      <w:r>
        <w:rPr>
          <w:rFonts w:ascii="宋体" w:hAnsi="宋体" w:cs="宋体" w:hint="eastAsia"/>
        </w:rPr>
        <w:t>，</w:t>
      </w:r>
      <w:r>
        <w:rPr>
          <w:rFonts w:ascii="宋体" w:hAnsi="宋体" w:cs="宋体" w:hint="eastAsia"/>
        </w:rPr>
        <w:t xml:space="preserve"> 141</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26</w:t>
      </w:r>
      <w:r>
        <w:rPr>
          <w:rFonts w:ascii="宋体" w:hAnsi="宋体" w:cs="宋体" w:hint="eastAsia"/>
        </w:rPr>
        <w:t>］</w:t>
      </w:r>
      <w:r>
        <w:rPr>
          <w:rFonts w:ascii="宋体" w:hAnsi="宋体" w:cs="宋体" w:hint="eastAsia"/>
        </w:rPr>
        <w:t xml:space="preserve"> </w:t>
      </w:r>
      <w:proofErr w:type="spellStart"/>
      <w:r>
        <w:rPr>
          <w:rFonts w:ascii="宋体" w:hAnsi="宋体" w:cs="宋体" w:hint="eastAsia"/>
        </w:rPr>
        <w:t>Elhorst</w:t>
      </w:r>
      <w:proofErr w:type="spellEnd"/>
      <w:r>
        <w:rPr>
          <w:rFonts w:ascii="宋体" w:hAnsi="宋体" w:cs="宋体" w:hint="eastAsia"/>
        </w:rPr>
        <w:t>，</w:t>
      </w:r>
      <w:r>
        <w:rPr>
          <w:rFonts w:ascii="宋体" w:hAnsi="宋体" w:cs="宋体" w:hint="eastAsia"/>
        </w:rPr>
        <w:t>J</w:t>
      </w:r>
      <w:r>
        <w:rPr>
          <w:rFonts w:ascii="宋体" w:hAnsi="宋体" w:cs="宋体" w:hint="eastAsia"/>
        </w:rPr>
        <w:t>．</w:t>
      </w:r>
      <w:r>
        <w:rPr>
          <w:rFonts w:ascii="宋体" w:hAnsi="宋体" w:cs="宋体" w:hint="eastAsia"/>
        </w:rPr>
        <w:t xml:space="preserve"> Paul</w:t>
      </w:r>
      <w:r>
        <w:rPr>
          <w:rFonts w:ascii="宋体" w:hAnsi="宋体" w:cs="宋体" w:hint="eastAsia"/>
        </w:rPr>
        <w:t>，</w:t>
      </w:r>
      <w:r>
        <w:rPr>
          <w:rFonts w:ascii="宋体" w:hAnsi="宋体" w:cs="宋体" w:hint="eastAsia"/>
        </w:rPr>
        <w:t>Specification and Estimation of Spatial Panel Data Models</w:t>
      </w:r>
      <w:r>
        <w:rPr>
          <w:rFonts w:ascii="宋体" w:hAnsi="宋体" w:cs="宋体" w:hint="eastAsia"/>
        </w:rPr>
        <w:t>［</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International </w:t>
      </w:r>
      <w:r>
        <w:rPr>
          <w:rFonts w:ascii="宋体" w:hAnsi="宋体" w:cs="宋体" w:hint="eastAsia"/>
        </w:rPr>
        <w:t>Ｒ</w:t>
      </w:r>
      <w:proofErr w:type="spellStart"/>
      <w:r>
        <w:rPr>
          <w:rFonts w:ascii="宋体" w:hAnsi="宋体" w:cs="宋体" w:hint="eastAsia"/>
        </w:rPr>
        <w:t>egional</w:t>
      </w:r>
      <w:proofErr w:type="spellEnd"/>
      <w:r>
        <w:rPr>
          <w:rFonts w:ascii="宋体" w:hAnsi="宋体" w:cs="宋体" w:hint="eastAsia"/>
        </w:rPr>
        <w:t xml:space="preserve"> </w:t>
      </w:r>
      <w:proofErr w:type="spellStart"/>
      <w:r>
        <w:rPr>
          <w:rFonts w:ascii="宋体" w:hAnsi="宋体" w:cs="宋体" w:hint="eastAsia"/>
        </w:rPr>
        <w:t>Sci</w:t>
      </w:r>
      <w:proofErr w:type="spellEnd"/>
      <w:r>
        <w:rPr>
          <w:rFonts w:ascii="宋体" w:hAnsi="宋体" w:cs="宋体" w:hint="eastAsia"/>
        </w:rPr>
        <w:t>-</w:t>
      </w:r>
    </w:p>
    <w:p w:rsidR="00182B07" w:rsidRDefault="0044411E">
      <w:pPr>
        <w:spacing w:before="78" w:after="78"/>
        <w:rPr>
          <w:rFonts w:ascii="宋体" w:hAnsi="宋体" w:cs="宋体"/>
        </w:rPr>
      </w:pPr>
      <w:proofErr w:type="spellStart"/>
      <w:r>
        <w:rPr>
          <w:rFonts w:ascii="宋体" w:hAnsi="宋体" w:cs="宋体" w:hint="eastAsia"/>
        </w:rPr>
        <w:t>en</w:t>
      </w:r>
      <w:r>
        <w:rPr>
          <w:rFonts w:ascii="宋体" w:hAnsi="宋体" w:cs="宋体" w:hint="eastAsia"/>
        </w:rPr>
        <w:t>ces</w:t>
      </w:r>
      <w:proofErr w:type="spellEnd"/>
      <w:r>
        <w:rPr>
          <w:rFonts w:ascii="宋体" w:hAnsi="宋体" w:cs="宋体" w:hint="eastAsia"/>
        </w:rPr>
        <w:t xml:space="preserve"> </w:t>
      </w:r>
      <w:r>
        <w:rPr>
          <w:rFonts w:ascii="宋体" w:hAnsi="宋体" w:cs="宋体" w:hint="eastAsia"/>
        </w:rPr>
        <w:t>Ｒ</w:t>
      </w:r>
      <w:proofErr w:type="spellStart"/>
      <w:r>
        <w:rPr>
          <w:rFonts w:ascii="宋体" w:hAnsi="宋体" w:cs="宋体" w:hint="eastAsia"/>
        </w:rPr>
        <w:t>eview</w:t>
      </w:r>
      <w:proofErr w:type="spellEnd"/>
      <w:r>
        <w:rPr>
          <w:rFonts w:ascii="宋体" w:hAnsi="宋体" w:cs="宋体" w:hint="eastAsia"/>
        </w:rPr>
        <w:t>，</w:t>
      </w:r>
      <w:r>
        <w:rPr>
          <w:rFonts w:ascii="宋体" w:hAnsi="宋体" w:cs="宋体" w:hint="eastAsia"/>
        </w:rPr>
        <w:t xml:space="preserve"> 2003</w:t>
      </w:r>
      <w:r>
        <w:rPr>
          <w:rFonts w:ascii="宋体" w:hAnsi="宋体" w:cs="宋体" w:hint="eastAsia"/>
        </w:rPr>
        <w:t>，</w:t>
      </w:r>
      <w:r>
        <w:rPr>
          <w:rFonts w:ascii="宋体" w:hAnsi="宋体" w:cs="宋体" w:hint="eastAsia"/>
        </w:rPr>
        <w:t xml:space="preserve"> 26(3):244 </w:t>
      </w:r>
      <w:r>
        <w:rPr>
          <w:rFonts w:ascii="宋体" w:hAnsi="宋体" w:cs="宋体" w:hint="eastAsia"/>
        </w:rPr>
        <w:t>－</w:t>
      </w:r>
      <w:r>
        <w:rPr>
          <w:rFonts w:ascii="宋体" w:hAnsi="宋体" w:cs="宋体" w:hint="eastAsia"/>
        </w:rPr>
        <w:t>268</w:t>
      </w:r>
      <w:r>
        <w:rPr>
          <w:rFonts w:ascii="宋体" w:hAnsi="宋体" w:cs="宋体" w:hint="eastAsia"/>
        </w:rPr>
        <w:t>．</w:t>
      </w:r>
    </w:p>
    <w:p w:rsidR="00182B07" w:rsidRDefault="0044411E">
      <w:pPr>
        <w:spacing w:before="78" w:after="78"/>
        <w:rPr>
          <w:rFonts w:ascii="宋体" w:hAnsi="宋体" w:cs="宋体"/>
        </w:rPr>
      </w:pPr>
      <w:r>
        <w:rPr>
          <w:rFonts w:ascii="宋体" w:hAnsi="宋体" w:cs="宋体" w:hint="eastAsia"/>
        </w:rPr>
        <w:t>［</w:t>
      </w:r>
      <w:r>
        <w:rPr>
          <w:rFonts w:ascii="宋体" w:hAnsi="宋体" w:cs="宋体" w:hint="eastAsia"/>
        </w:rPr>
        <w:t xml:space="preserve"> 27</w:t>
      </w:r>
      <w:r>
        <w:rPr>
          <w:rFonts w:ascii="宋体" w:hAnsi="宋体" w:cs="宋体" w:hint="eastAsia"/>
        </w:rPr>
        <w:t>］</w:t>
      </w:r>
      <w:r>
        <w:rPr>
          <w:rFonts w:ascii="宋体" w:hAnsi="宋体" w:cs="宋体" w:hint="eastAsia"/>
        </w:rPr>
        <w:t xml:space="preserve"> </w:t>
      </w:r>
      <w:proofErr w:type="spellStart"/>
      <w:r>
        <w:rPr>
          <w:rFonts w:ascii="宋体" w:hAnsi="宋体" w:cs="宋体" w:hint="eastAsia"/>
        </w:rPr>
        <w:t>Anselin</w:t>
      </w:r>
      <w:proofErr w:type="spellEnd"/>
      <w:r>
        <w:rPr>
          <w:rFonts w:ascii="宋体" w:hAnsi="宋体" w:cs="宋体" w:hint="eastAsia"/>
        </w:rPr>
        <w:t>，</w:t>
      </w:r>
      <w:r>
        <w:rPr>
          <w:rFonts w:ascii="宋体" w:hAnsi="宋体" w:cs="宋体" w:hint="eastAsia"/>
        </w:rPr>
        <w:t>Luc</w:t>
      </w:r>
      <w:r>
        <w:rPr>
          <w:rFonts w:ascii="宋体" w:hAnsi="宋体" w:cs="宋体" w:hint="eastAsia"/>
        </w:rPr>
        <w:t>，</w:t>
      </w:r>
      <w:proofErr w:type="spellStart"/>
      <w:r>
        <w:rPr>
          <w:rFonts w:ascii="宋体" w:hAnsi="宋体" w:cs="宋体" w:hint="eastAsia"/>
        </w:rPr>
        <w:t>Bera</w:t>
      </w:r>
      <w:proofErr w:type="spellEnd"/>
      <w:r>
        <w:rPr>
          <w:rFonts w:ascii="宋体" w:hAnsi="宋体" w:cs="宋体" w:hint="eastAsia"/>
        </w:rPr>
        <w:t>，</w:t>
      </w:r>
      <w:r>
        <w:rPr>
          <w:rFonts w:ascii="宋体" w:hAnsi="宋体" w:cs="宋体" w:hint="eastAsia"/>
        </w:rPr>
        <w:t>Anil K</w:t>
      </w:r>
      <w:r>
        <w:rPr>
          <w:rFonts w:ascii="宋体" w:hAnsi="宋体" w:cs="宋体" w:hint="eastAsia"/>
        </w:rPr>
        <w:t>．</w:t>
      </w:r>
      <w:r>
        <w:rPr>
          <w:rFonts w:ascii="宋体" w:hAnsi="宋体" w:cs="宋体" w:hint="eastAsia"/>
        </w:rPr>
        <w:t xml:space="preserve"> </w:t>
      </w:r>
      <w:r>
        <w:rPr>
          <w:rFonts w:ascii="宋体" w:hAnsi="宋体" w:cs="宋体" w:hint="eastAsia"/>
        </w:rPr>
        <w:t>，</w:t>
      </w:r>
      <w:proofErr w:type="spellStart"/>
      <w:r>
        <w:rPr>
          <w:rFonts w:ascii="宋体" w:hAnsi="宋体" w:cs="宋体" w:hint="eastAsia"/>
        </w:rPr>
        <w:t>Florax</w:t>
      </w:r>
      <w:proofErr w:type="spellEnd"/>
      <w:r>
        <w:rPr>
          <w:rFonts w:ascii="宋体" w:hAnsi="宋体" w:cs="宋体" w:hint="eastAsia"/>
        </w:rPr>
        <w:t>，Ｒ</w:t>
      </w:r>
      <w:proofErr w:type="spellStart"/>
      <w:r>
        <w:rPr>
          <w:rFonts w:ascii="宋体" w:hAnsi="宋体" w:cs="宋体" w:hint="eastAsia"/>
        </w:rPr>
        <w:t>aymond</w:t>
      </w:r>
      <w:proofErr w:type="spellEnd"/>
      <w:r>
        <w:rPr>
          <w:rFonts w:ascii="宋体" w:hAnsi="宋体" w:cs="宋体" w:hint="eastAsia"/>
        </w:rPr>
        <w:t>，</w:t>
      </w:r>
      <w:r>
        <w:rPr>
          <w:rFonts w:ascii="宋体" w:hAnsi="宋体" w:cs="宋体" w:hint="eastAsia"/>
        </w:rPr>
        <w:t>Yoon</w:t>
      </w:r>
      <w:r>
        <w:rPr>
          <w:rFonts w:ascii="宋体" w:hAnsi="宋体" w:cs="宋体" w:hint="eastAsia"/>
        </w:rPr>
        <w:t>，</w:t>
      </w:r>
      <w:r>
        <w:rPr>
          <w:rFonts w:ascii="宋体" w:hAnsi="宋体" w:cs="宋体" w:hint="eastAsia"/>
        </w:rPr>
        <w:t>Mann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Simple Diagnostic Tests for Spatial De-</w:t>
      </w:r>
    </w:p>
    <w:p w:rsidR="00182B07" w:rsidRDefault="0044411E">
      <w:pPr>
        <w:spacing w:before="78" w:after="78"/>
        <w:rPr>
          <w:rFonts w:ascii="宋体" w:hAnsi="宋体" w:cs="宋体"/>
        </w:rPr>
      </w:pPr>
      <w:proofErr w:type="spellStart"/>
      <w:r>
        <w:rPr>
          <w:rFonts w:ascii="宋体" w:hAnsi="宋体" w:cs="宋体" w:hint="eastAsia"/>
        </w:rPr>
        <w:t>pendence</w:t>
      </w:r>
      <w:proofErr w:type="spellEnd"/>
      <w:r>
        <w:rPr>
          <w:rFonts w:ascii="宋体" w:hAnsi="宋体" w:cs="宋体" w:hint="eastAsia"/>
        </w:rPr>
        <w:t>［</w:t>
      </w:r>
      <w:r>
        <w:rPr>
          <w:rFonts w:ascii="宋体" w:hAnsi="宋体" w:cs="宋体" w:hint="eastAsia"/>
        </w:rPr>
        <w:t xml:space="preserve"> J</w:t>
      </w:r>
      <w:r>
        <w:rPr>
          <w:rFonts w:ascii="宋体" w:hAnsi="宋体" w:cs="宋体" w:hint="eastAsia"/>
        </w:rPr>
        <w:t>］</w:t>
      </w:r>
      <w:r>
        <w:rPr>
          <w:rFonts w:ascii="宋体" w:hAnsi="宋体" w:cs="宋体" w:hint="eastAsia"/>
        </w:rPr>
        <w:t xml:space="preserve"> </w:t>
      </w:r>
      <w:r>
        <w:rPr>
          <w:rFonts w:ascii="宋体" w:hAnsi="宋体" w:cs="宋体" w:hint="eastAsia"/>
        </w:rPr>
        <w:t>．</w:t>
      </w:r>
      <w:r>
        <w:rPr>
          <w:rFonts w:ascii="宋体" w:hAnsi="宋体" w:cs="宋体" w:hint="eastAsia"/>
        </w:rPr>
        <w:t xml:space="preserve"> </w:t>
      </w:r>
      <w:r>
        <w:rPr>
          <w:rFonts w:ascii="宋体" w:hAnsi="宋体" w:cs="宋体" w:hint="eastAsia"/>
        </w:rPr>
        <w:t>Ｒ</w:t>
      </w:r>
      <w:proofErr w:type="spellStart"/>
      <w:r>
        <w:rPr>
          <w:rFonts w:ascii="宋体" w:hAnsi="宋体" w:cs="宋体" w:hint="eastAsia"/>
        </w:rPr>
        <w:t>egional</w:t>
      </w:r>
      <w:proofErr w:type="spellEnd"/>
      <w:r>
        <w:rPr>
          <w:rFonts w:ascii="宋体" w:hAnsi="宋体" w:cs="宋体" w:hint="eastAsia"/>
        </w:rPr>
        <w:t xml:space="preserve"> Science and Urban Economics</w:t>
      </w:r>
      <w:r>
        <w:rPr>
          <w:rFonts w:ascii="宋体" w:hAnsi="宋体" w:cs="宋体" w:hint="eastAsia"/>
        </w:rPr>
        <w:t>，</w:t>
      </w:r>
      <w:r>
        <w:rPr>
          <w:rFonts w:ascii="宋体" w:hAnsi="宋体" w:cs="宋体" w:hint="eastAsia"/>
        </w:rPr>
        <w:t xml:space="preserve"> 1996</w:t>
      </w:r>
      <w:r>
        <w:rPr>
          <w:rFonts w:ascii="宋体" w:hAnsi="宋体" w:cs="宋体" w:hint="eastAsia"/>
        </w:rPr>
        <w:t>，</w:t>
      </w:r>
      <w:r>
        <w:rPr>
          <w:rFonts w:ascii="宋体" w:hAnsi="宋体" w:cs="宋体" w:hint="eastAsia"/>
        </w:rPr>
        <w:t xml:space="preserve"> 26(1):77 </w:t>
      </w:r>
      <w:r>
        <w:rPr>
          <w:rFonts w:ascii="宋体" w:hAnsi="宋体" w:cs="宋体" w:hint="eastAsia"/>
        </w:rPr>
        <w:t>－</w:t>
      </w:r>
      <w:r>
        <w:rPr>
          <w:rFonts w:ascii="宋体" w:hAnsi="宋体" w:cs="宋体" w:hint="eastAsia"/>
        </w:rPr>
        <w:t>104</w:t>
      </w:r>
      <w:r>
        <w:rPr>
          <w:rFonts w:ascii="宋体" w:hAnsi="宋体" w:cs="宋体" w:hint="eastAsia"/>
        </w:rPr>
        <w:t>．</w:t>
      </w:r>
    </w:p>
    <w:sectPr w:rsidR="00182B07">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11E" w:rsidRDefault="0044411E" w:rsidP="004D1DCD">
      <w:pPr>
        <w:spacing w:before="60" w:after="60"/>
      </w:pPr>
    </w:p>
  </w:endnote>
  <w:endnote w:type="continuationSeparator" w:id="0">
    <w:p w:rsidR="0044411E" w:rsidRDefault="0044411E" w:rsidP="004D1DCD">
      <w:pPr>
        <w:spacing w:before="60" w:after="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ystem">
    <w:altName w:val="方正兰亭黑简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B07" w:rsidRDefault="00182B07">
    <w:pPr>
      <w:pStyle w:val="a4"/>
      <w:spacing w:before="60" w:after="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B07" w:rsidRDefault="00182B07">
    <w:pPr>
      <w:pStyle w:val="a4"/>
      <w:spacing w:before="60" w:after="60"/>
      <w:rPr>
        <w:rFonts w:cs="Times New Roma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B07" w:rsidRDefault="00182B07">
    <w:pPr>
      <w:pStyle w:val="a4"/>
      <w:spacing w:before="60" w:after="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11E" w:rsidRDefault="0044411E" w:rsidP="004D1DCD">
      <w:pPr>
        <w:spacing w:before="60" w:after="60"/>
      </w:pPr>
    </w:p>
  </w:footnote>
  <w:footnote w:type="continuationSeparator" w:id="0">
    <w:p w:rsidR="0044411E" w:rsidRDefault="0044411E" w:rsidP="004D1DCD">
      <w:pPr>
        <w:spacing w:before="60" w:after="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B07" w:rsidRDefault="00182B07">
    <w:pPr>
      <w:pStyle w:val="a5"/>
      <w:spacing w:before="60" w:after="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B07" w:rsidRDefault="00182B07">
    <w:pPr>
      <w:pStyle w:val="a5"/>
      <w:pBdr>
        <w:bottom w:val="none" w:sz="0" w:space="0" w:color="auto"/>
      </w:pBdr>
      <w:spacing w:before="60" w:after="60"/>
      <w:rPr>
        <w:rFonts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B07" w:rsidRDefault="00182B07">
    <w:pPr>
      <w:pStyle w:val="a5"/>
      <w:spacing w:before="60" w:after="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26C24"/>
    <w:multiLevelType w:val="hybridMultilevel"/>
    <w:tmpl w:val="28129A58"/>
    <w:lvl w:ilvl="0" w:tplc="65B0AB46">
      <w:start w:val="1"/>
      <w:numFmt w:val="decimal"/>
      <w:lvlText w:val="%1)"/>
      <w:lvlJc w:val="left"/>
      <w:pPr>
        <w:ind w:left="360" w:hanging="360"/>
      </w:pPr>
      <w:rPr>
        <w:rFonts w:ascii="Tahoma" w:hAnsi="Tahoma" w:cs="Tahoma" w:hint="default"/>
        <w:color w:val="333333"/>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CF0092"/>
    <w:multiLevelType w:val="hybridMultilevel"/>
    <w:tmpl w:val="FF3A0254"/>
    <w:lvl w:ilvl="0" w:tplc="E5B02B8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0F587C"/>
    <w:multiLevelType w:val="singleLevel"/>
    <w:tmpl w:val="580F587C"/>
    <w:lvl w:ilvl="0">
      <w:start w:val="3"/>
      <w:numFmt w:val="decimal"/>
      <w:suff w:val="nothing"/>
      <w:lvlText w:val="%1."/>
      <w:lvlJc w:val="left"/>
    </w:lvl>
  </w:abstractNum>
  <w:abstractNum w:abstractNumId="3">
    <w:nsid w:val="58106E54"/>
    <w:multiLevelType w:val="singleLevel"/>
    <w:tmpl w:val="58106E54"/>
    <w:lvl w:ilvl="0">
      <w:start w:val="3"/>
      <w:numFmt w:val="decimal"/>
      <w:suff w:val="nothing"/>
      <w:lvlText w:val="%1."/>
      <w:lvlJc w:val="left"/>
    </w:lvl>
  </w:abstractNum>
  <w:abstractNum w:abstractNumId="4">
    <w:nsid w:val="5810975E"/>
    <w:multiLevelType w:val="singleLevel"/>
    <w:tmpl w:val="5810975E"/>
    <w:lvl w:ilvl="0">
      <w:start w:val="2"/>
      <w:numFmt w:val="decimal"/>
      <w:suff w:val="nothing"/>
      <w:lvlText w:val="%1."/>
      <w:lvlJc w:val="left"/>
    </w:lvl>
  </w:abstractNum>
  <w:abstractNum w:abstractNumId="5">
    <w:nsid w:val="6AFA3D9B"/>
    <w:multiLevelType w:val="hybridMultilevel"/>
    <w:tmpl w:val="B282DAC0"/>
    <w:lvl w:ilvl="0" w:tplc="AF94409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461C67"/>
    <w:multiLevelType w:val="hybridMultilevel"/>
    <w:tmpl w:val="4BC88AB6"/>
    <w:lvl w:ilvl="0" w:tplc="4B161DA2">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F06"/>
    <w:rsid w:val="00087BFB"/>
    <w:rsid w:val="000C02E8"/>
    <w:rsid w:val="000E5FBC"/>
    <w:rsid w:val="00131D5F"/>
    <w:rsid w:val="00171D9C"/>
    <w:rsid w:val="00182B07"/>
    <w:rsid w:val="001B7576"/>
    <w:rsid w:val="001C713A"/>
    <w:rsid w:val="001F6E38"/>
    <w:rsid w:val="0026371B"/>
    <w:rsid w:val="00274347"/>
    <w:rsid w:val="00297C01"/>
    <w:rsid w:val="0035286A"/>
    <w:rsid w:val="0036195B"/>
    <w:rsid w:val="00380519"/>
    <w:rsid w:val="003B004E"/>
    <w:rsid w:val="0040369C"/>
    <w:rsid w:val="0044411E"/>
    <w:rsid w:val="0046714D"/>
    <w:rsid w:val="004D1DCD"/>
    <w:rsid w:val="004F1DB6"/>
    <w:rsid w:val="005324B0"/>
    <w:rsid w:val="005A241B"/>
    <w:rsid w:val="005E2804"/>
    <w:rsid w:val="005F5452"/>
    <w:rsid w:val="0067346D"/>
    <w:rsid w:val="00677346"/>
    <w:rsid w:val="006D70E2"/>
    <w:rsid w:val="00716C09"/>
    <w:rsid w:val="00727823"/>
    <w:rsid w:val="007C60DB"/>
    <w:rsid w:val="007F12A0"/>
    <w:rsid w:val="008171C6"/>
    <w:rsid w:val="0084419A"/>
    <w:rsid w:val="008516E3"/>
    <w:rsid w:val="00864F06"/>
    <w:rsid w:val="008973BD"/>
    <w:rsid w:val="0093746E"/>
    <w:rsid w:val="00942542"/>
    <w:rsid w:val="00951ACC"/>
    <w:rsid w:val="00956E74"/>
    <w:rsid w:val="00982B1C"/>
    <w:rsid w:val="009A2BB8"/>
    <w:rsid w:val="009E68F8"/>
    <w:rsid w:val="00A12D35"/>
    <w:rsid w:val="00A17F63"/>
    <w:rsid w:val="00AE3F93"/>
    <w:rsid w:val="00B05C5A"/>
    <w:rsid w:val="00B325DD"/>
    <w:rsid w:val="00BA3147"/>
    <w:rsid w:val="00C13021"/>
    <w:rsid w:val="00C15A93"/>
    <w:rsid w:val="00C1787E"/>
    <w:rsid w:val="00C2340D"/>
    <w:rsid w:val="00C326F8"/>
    <w:rsid w:val="00C42A7F"/>
    <w:rsid w:val="00C70E7A"/>
    <w:rsid w:val="00CC67D4"/>
    <w:rsid w:val="00D32B77"/>
    <w:rsid w:val="00D54AFD"/>
    <w:rsid w:val="00E86106"/>
    <w:rsid w:val="00EC1211"/>
    <w:rsid w:val="00F01290"/>
    <w:rsid w:val="00F12C4F"/>
    <w:rsid w:val="00F6533F"/>
    <w:rsid w:val="00F73527"/>
    <w:rsid w:val="00F8497A"/>
    <w:rsid w:val="00FA4704"/>
    <w:rsid w:val="00FE7EB9"/>
    <w:rsid w:val="063B313D"/>
    <w:rsid w:val="0F992414"/>
    <w:rsid w:val="22DC3C86"/>
    <w:rsid w:val="428D51DC"/>
    <w:rsid w:val="4BD90572"/>
    <w:rsid w:val="5CB81F20"/>
    <w:rsid w:val="64AC5FD5"/>
    <w:rsid w:val="740A0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nhideWhenUsed="0" w:qFormat="1"/>
    <w:lsdException w:name="header" w:semiHidden="0" w:unhideWhenUsed="0" w:qFormat="1"/>
    <w:lsdException w:name="footer" w:semiHidden="0" w:unhideWhenUsed="0" w:qFormat="1"/>
    <w:lsdException w:name="caption" w:locked="1" w:uiPriority="0" w:qFormat="1"/>
    <w:lsdException w:name="footnote reference" w:unhideWhenUsed="0" w:qFormat="1"/>
    <w:lsdException w:name="Title" w:locked="1" w:semiHidden="0" w:uiPriority="0" w:unhideWhenUsed="0" w:qFormat="1"/>
    <w:lsdException w:name="Default Paragraph Font" w:semiHidden="0"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Document Map"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beforeLines="25" w:afterLines="25" w:line="312" w:lineRule="auto"/>
      <w:jc w:val="both"/>
    </w:pPr>
    <w:rPr>
      <w:rFonts w:cs="Calibri"/>
      <w:kern w:val="2"/>
      <w:sz w:val="24"/>
      <w:szCs w:val="24"/>
    </w:rPr>
  </w:style>
  <w:style w:type="paragraph" w:styleId="1">
    <w:name w:val="heading 1"/>
    <w:basedOn w:val="a"/>
    <w:next w:val="a"/>
    <w:link w:val="1Char"/>
    <w:uiPriority w:val="99"/>
    <w:qFormat/>
    <w:pPr>
      <w:keepNext/>
      <w:keepLines/>
      <w:spacing w:before="340" w:after="330" w:line="578" w:lineRule="auto"/>
      <w:jc w:val="left"/>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jc w:val="left"/>
      <w:outlineLvl w:val="1"/>
    </w:pPr>
    <w:rPr>
      <w:rFonts w:ascii="Calibri Light" w:hAnsi="Calibri Light" w:cs="Calibri Light"/>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qFormat/>
    <w:pPr>
      <w:shd w:val="clear" w:color="auto" w:fill="000080"/>
    </w:pPr>
    <w:rPr>
      <w:rFonts w:ascii="Times New Roman" w:hAnsi="Times New Roman" w:cs="Times New Roman"/>
      <w:kern w:val="0"/>
      <w:sz w:val="2"/>
      <w:szCs w:val="2"/>
    </w:rPr>
  </w:style>
  <w:style w:type="paragraph" w:styleId="a4">
    <w:name w:val="footer"/>
    <w:basedOn w:val="a"/>
    <w:link w:val="Char0"/>
    <w:uiPriority w:val="99"/>
    <w:qFormat/>
    <w:pPr>
      <w:tabs>
        <w:tab w:val="center" w:pos="4153"/>
        <w:tab w:val="right" w:pos="8306"/>
      </w:tabs>
      <w:snapToGrid w:val="0"/>
      <w:spacing w:line="240" w:lineRule="auto"/>
      <w:jc w:val="left"/>
    </w:pPr>
    <w:rPr>
      <w:kern w:val="0"/>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spacing w:line="240" w:lineRule="auto"/>
      <w:jc w:val="center"/>
    </w:pPr>
    <w:rPr>
      <w:kern w:val="0"/>
      <w:sz w:val="18"/>
      <w:szCs w:val="18"/>
    </w:rPr>
  </w:style>
  <w:style w:type="paragraph" w:styleId="a6">
    <w:name w:val="footnote text"/>
    <w:basedOn w:val="a"/>
    <w:link w:val="Char2"/>
    <w:uiPriority w:val="99"/>
    <w:semiHidden/>
    <w:qFormat/>
    <w:pPr>
      <w:snapToGrid w:val="0"/>
      <w:jc w:val="left"/>
    </w:pPr>
    <w:rPr>
      <w:kern w:val="0"/>
      <w:sz w:val="18"/>
      <w:szCs w:val="18"/>
    </w:rPr>
  </w:style>
  <w:style w:type="character" w:styleId="a7">
    <w:name w:val="footnote reference"/>
    <w:basedOn w:val="a0"/>
    <w:uiPriority w:val="99"/>
    <w:semiHidden/>
    <w:qFormat/>
    <w:rPr>
      <w:vertAlign w:val="superscript"/>
    </w:rPr>
  </w:style>
  <w:style w:type="character" w:customStyle="1" w:styleId="1Char">
    <w:name w:val="标题 1 Char"/>
    <w:basedOn w:val="a0"/>
    <w:link w:val="1"/>
    <w:uiPriority w:val="99"/>
    <w:qFormat/>
    <w:locked/>
    <w:rPr>
      <w:rFonts w:eastAsia="宋体"/>
      <w:b/>
      <w:bCs/>
      <w:kern w:val="44"/>
      <w:sz w:val="44"/>
      <w:szCs w:val="44"/>
    </w:rPr>
  </w:style>
  <w:style w:type="character" w:customStyle="1" w:styleId="2Char">
    <w:name w:val="标题 2 Char"/>
    <w:basedOn w:val="a0"/>
    <w:link w:val="2"/>
    <w:uiPriority w:val="99"/>
    <w:locked/>
    <w:rPr>
      <w:rFonts w:ascii="Calibri Light" w:hAnsi="Calibri Light" w:cs="Calibri Light"/>
      <w:sz w:val="32"/>
      <w:szCs w:val="32"/>
    </w:rPr>
  </w:style>
  <w:style w:type="character" w:customStyle="1" w:styleId="Char">
    <w:name w:val="文档结构图 Char"/>
    <w:basedOn w:val="a0"/>
    <w:link w:val="a3"/>
    <w:uiPriority w:val="99"/>
    <w:semiHidden/>
    <w:qFormat/>
    <w:locked/>
    <w:rPr>
      <w:rFonts w:ascii="Times New Roman" w:hAnsi="Times New Roman" w:cs="Times New Roman"/>
      <w:sz w:val="2"/>
      <w:szCs w:val="2"/>
    </w:rPr>
  </w:style>
  <w:style w:type="character" w:customStyle="1" w:styleId="Char1">
    <w:name w:val="页眉 Char"/>
    <w:basedOn w:val="a0"/>
    <w:link w:val="a5"/>
    <w:uiPriority w:val="99"/>
    <w:semiHidden/>
    <w:qFormat/>
    <w:locked/>
    <w:rPr>
      <w:sz w:val="18"/>
      <w:szCs w:val="18"/>
    </w:rPr>
  </w:style>
  <w:style w:type="character" w:customStyle="1" w:styleId="Char0">
    <w:name w:val="页脚 Char"/>
    <w:basedOn w:val="a0"/>
    <w:link w:val="a4"/>
    <w:uiPriority w:val="99"/>
    <w:semiHidden/>
    <w:qFormat/>
    <w:locked/>
    <w:rPr>
      <w:sz w:val="18"/>
      <w:szCs w:val="18"/>
    </w:rPr>
  </w:style>
  <w:style w:type="character" w:customStyle="1" w:styleId="Char2">
    <w:name w:val="脚注文本 Char"/>
    <w:basedOn w:val="a0"/>
    <w:link w:val="a6"/>
    <w:uiPriority w:val="99"/>
    <w:semiHidden/>
    <w:locked/>
    <w:rPr>
      <w:sz w:val="18"/>
      <w:szCs w:val="18"/>
    </w:rPr>
  </w:style>
  <w:style w:type="paragraph" w:styleId="a8">
    <w:name w:val="Balloon Text"/>
    <w:basedOn w:val="a"/>
    <w:link w:val="Char3"/>
    <w:uiPriority w:val="99"/>
    <w:semiHidden/>
    <w:unhideWhenUsed/>
    <w:rsid w:val="004D1DCD"/>
    <w:pPr>
      <w:spacing w:line="240" w:lineRule="auto"/>
    </w:pPr>
    <w:rPr>
      <w:sz w:val="18"/>
      <w:szCs w:val="18"/>
    </w:rPr>
  </w:style>
  <w:style w:type="character" w:customStyle="1" w:styleId="Char3">
    <w:name w:val="批注框文本 Char"/>
    <w:basedOn w:val="a0"/>
    <w:link w:val="a8"/>
    <w:uiPriority w:val="99"/>
    <w:semiHidden/>
    <w:rsid w:val="004D1DCD"/>
    <w:rPr>
      <w:rFonts w:cs="Calibri"/>
      <w:kern w:val="2"/>
      <w:sz w:val="18"/>
      <w:szCs w:val="18"/>
    </w:rPr>
  </w:style>
  <w:style w:type="paragraph" w:styleId="a9">
    <w:name w:val="List Paragraph"/>
    <w:basedOn w:val="a"/>
    <w:uiPriority w:val="99"/>
    <w:unhideWhenUsed/>
    <w:rsid w:val="004D1DCD"/>
    <w:pPr>
      <w:ind w:firstLineChars="200" w:firstLine="420"/>
    </w:pPr>
  </w:style>
  <w:style w:type="character" w:customStyle="1" w:styleId="apple-converted-space">
    <w:name w:val="apple-converted-space"/>
    <w:basedOn w:val="a0"/>
    <w:rsid w:val="000C02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nhideWhenUsed="0" w:qFormat="1"/>
    <w:lsdException w:name="header" w:semiHidden="0" w:unhideWhenUsed="0" w:qFormat="1"/>
    <w:lsdException w:name="footer" w:semiHidden="0" w:unhideWhenUsed="0" w:qFormat="1"/>
    <w:lsdException w:name="caption" w:locked="1" w:uiPriority="0" w:qFormat="1"/>
    <w:lsdException w:name="footnote reference" w:unhideWhenUsed="0" w:qFormat="1"/>
    <w:lsdException w:name="Title" w:locked="1" w:semiHidden="0" w:uiPriority="0" w:unhideWhenUsed="0" w:qFormat="1"/>
    <w:lsdException w:name="Default Paragraph Font" w:semiHidden="0"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Document Map" w:unhideWhenUsed="0" w:qFormat="1"/>
    <w:lsdException w:name="Normal Table" w:semiHidden="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beforeLines="25" w:afterLines="25" w:line="312" w:lineRule="auto"/>
      <w:jc w:val="both"/>
    </w:pPr>
    <w:rPr>
      <w:rFonts w:cs="Calibri"/>
      <w:kern w:val="2"/>
      <w:sz w:val="24"/>
      <w:szCs w:val="24"/>
    </w:rPr>
  </w:style>
  <w:style w:type="paragraph" w:styleId="1">
    <w:name w:val="heading 1"/>
    <w:basedOn w:val="a"/>
    <w:next w:val="a"/>
    <w:link w:val="1Char"/>
    <w:uiPriority w:val="99"/>
    <w:qFormat/>
    <w:pPr>
      <w:keepNext/>
      <w:keepLines/>
      <w:spacing w:before="340" w:after="330" w:line="578" w:lineRule="auto"/>
      <w:jc w:val="left"/>
      <w:outlineLvl w:val="0"/>
    </w:pPr>
    <w:rPr>
      <w:b/>
      <w:bCs/>
      <w:kern w:val="44"/>
      <w:sz w:val="44"/>
      <w:szCs w:val="44"/>
    </w:rPr>
  </w:style>
  <w:style w:type="paragraph" w:styleId="2">
    <w:name w:val="heading 2"/>
    <w:basedOn w:val="a"/>
    <w:next w:val="a"/>
    <w:link w:val="2Char"/>
    <w:uiPriority w:val="99"/>
    <w:qFormat/>
    <w:pPr>
      <w:keepNext/>
      <w:keepLines/>
      <w:spacing w:before="260" w:after="260" w:line="416" w:lineRule="auto"/>
      <w:jc w:val="left"/>
      <w:outlineLvl w:val="1"/>
    </w:pPr>
    <w:rPr>
      <w:rFonts w:ascii="Calibri Light" w:hAnsi="Calibri Light" w:cs="Calibri Light"/>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qFormat/>
    <w:pPr>
      <w:shd w:val="clear" w:color="auto" w:fill="000080"/>
    </w:pPr>
    <w:rPr>
      <w:rFonts w:ascii="Times New Roman" w:hAnsi="Times New Roman" w:cs="Times New Roman"/>
      <w:kern w:val="0"/>
      <w:sz w:val="2"/>
      <w:szCs w:val="2"/>
    </w:rPr>
  </w:style>
  <w:style w:type="paragraph" w:styleId="a4">
    <w:name w:val="footer"/>
    <w:basedOn w:val="a"/>
    <w:link w:val="Char0"/>
    <w:uiPriority w:val="99"/>
    <w:qFormat/>
    <w:pPr>
      <w:tabs>
        <w:tab w:val="center" w:pos="4153"/>
        <w:tab w:val="right" w:pos="8306"/>
      </w:tabs>
      <w:snapToGrid w:val="0"/>
      <w:spacing w:line="240" w:lineRule="auto"/>
      <w:jc w:val="left"/>
    </w:pPr>
    <w:rPr>
      <w:kern w:val="0"/>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spacing w:line="240" w:lineRule="auto"/>
      <w:jc w:val="center"/>
    </w:pPr>
    <w:rPr>
      <w:kern w:val="0"/>
      <w:sz w:val="18"/>
      <w:szCs w:val="18"/>
    </w:rPr>
  </w:style>
  <w:style w:type="paragraph" w:styleId="a6">
    <w:name w:val="footnote text"/>
    <w:basedOn w:val="a"/>
    <w:link w:val="Char2"/>
    <w:uiPriority w:val="99"/>
    <w:semiHidden/>
    <w:qFormat/>
    <w:pPr>
      <w:snapToGrid w:val="0"/>
      <w:jc w:val="left"/>
    </w:pPr>
    <w:rPr>
      <w:kern w:val="0"/>
      <w:sz w:val="18"/>
      <w:szCs w:val="18"/>
    </w:rPr>
  </w:style>
  <w:style w:type="character" w:styleId="a7">
    <w:name w:val="footnote reference"/>
    <w:basedOn w:val="a0"/>
    <w:uiPriority w:val="99"/>
    <w:semiHidden/>
    <w:qFormat/>
    <w:rPr>
      <w:vertAlign w:val="superscript"/>
    </w:rPr>
  </w:style>
  <w:style w:type="character" w:customStyle="1" w:styleId="1Char">
    <w:name w:val="标题 1 Char"/>
    <w:basedOn w:val="a0"/>
    <w:link w:val="1"/>
    <w:uiPriority w:val="99"/>
    <w:qFormat/>
    <w:locked/>
    <w:rPr>
      <w:rFonts w:eastAsia="宋体"/>
      <w:b/>
      <w:bCs/>
      <w:kern w:val="44"/>
      <w:sz w:val="44"/>
      <w:szCs w:val="44"/>
    </w:rPr>
  </w:style>
  <w:style w:type="character" w:customStyle="1" w:styleId="2Char">
    <w:name w:val="标题 2 Char"/>
    <w:basedOn w:val="a0"/>
    <w:link w:val="2"/>
    <w:uiPriority w:val="99"/>
    <w:locked/>
    <w:rPr>
      <w:rFonts w:ascii="Calibri Light" w:hAnsi="Calibri Light" w:cs="Calibri Light"/>
      <w:sz w:val="32"/>
      <w:szCs w:val="32"/>
    </w:rPr>
  </w:style>
  <w:style w:type="character" w:customStyle="1" w:styleId="Char">
    <w:name w:val="文档结构图 Char"/>
    <w:basedOn w:val="a0"/>
    <w:link w:val="a3"/>
    <w:uiPriority w:val="99"/>
    <w:semiHidden/>
    <w:qFormat/>
    <w:locked/>
    <w:rPr>
      <w:rFonts w:ascii="Times New Roman" w:hAnsi="Times New Roman" w:cs="Times New Roman"/>
      <w:sz w:val="2"/>
      <w:szCs w:val="2"/>
    </w:rPr>
  </w:style>
  <w:style w:type="character" w:customStyle="1" w:styleId="Char1">
    <w:name w:val="页眉 Char"/>
    <w:basedOn w:val="a0"/>
    <w:link w:val="a5"/>
    <w:uiPriority w:val="99"/>
    <w:semiHidden/>
    <w:qFormat/>
    <w:locked/>
    <w:rPr>
      <w:sz w:val="18"/>
      <w:szCs w:val="18"/>
    </w:rPr>
  </w:style>
  <w:style w:type="character" w:customStyle="1" w:styleId="Char0">
    <w:name w:val="页脚 Char"/>
    <w:basedOn w:val="a0"/>
    <w:link w:val="a4"/>
    <w:uiPriority w:val="99"/>
    <w:semiHidden/>
    <w:qFormat/>
    <w:locked/>
    <w:rPr>
      <w:sz w:val="18"/>
      <w:szCs w:val="18"/>
    </w:rPr>
  </w:style>
  <w:style w:type="character" w:customStyle="1" w:styleId="Char2">
    <w:name w:val="脚注文本 Char"/>
    <w:basedOn w:val="a0"/>
    <w:link w:val="a6"/>
    <w:uiPriority w:val="99"/>
    <w:semiHidden/>
    <w:locked/>
    <w:rPr>
      <w:sz w:val="18"/>
      <w:szCs w:val="18"/>
    </w:rPr>
  </w:style>
  <w:style w:type="paragraph" w:styleId="a8">
    <w:name w:val="Balloon Text"/>
    <w:basedOn w:val="a"/>
    <w:link w:val="Char3"/>
    <w:uiPriority w:val="99"/>
    <w:semiHidden/>
    <w:unhideWhenUsed/>
    <w:rsid w:val="004D1DCD"/>
    <w:pPr>
      <w:spacing w:line="240" w:lineRule="auto"/>
    </w:pPr>
    <w:rPr>
      <w:sz w:val="18"/>
      <w:szCs w:val="18"/>
    </w:rPr>
  </w:style>
  <w:style w:type="character" w:customStyle="1" w:styleId="Char3">
    <w:name w:val="批注框文本 Char"/>
    <w:basedOn w:val="a0"/>
    <w:link w:val="a8"/>
    <w:uiPriority w:val="99"/>
    <w:semiHidden/>
    <w:rsid w:val="004D1DCD"/>
    <w:rPr>
      <w:rFonts w:cs="Calibri"/>
      <w:kern w:val="2"/>
      <w:sz w:val="18"/>
      <w:szCs w:val="18"/>
    </w:rPr>
  </w:style>
  <w:style w:type="paragraph" w:styleId="a9">
    <w:name w:val="List Paragraph"/>
    <w:basedOn w:val="a"/>
    <w:uiPriority w:val="99"/>
    <w:unhideWhenUsed/>
    <w:rsid w:val="004D1DCD"/>
    <w:pPr>
      <w:ind w:firstLineChars="200" w:firstLine="420"/>
    </w:pPr>
  </w:style>
  <w:style w:type="character" w:customStyle="1" w:styleId="apple-converted-space">
    <w:name w:val="apple-converted-space"/>
    <w:basedOn w:val="a0"/>
    <w:rsid w:val="000C0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958501-8B82-4F02-A42E-189DB33DF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1952</Words>
  <Characters>11130</Characters>
  <Application>Microsoft Office Word</Application>
  <DocSecurity>0</DocSecurity>
  <Lines>92</Lines>
  <Paragraphs>26</Paragraphs>
  <ScaleCrop>false</ScaleCrop>
  <Company>微软中国</Company>
  <LinksUpToDate>false</LinksUpToDate>
  <CharactersWithSpaces>13056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lenovo</cp:lastModifiedBy>
  <cp:revision>2</cp:revision>
  <cp:lastPrinted>2015-06-15T23:48:00Z</cp:lastPrinted>
  <dcterms:created xsi:type="dcterms:W3CDTF">2016-10-26T14:30:00Z</dcterms:created>
  <dcterms:modified xsi:type="dcterms:W3CDTF">2016-10-26T14:30:00Z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