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4C0" w14:textId="418FE680" w:rsidR="008F75AD" w:rsidRDefault="00747211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6B5EC4">
        <w:rPr>
          <w:sz w:val="22"/>
          <w:szCs w:val="22"/>
        </w:rPr>
        <w:t>Connor Damato</w:t>
      </w:r>
      <w:r>
        <w:rPr>
          <w:sz w:val="22"/>
          <w:szCs w:val="22"/>
        </w:rPr>
        <w:t xml:space="preserve"> </w:t>
      </w:r>
    </w:p>
    <w:p w14:paraId="175998CD" w14:textId="412560F7" w:rsidR="008F75AD" w:rsidRDefault="00747211">
      <w:pPr>
        <w:rPr>
          <w:sz w:val="22"/>
          <w:szCs w:val="22"/>
        </w:rPr>
      </w:pPr>
      <w:r>
        <w:rPr>
          <w:sz w:val="22"/>
          <w:szCs w:val="22"/>
        </w:rPr>
        <w:t xml:space="preserve">Github Username: </w:t>
      </w:r>
      <w:r w:rsidR="006B5EC4">
        <w:rPr>
          <w:sz w:val="22"/>
          <w:szCs w:val="22"/>
        </w:rPr>
        <w:t>Connor-Damato</w:t>
      </w:r>
    </w:p>
    <w:p w14:paraId="6347BC26" w14:textId="7E24C005" w:rsidR="008F75AD" w:rsidRDefault="00747211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r w:rsidR="006B5EC4">
        <w:rPr>
          <w:sz w:val="22"/>
          <w:szCs w:val="22"/>
        </w:rPr>
        <w:t>0033498677 (damato0)</w:t>
      </w:r>
      <w:r>
        <w:rPr>
          <w:sz w:val="22"/>
          <w:szCs w:val="22"/>
        </w:rPr>
        <w:t xml:space="preserve"> </w:t>
      </w:r>
    </w:p>
    <w:p w14:paraId="5209E92D" w14:textId="32FC9461" w:rsidR="008F75AD" w:rsidRPr="006B5EC4" w:rsidRDefault="00747211">
      <w:pPr>
        <w:rPr>
          <w:sz w:val="22"/>
          <w:szCs w:val="22"/>
          <w:lang w:val="es-US"/>
        </w:rPr>
      </w:pPr>
      <w:r w:rsidRPr="006B5EC4">
        <w:rPr>
          <w:sz w:val="22"/>
          <w:szCs w:val="22"/>
          <w:lang w:val="es-US"/>
        </w:rPr>
        <w:t xml:space="preserve">Instructor: </w:t>
      </w:r>
      <w:r w:rsidR="001A1F9D" w:rsidRPr="006B5EC4">
        <w:rPr>
          <w:sz w:val="22"/>
          <w:szCs w:val="22"/>
          <w:lang w:val="es-US"/>
        </w:rPr>
        <w:t>Sahay</w:t>
      </w:r>
    </w:p>
    <w:p w14:paraId="5DCD1351" w14:textId="77777777" w:rsidR="008F2309" w:rsidRPr="006B5EC4" w:rsidRDefault="008F2309">
      <w:pPr>
        <w:rPr>
          <w:sz w:val="22"/>
          <w:szCs w:val="22"/>
          <w:lang w:val="es-US"/>
        </w:rPr>
      </w:pPr>
    </w:p>
    <w:p w14:paraId="61434859" w14:textId="1F6ADFEC" w:rsidR="008F75AD" w:rsidRPr="008F2309" w:rsidRDefault="00747211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Problem1_writeup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63C11DF7" w14:textId="1C9A5136" w:rsidR="008F2309" w:rsidRP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47F446D5" w14:textId="014E310D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2FBC60C4" w14:textId="4698F72B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3D166467" w14:textId="284F4EA4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(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29.05867495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)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x+92.76756053</m:t>
          </m:r>
        </m:oMath>
      </m:oMathPara>
    </w:p>
    <w:p w14:paraId="0E78D05C" w14:textId="77777777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</w:p>
    <w:p w14:paraId="3215C116" w14:textId="4AC846D9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-2.11108454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(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28.50662487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)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x+112.31481224</m:t>
          </m:r>
        </m:oMath>
      </m:oMathPara>
    </w:p>
    <w:p w14:paraId="3E5704B4" w14:textId="77777777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</w:p>
    <w:p w14:paraId="496606BE" w14:textId="460D22E6" w:rsidR="00B907D2" w:rsidRDefault="00B907D2" w:rsidP="008F2309">
      <w:pPr>
        <w:ind w:right="200"/>
        <w:rPr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1.75743661</m:t>
            </m:r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1.43242754</m:t>
                </m:r>
              </m:e>
            </m:d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(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0.3307411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)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x+</m:t>
        </m:r>
      </m:oMath>
      <w:r w:rsidRPr="00B907D2">
        <w:rPr>
          <w:color w:val="000000" w:themeColor="text1"/>
          <w:sz w:val="22"/>
          <w:szCs w:val="22"/>
        </w:rPr>
        <w:t>101.86611055</w:t>
      </w:r>
    </w:p>
    <w:p w14:paraId="2B37C030" w14:textId="77777777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</w:p>
    <w:p w14:paraId="22D50B92" w14:textId="2752F685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-1.51249835e-02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1.75412364e+00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1.08212257e+00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-(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2.55843975e-01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)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x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+1.00914532e+02</m:t>
          </m:r>
        </m:oMath>
      </m:oMathPara>
    </w:p>
    <w:p w14:paraId="708A8A20" w14:textId="77777777" w:rsidR="00B907D2" w:rsidRPr="00B907D2" w:rsidRDefault="00B907D2" w:rsidP="008F2309">
      <w:pPr>
        <w:ind w:right="200"/>
        <w:rPr>
          <w:color w:val="000000" w:themeColor="text1"/>
          <w:sz w:val="22"/>
          <w:szCs w:val="22"/>
        </w:rPr>
      </w:pPr>
    </w:p>
    <w:p w14:paraId="71CE79A7" w14:textId="214C5BC5" w:rsidR="00B907D2" w:rsidRPr="00B907D2" w:rsidRDefault="00B907D2" w:rsidP="00B907D2">
      <w:pPr>
        <w:ind w:right="200"/>
        <w:rPr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-4.45092599e-04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1.54226284e-02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1.76681929e+00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1.07434416e+00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(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3.22742703e-01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)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x+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(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1.00887487e+02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)</m:t>
          </m:r>
        </m:oMath>
      </m:oMathPara>
    </w:p>
    <w:p w14:paraId="0A78C396" w14:textId="77777777" w:rsidR="00B907D2" w:rsidRDefault="00B907D2" w:rsidP="008F2309">
      <w:pPr>
        <w:ind w:right="200"/>
        <w:rPr>
          <w:color w:val="000000" w:themeColor="text1"/>
          <w:sz w:val="28"/>
          <w:szCs w:val="28"/>
        </w:rPr>
      </w:pPr>
    </w:p>
    <w:p w14:paraId="4C78114D" w14:textId="45E123A8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3969A61D" w14:textId="2D24CC48" w:rsid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ab/>
        <w:t xml:space="preserve">    </w:t>
      </w:r>
      <w:r w:rsidRPr="008F2309">
        <w:rPr>
          <w:rFonts w:hint="eastAsia"/>
          <w:i/>
          <w:iCs/>
          <w:color w:val="000000" w:themeColor="text1"/>
          <w:sz w:val="28"/>
          <w:szCs w:val="28"/>
        </w:rPr>
        <w:t>(</w:t>
      </w:r>
      <w:r w:rsidRPr="008F2309">
        <w:rPr>
          <w:i/>
          <w:iCs/>
          <w:color w:val="000000" w:themeColor="text1"/>
          <w:sz w:val="28"/>
          <w:szCs w:val="28"/>
        </w:rPr>
        <w:t>insert plot obtained from data in poly.txt)</w:t>
      </w:r>
    </w:p>
    <w:p w14:paraId="65A3C4FB" w14:textId="56C8C865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08A24759" w:rsidR="008F2309" w:rsidRDefault="008A06F4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A06F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EF8356" wp14:editId="208E2807">
            <wp:extent cx="6058746" cy="4887007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6F4">
        <w:rPr>
          <w:noProof/>
          <w:color w:val="000000" w:themeColor="text1"/>
          <w:sz w:val="28"/>
          <w:szCs w:val="28"/>
        </w:rPr>
        <w:t xml:space="preserve"> </w:t>
      </w:r>
      <w:r w:rsidR="009D606F" w:rsidRPr="009D606F">
        <w:rPr>
          <w:noProof/>
          <w:color w:val="000000" w:themeColor="text1"/>
          <w:sz w:val="28"/>
          <w:szCs w:val="28"/>
        </w:rPr>
        <w:drawing>
          <wp:inline distT="0" distB="0" distL="0" distR="0" wp14:anchorId="6B1C85B7" wp14:editId="5A984BEC">
            <wp:extent cx="4537494" cy="3667388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447" cy="36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40D24E2C" w14:textId="122651FE" w:rsidR="008F2309" w:rsidRDefault="008F2309" w:rsidP="00567DB4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 w:rsidRPr="008F2309">
        <w:rPr>
          <w:rFonts w:ascii="TimesNewRomanPS" w:hAnsi="TimesNewRomanPS"/>
          <w:i/>
          <w:iCs/>
          <w:sz w:val="28"/>
          <w:szCs w:val="28"/>
        </w:rPr>
        <w:t>(Discuss relationship of data and insert numerical value of c calculated from be</w:t>
      </w:r>
      <w:r>
        <w:rPr>
          <w:rFonts w:ascii="TimesNewRomanPS" w:hAnsi="TimesNewRomanPS"/>
          <w:i/>
          <w:iCs/>
          <w:sz w:val="28"/>
          <w:szCs w:val="28"/>
        </w:rPr>
        <w:t>s</w:t>
      </w:r>
      <w:r w:rsidRPr="008F2309">
        <w:rPr>
          <w:rFonts w:ascii="TimesNewRomanPS" w:hAnsi="TimesNewRomanPS"/>
          <w:i/>
          <w:iCs/>
          <w:sz w:val="28"/>
          <w:szCs w:val="28"/>
        </w:rPr>
        <w:t xml:space="preserve">t regression) </w:t>
      </w:r>
    </w:p>
    <w:p w14:paraId="7AD281E7" w14:textId="27194D72" w:rsidR="008F2309" w:rsidRDefault="00567DB4" w:rsidP="00567DB4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7A51F497" w14:textId="3C19AF28" w:rsidR="005C1F01" w:rsidRDefault="005C1F01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The data seems to follow</w:t>
      </w:r>
      <w:r w:rsidR="009D606F">
        <w:rPr>
          <w:rFonts w:ascii="TimesNewRomanPSMT" w:hAnsi="TimesNewRomanPSMT"/>
        </w:rPr>
        <w:t xml:space="preserve"> a third order polynomial which can be seen from </w:t>
      </w:r>
      <w:r w:rsidR="00C63BD6">
        <w:rPr>
          <w:rFonts w:ascii="TimesNewRomanPSMT" w:hAnsi="TimesNewRomanPSMT"/>
        </w:rPr>
        <w:t>the data plot above.</w:t>
      </w:r>
      <w:r w:rsidR="008A06F4">
        <w:rPr>
          <w:rFonts w:ascii="TimesNewRomanPSMT" w:hAnsi="TimesNewRomanPSMT"/>
        </w:rPr>
        <w:t xml:space="preserve"> Y3, Y4, and Y5 all have the same equation, meaning the equation with the best fit without overfitting would be Y3</w:t>
      </w:r>
      <w:r w:rsidR="001F09A2">
        <w:rPr>
          <w:rFonts w:ascii="TimesNewRomanPSMT" w:hAnsi="TimesNewRomanPSMT"/>
        </w:rPr>
        <w:t>, a third order polynomial.</w:t>
      </w:r>
      <w:r w:rsidR="008A06F4">
        <w:rPr>
          <w:rFonts w:ascii="TimesNewRomanPSMT" w:hAnsi="TimesNewRomanPSMT"/>
        </w:rPr>
        <w:t xml:space="preserve"> </w:t>
      </w:r>
    </w:p>
    <w:p w14:paraId="7D46D513" w14:textId="730C9FE2" w:rsidR="00567DB4" w:rsidRDefault="00567DB4" w:rsidP="00567DB4">
      <w:pPr>
        <w:pStyle w:val="NormalWeb"/>
        <w:jc w:val="both"/>
        <w:rPr>
          <w:rFonts w:ascii="TimesNewRomanPSMT" w:hAnsi="TimesNewRomanPSMT"/>
        </w:rPr>
      </w:pPr>
    </w:p>
    <w:p w14:paraId="465E97B7" w14:textId="167C2F6D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x=3,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21AC5813" w14:textId="77777777" w:rsidR="00567DB4" w:rsidRP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374116EE" w14:textId="2A5ED9A5" w:rsidR="00567DB4" w:rsidRDefault="00567DB4" w:rsidP="00567DB4">
      <w:pPr>
        <w:pStyle w:val="NormalWeb"/>
        <w:jc w:val="both"/>
        <w:rPr>
          <w:rFonts w:ascii="CambriaMath" w:hAnsi="CambriaMath"/>
        </w:rPr>
      </w:pPr>
      <w:r>
        <w:rPr>
          <w:rFonts w:ascii="TimesNewRomanPSMT" w:hAnsi="TimesNewRomanPSMT"/>
        </w:rPr>
        <w:t>If we measured a new data point, x=3, the corresponding predicted value would be,</w:t>
      </w:r>
      <w:r>
        <w:rPr>
          <w:rFonts w:ascii="CambriaMath" w:hAnsi="CambriaMath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(3)</m:t>
            </m:r>
          </m:e>
        </m:acc>
      </m:oMath>
      <w:r>
        <w:rPr>
          <w:rFonts w:ascii="CambriaMath" w:hAnsi="CambriaMath"/>
        </w:rPr>
        <w:t xml:space="preserve">= </w:t>
      </w:r>
      <w:r w:rsidR="007D0393">
        <w:rPr>
          <w:rFonts w:ascii="Cambria Math" w:hAnsi="Cambria Math" w:cs="Cambria Math"/>
        </w:rPr>
        <w:t>146.0894734</w:t>
      </w:r>
      <w:r>
        <w:rPr>
          <w:rFonts w:ascii="CambriaMath" w:hAnsi="CambriaMath"/>
        </w:rPr>
        <w:t xml:space="preserve">. </w:t>
      </w:r>
    </w:p>
    <w:p w14:paraId="74C1D429" w14:textId="6DC478E7" w:rsidR="007D0393" w:rsidRPr="00567DB4" w:rsidRDefault="007D0393" w:rsidP="00567DB4">
      <w:pPr>
        <w:pStyle w:val="NormalWeb"/>
        <w:jc w:val="both"/>
        <w:rPr>
          <w:rFonts w:ascii="TimesNewRomanPSMT" w:hAnsi="TimesNewRomanPSMT"/>
        </w:rPr>
      </w:pPr>
    </w:p>
    <w:p w14:paraId="10BCE8DB" w14:textId="5D928F84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39C336C6" w14:textId="0B81199F" w:rsidR="00567DB4" w:rsidRPr="008F2309" w:rsidRDefault="00567DB4" w:rsidP="00567DB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>
        <w:rPr>
          <w:b/>
          <w:bCs/>
          <w:sz w:val="36"/>
          <w:szCs w:val="36"/>
        </w:rPr>
        <w:t>2</w:t>
      </w:r>
      <w:r w:rsidRPr="008F2309">
        <w:rPr>
          <w:b/>
          <w:bCs/>
          <w:sz w:val="36"/>
          <w:szCs w:val="36"/>
        </w:rPr>
        <w:t>_writeup</w:t>
      </w:r>
      <w:r>
        <w:rPr>
          <w:b/>
          <w:bCs/>
          <w:sz w:val="36"/>
          <w:szCs w:val="36"/>
        </w:rPr>
        <w:t>.</w:t>
      </w:r>
    </w:p>
    <w:p w14:paraId="60410755" w14:textId="390522D1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25D33C3" w14:textId="21CB3AE8" w:rsidR="0013680A" w:rsidRDefault="0013680A" w:rsidP="0013680A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(Insert plot obtained by completing the </w:t>
      </w:r>
      <w:r w:rsidRPr="0013680A">
        <w:rPr>
          <w:rFonts w:ascii="TimesNewRomanPS" w:hAnsi="TimesNewRomanPS"/>
          <w:b/>
          <w:bCs/>
          <w:i/>
          <w:iCs/>
          <w:sz w:val="28"/>
          <w:szCs w:val="28"/>
        </w:rPr>
        <w:t>main</w:t>
      </w:r>
      <w:r>
        <w:rPr>
          <w:rFonts w:ascii="TimesNewRomanPS" w:hAnsi="TimesNewRomanPS"/>
          <w:i/>
          <w:iCs/>
          <w:sz w:val="28"/>
          <w:szCs w:val="28"/>
        </w:rPr>
        <w:t xml:space="preserve"> function</w:t>
      </w:r>
      <w:r w:rsidRPr="008F2309">
        <w:rPr>
          <w:rFonts w:ascii="TimesNewRomanPS" w:hAnsi="TimesNewRomanPS"/>
          <w:i/>
          <w:iCs/>
          <w:sz w:val="28"/>
          <w:szCs w:val="28"/>
        </w:rPr>
        <w:t xml:space="preserve">) </w:t>
      </w:r>
    </w:p>
    <w:p w14:paraId="1515870B" w14:textId="1FDAB144" w:rsidR="00BE2470" w:rsidRDefault="0013680A" w:rsidP="00567DB4">
      <w:pPr>
        <w:pStyle w:val="NormalWeb"/>
        <w:jc w:val="both"/>
        <w:rPr>
          <w:sz w:val="28"/>
          <w:szCs w:val="28"/>
        </w:rPr>
      </w:pPr>
      <w:r w:rsidRPr="0013680A">
        <w:rPr>
          <w:noProof/>
          <w:sz w:val="28"/>
          <w:szCs w:val="28"/>
        </w:rPr>
        <w:lastRenderedPageBreak/>
        <w:drawing>
          <wp:inline distT="0" distB="0" distL="0" distR="0" wp14:anchorId="073739C6" wp14:editId="18AF8053">
            <wp:extent cx="4231341" cy="2728286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384" cy="27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73C3AA7" w14:textId="41E75186" w:rsidR="0013680A" w:rsidRDefault="0013680A" w:rsidP="00567DB4">
      <w:pPr>
        <w:pStyle w:val="NormalWeb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739FBFBA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1735A456" w:rsidR="0013680A" w:rsidRP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7CAC6904" w14:textId="7BF599A3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13680A">
        <w:rPr>
          <w:noProof/>
          <w:color w:val="000000" w:themeColor="text1"/>
          <w:sz w:val="28"/>
          <w:szCs w:val="28"/>
        </w:rPr>
        <w:drawing>
          <wp:inline distT="0" distB="0" distL="0" distR="0" wp14:anchorId="1813FDB3" wp14:editId="02582090">
            <wp:extent cx="3576918" cy="565221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656" cy="5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30B" w14:textId="7FEE422B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60E5D32C" w14:textId="171786B8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>Draw a prediction plot using Google data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C97F836" w14:textId="6D1A38BC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21FF6DB9" w14:textId="1597FFD1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(Note that the plot below is not the solution</w:t>
      </w:r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3CA98A4D" w:rsidR="0013680A" w:rsidRP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13680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2B7C85" wp14:editId="0CA4492D">
            <wp:extent cx="4513814" cy="3388659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705" cy="33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2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AF70" w14:textId="77777777" w:rsidR="00104DC5" w:rsidRDefault="00104DC5">
      <w:r>
        <w:separator/>
      </w:r>
    </w:p>
  </w:endnote>
  <w:endnote w:type="continuationSeparator" w:id="0">
    <w:p w14:paraId="5D7532C2" w14:textId="77777777" w:rsidR="00104DC5" w:rsidRDefault="0010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7A2C" w14:textId="2258F049" w:rsidR="008F75AD" w:rsidRDefault="00F126C8">
    <w:pPr>
      <w:spacing w:line="180" w:lineRule="exact"/>
      <w:rPr>
        <w:sz w:val="19"/>
        <w:szCs w:val="19"/>
      </w:rPr>
    </w:pPr>
    <w:r>
      <w:rPr>
        <w:noProof/>
      </w:rPr>
      <w:pict w14:anchorId="2781319C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<v:fill opacity="0"/>
          <v:textbox inset="0,0,0,0">
            <w:txbxContent>
              <w:p w14:paraId="4762CDE9" w14:textId="77777777" w:rsidR="008F75AD" w:rsidRDefault="00747211">
                <w:pPr>
                  <w:pStyle w:val="FrameContents"/>
                  <w:spacing w:line="200" w:lineRule="exact"/>
                  <w:ind w:left="40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4354" w14:textId="77777777" w:rsidR="00104DC5" w:rsidRDefault="00104DC5">
      <w:r>
        <w:separator/>
      </w:r>
    </w:p>
  </w:footnote>
  <w:footnote w:type="continuationSeparator" w:id="0">
    <w:p w14:paraId="512D2FA3" w14:textId="77777777" w:rsidR="00104DC5" w:rsidRDefault="0010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8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5AD"/>
    <w:rsid w:val="00095894"/>
    <w:rsid w:val="00104DC5"/>
    <w:rsid w:val="0013680A"/>
    <w:rsid w:val="001A1F9D"/>
    <w:rsid w:val="001F09A2"/>
    <w:rsid w:val="00567DB4"/>
    <w:rsid w:val="005C1F01"/>
    <w:rsid w:val="006B5EC4"/>
    <w:rsid w:val="00747211"/>
    <w:rsid w:val="0076037F"/>
    <w:rsid w:val="007D0393"/>
    <w:rsid w:val="0080689B"/>
    <w:rsid w:val="00815E1A"/>
    <w:rsid w:val="008A06F4"/>
    <w:rsid w:val="008F2309"/>
    <w:rsid w:val="008F75AD"/>
    <w:rsid w:val="009D606F"/>
    <w:rsid w:val="00A63DAD"/>
    <w:rsid w:val="00AA1FDC"/>
    <w:rsid w:val="00B23D38"/>
    <w:rsid w:val="00B907D2"/>
    <w:rsid w:val="00BE2470"/>
    <w:rsid w:val="00C442E5"/>
    <w:rsid w:val="00C63BD6"/>
    <w:rsid w:val="00E23AC0"/>
    <w:rsid w:val="00F126C8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C72B5"/>
  <w15:docId w15:val="{7D9F60F1-ADCB-44B8-88BD-DE77E6B0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cp:keywords/>
  <dc:description/>
  <cp:lastModifiedBy>Damato, Connor C</cp:lastModifiedBy>
  <cp:revision>5</cp:revision>
  <cp:lastPrinted>2022-10-12T13:19:00Z</cp:lastPrinted>
  <dcterms:created xsi:type="dcterms:W3CDTF">2022-10-14T21:48:00Z</dcterms:created>
  <dcterms:modified xsi:type="dcterms:W3CDTF">2022-10-31T04:59:00Z</dcterms:modified>
  <dc:language>en-US</dc:language>
</cp:coreProperties>
</file>