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F73C0" w14:textId="77777777" w:rsidR="001E495B" w:rsidRPr="00683859" w:rsidRDefault="001E495B" w:rsidP="001E495B">
      <w:pPr>
        <w:pStyle w:val="Heading1"/>
        <w:spacing w:before="0"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Attitude Control Final Report</w:t>
      </w:r>
    </w:p>
    <w:p w14:paraId="2B783F8E" w14:textId="77777777" w:rsidR="001E495B" w:rsidRPr="00683859" w:rsidRDefault="001E495B" w:rsidP="001E495B">
      <w:pPr>
        <w:spacing w:after="0"/>
        <w:jc w:val="center"/>
        <w:rPr>
          <w:rFonts w:ascii="Times New Roman" w:hAnsi="Times New Roman" w:cs="Times New Roman"/>
          <w:color w:val="000000" w:themeColor="text1"/>
        </w:rPr>
      </w:pPr>
    </w:p>
    <w:p w14:paraId="3F2AE3E8" w14:textId="77777777" w:rsidR="001E495B" w:rsidRPr="00683859" w:rsidRDefault="001E495B" w:rsidP="001E495B">
      <w:pPr>
        <w:spacing w:after="0"/>
        <w:jc w:val="center"/>
        <w:rPr>
          <w:rFonts w:ascii="Times New Roman" w:hAnsi="Times New Roman" w:cs="Times New Roman"/>
          <w:color w:val="000000" w:themeColor="text1"/>
        </w:rPr>
      </w:pPr>
    </w:p>
    <w:p w14:paraId="6B761365" w14:textId="77777777" w:rsidR="001E495B" w:rsidRPr="00683859" w:rsidRDefault="001E495B" w:rsidP="001E495B">
      <w:pPr>
        <w:spacing w:after="0"/>
        <w:jc w:val="center"/>
        <w:rPr>
          <w:rFonts w:ascii="Times New Roman" w:hAnsi="Times New Roman" w:cs="Times New Roman"/>
          <w:color w:val="000000" w:themeColor="text1"/>
        </w:rPr>
      </w:pPr>
    </w:p>
    <w:p w14:paraId="2BD2FAE9" w14:textId="77777777" w:rsidR="001E495B" w:rsidRPr="00683859" w:rsidRDefault="001E495B" w:rsidP="001E495B">
      <w:pPr>
        <w:spacing w:after="0"/>
        <w:jc w:val="center"/>
        <w:rPr>
          <w:rFonts w:ascii="Times New Roman" w:hAnsi="Times New Roman" w:cs="Times New Roman"/>
          <w:color w:val="000000" w:themeColor="text1"/>
        </w:rPr>
      </w:pPr>
    </w:p>
    <w:p w14:paraId="57F081CD" w14:textId="77777777" w:rsidR="001E495B" w:rsidRPr="00683859" w:rsidRDefault="001E495B" w:rsidP="001E495B">
      <w:pPr>
        <w:spacing w:after="0"/>
        <w:jc w:val="center"/>
        <w:rPr>
          <w:rFonts w:ascii="Times New Roman" w:hAnsi="Times New Roman" w:cs="Times New Roman"/>
          <w:color w:val="000000" w:themeColor="text1"/>
        </w:rPr>
      </w:pPr>
    </w:p>
    <w:p w14:paraId="40B0886A" w14:textId="77777777" w:rsidR="001E495B" w:rsidRPr="00683859" w:rsidRDefault="001E495B" w:rsidP="001E495B">
      <w:pPr>
        <w:spacing w:after="0"/>
        <w:jc w:val="center"/>
        <w:rPr>
          <w:rFonts w:ascii="Times New Roman" w:hAnsi="Times New Roman" w:cs="Times New Roman"/>
          <w:color w:val="000000" w:themeColor="text1"/>
        </w:rPr>
      </w:pPr>
    </w:p>
    <w:p w14:paraId="4F6E1669" w14:textId="77777777" w:rsidR="001E495B" w:rsidRPr="00683859" w:rsidRDefault="001E495B" w:rsidP="001E495B">
      <w:pPr>
        <w:spacing w:after="0"/>
        <w:jc w:val="center"/>
        <w:rPr>
          <w:rFonts w:ascii="Times New Roman" w:hAnsi="Times New Roman" w:cs="Times New Roman"/>
          <w:color w:val="000000" w:themeColor="text1"/>
        </w:rPr>
      </w:pPr>
    </w:p>
    <w:p w14:paraId="4D5E940F" w14:textId="77777777" w:rsidR="001E495B" w:rsidRPr="00683859" w:rsidRDefault="001E495B" w:rsidP="001E495B">
      <w:pPr>
        <w:spacing w:after="0"/>
        <w:jc w:val="center"/>
        <w:rPr>
          <w:rFonts w:ascii="Times New Roman" w:hAnsi="Times New Roman" w:cs="Times New Roman"/>
          <w:color w:val="000000" w:themeColor="text1"/>
        </w:rPr>
      </w:pPr>
    </w:p>
    <w:p w14:paraId="4062DC17" w14:textId="77777777" w:rsidR="001E495B" w:rsidRPr="00683859" w:rsidRDefault="001E495B" w:rsidP="001E495B">
      <w:pPr>
        <w:spacing w:after="0"/>
        <w:jc w:val="center"/>
        <w:rPr>
          <w:rFonts w:ascii="Times New Roman" w:hAnsi="Times New Roman" w:cs="Times New Roman"/>
          <w:color w:val="000000" w:themeColor="text1"/>
        </w:rPr>
      </w:pPr>
    </w:p>
    <w:p w14:paraId="2BA233A0" w14:textId="77777777" w:rsidR="001E495B" w:rsidRPr="00683859" w:rsidRDefault="001E495B" w:rsidP="001E495B">
      <w:pPr>
        <w:spacing w:after="0"/>
        <w:jc w:val="center"/>
        <w:rPr>
          <w:rFonts w:ascii="Times New Roman" w:hAnsi="Times New Roman" w:cs="Times New Roman"/>
          <w:color w:val="000000" w:themeColor="text1"/>
        </w:rPr>
      </w:pPr>
    </w:p>
    <w:p w14:paraId="08A34FBA" w14:textId="77777777" w:rsidR="001E495B" w:rsidRPr="00683859" w:rsidRDefault="001E495B" w:rsidP="001E495B">
      <w:pPr>
        <w:spacing w:after="0"/>
        <w:jc w:val="center"/>
        <w:rPr>
          <w:rFonts w:ascii="Times New Roman" w:hAnsi="Times New Roman" w:cs="Times New Roman"/>
          <w:color w:val="000000" w:themeColor="text1"/>
        </w:rPr>
      </w:pPr>
    </w:p>
    <w:p w14:paraId="7C365ACC" w14:textId="77777777" w:rsidR="001E495B" w:rsidRPr="00683859" w:rsidRDefault="001E495B" w:rsidP="001E495B">
      <w:pPr>
        <w:spacing w:after="0"/>
        <w:jc w:val="center"/>
        <w:rPr>
          <w:rFonts w:ascii="Times New Roman" w:hAnsi="Times New Roman" w:cs="Times New Roman"/>
          <w:color w:val="000000" w:themeColor="text1"/>
        </w:rPr>
      </w:pPr>
    </w:p>
    <w:p w14:paraId="4C464835" w14:textId="77777777" w:rsidR="001E495B" w:rsidRPr="00683859" w:rsidRDefault="001E495B" w:rsidP="001E495B">
      <w:pPr>
        <w:spacing w:after="0"/>
        <w:jc w:val="center"/>
        <w:rPr>
          <w:rFonts w:ascii="Times New Roman" w:hAnsi="Times New Roman" w:cs="Times New Roman"/>
          <w:color w:val="000000" w:themeColor="text1"/>
        </w:rPr>
      </w:pPr>
    </w:p>
    <w:p w14:paraId="3F4CFC16" w14:textId="77777777" w:rsidR="001E495B" w:rsidRPr="00683859" w:rsidRDefault="001E495B" w:rsidP="001E495B">
      <w:pPr>
        <w:spacing w:after="0"/>
        <w:jc w:val="center"/>
        <w:rPr>
          <w:rFonts w:ascii="Times New Roman" w:hAnsi="Times New Roman" w:cs="Times New Roman"/>
          <w:color w:val="000000" w:themeColor="text1"/>
        </w:rPr>
      </w:pPr>
    </w:p>
    <w:p w14:paraId="076FA1E0" w14:textId="77777777" w:rsidR="001E495B" w:rsidRPr="00683859" w:rsidRDefault="001E495B" w:rsidP="001E495B">
      <w:pPr>
        <w:spacing w:after="0"/>
        <w:jc w:val="center"/>
        <w:rPr>
          <w:rFonts w:ascii="Times New Roman" w:hAnsi="Times New Roman" w:cs="Times New Roman"/>
          <w:color w:val="000000" w:themeColor="text1"/>
        </w:rPr>
      </w:pPr>
    </w:p>
    <w:p w14:paraId="60A1C598" w14:textId="77777777" w:rsidR="001E495B" w:rsidRPr="00683859" w:rsidRDefault="001E495B" w:rsidP="001E495B">
      <w:pPr>
        <w:spacing w:after="0"/>
        <w:jc w:val="center"/>
        <w:rPr>
          <w:rFonts w:ascii="Times New Roman" w:hAnsi="Times New Roman" w:cs="Times New Roman"/>
          <w:color w:val="000000" w:themeColor="text1"/>
        </w:rPr>
      </w:pPr>
    </w:p>
    <w:p w14:paraId="39265367"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C1C Connor Emmons, C1C Riley Lubic</w:t>
      </w:r>
    </w:p>
    <w:p w14:paraId="0E5A6193"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Lt Col Collins</w:t>
      </w:r>
    </w:p>
    <w:p w14:paraId="3C5DFEFF"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Section M4A</w:t>
      </w:r>
    </w:p>
    <w:p w14:paraId="7D0C581F"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9 Dec 24</w:t>
      </w:r>
    </w:p>
    <w:p w14:paraId="5D9D9525" w14:textId="77777777" w:rsidR="001E495B" w:rsidRPr="00683859" w:rsidRDefault="001E495B" w:rsidP="001E495B">
      <w:pPr>
        <w:spacing w:after="0"/>
        <w:jc w:val="center"/>
        <w:rPr>
          <w:rFonts w:ascii="Times New Roman" w:hAnsi="Times New Roman" w:cs="Times New Roman"/>
          <w:color w:val="000000" w:themeColor="text1"/>
        </w:rPr>
      </w:pPr>
    </w:p>
    <w:p w14:paraId="016F9E43" w14:textId="77777777" w:rsidR="001E495B" w:rsidRPr="00683859" w:rsidRDefault="001E495B" w:rsidP="001E495B">
      <w:pPr>
        <w:spacing w:after="0"/>
        <w:jc w:val="center"/>
        <w:rPr>
          <w:rFonts w:ascii="Times New Roman" w:hAnsi="Times New Roman" w:cs="Times New Roman"/>
          <w:color w:val="000000" w:themeColor="text1"/>
        </w:rPr>
      </w:pPr>
    </w:p>
    <w:p w14:paraId="32172072" w14:textId="77777777" w:rsidR="001E495B" w:rsidRPr="00683859" w:rsidRDefault="001E495B" w:rsidP="001E495B">
      <w:pPr>
        <w:spacing w:after="0"/>
        <w:jc w:val="center"/>
        <w:rPr>
          <w:rFonts w:ascii="Times New Roman" w:hAnsi="Times New Roman" w:cs="Times New Roman"/>
          <w:color w:val="000000" w:themeColor="text1"/>
        </w:rPr>
      </w:pPr>
    </w:p>
    <w:p w14:paraId="3C44806B" w14:textId="77777777" w:rsidR="001E495B" w:rsidRPr="00683859" w:rsidRDefault="001E495B" w:rsidP="001E495B">
      <w:pPr>
        <w:spacing w:after="0"/>
        <w:jc w:val="center"/>
        <w:rPr>
          <w:rFonts w:ascii="Times New Roman" w:hAnsi="Times New Roman" w:cs="Times New Roman"/>
          <w:color w:val="000000" w:themeColor="text1"/>
        </w:rPr>
      </w:pPr>
    </w:p>
    <w:p w14:paraId="2AFF6765" w14:textId="77777777" w:rsidR="001E495B" w:rsidRPr="00683859" w:rsidRDefault="001E495B" w:rsidP="001E495B">
      <w:pPr>
        <w:spacing w:after="0"/>
        <w:jc w:val="center"/>
        <w:rPr>
          <w:rFonts w:ascii="Times New Roman" w:hAnsi="Times New Roman" w:cs="Times New Roman"/>
          <w:color w:val="000000" w:themeColor="text1"/>
        </w:rPr>
      </w:pPr>
    </w:p>
    <w:p w14:paraId="232E59AC" w14:textId="77777777" w:rsidR="001E495B" w:rsidRPr="00683859" w:rsidRDefault="001E495B" w:rsidP="001E495B">
      <w:pPr>
        <w:spacing w:after="0"/>
        <w:jc w:val="center"/>
        <w:rPr>
          <w:rFonts w:ascii="Times New Roman" w:hAnsi="Times New Roman" w:cs="Times New Roman"/>
          <w:color w:val="000000" w:themeColor="text1"/>
        </w:rPr>
      </w:pPr>
    </w:p>
    <w:p w14:paraId="4432D601" w14:textId="77777777" w:rsidR="001E495B" w:rsidRPr="00683859" w:rsidRDefault="001E495B" w:rsidP="001E495B">
      <w:pPr>
        <w:spacing w:after="0"/>
        <w:jc w:val="center"/>
        <w:rPr>
          <w:rFonts w:ascii="Times New Roman" w:hAnsi="Times New Roman" w:cs="Times New Roman"/>
          <w:color w:val="000000" w:themeColor="text1"/>
        </w:rPr>
      </w:pPr>
    </w:p>
    <w:p w14:paraId="6D48B8E1" w14:textId="77777777" w:rsidR="001E495B" w:rsidRPr="00683859" w:rsidRDefault="001E495B" w:rsidP="001E495B">
      <w:pPr>
        <w:spacing w:after="0"/>
        <w:jc w:val="center"/>
        <w:rPr>
          <w:rFonts w:ascii="Times New Roman" w:hAnsi="Times New Roman" w:cs="Times New Roman"/>
          <w:color w:val="000000" w:themeColor="text1"/>
        </w:rPr>
      </w:pPr>
    </w:p>
    <w:p w14:paraId="19E98BBF" w14:textId="77777777" w:rsidR="001E495B" w:rsidRPr="00683859" w:rsidRDefault="001E495B" w:rsidP="001E495B">
      <w:pPr>
        <w:spacing w:after="0"/>
        <w:jc w:val="center"/>
        <w:rPr>
          <w:rFonts w:ascii="Times New Roman" w:hAnsi="Times New Roman" w:cs="Times New Roman"/>
          <w:color w:val="000000" w:themeColor="text1"/>
        </w:rPr>
      </w:pPr>
    </w:p>
    <w:p w14:paraId="2FA2E98B" w14:textId="77777777" w:rsidR="001E495B" w:rsidRPr="00683859" w:rsidRDefault="001E495B" w:rsidP="001E495B">
      <w:pPr>
        <w:spacing w:after="0"/>
        <w:jc w:val="center"/>
        <w:rPr>
          <w:rFonts w:ascii="Times New Roman" w:hAnsi="Times New Roman" w:cs="Times New Roman"/>
          <w:color w:val="000000" w:themeColor="text1"/>
        </w:rPr>
      </w:pPr>
    </w:p>
    <w:p w14:paraId="17E63418" w14:textId="77777777" w:rsidR="001E495B" w:rsidRPr="00683859" w:rsidRDefault="001E495B" w:rsidP="001E495B">
      <w:pPr>
        <w:spacing w:after="0"/>
        <w:jc w:val="center"/>
        <w:rPr>
          <w:rFonts w:ascii="Times New Roman" w:hAnsi="Times New Roman" w:cs="Times New Roman"/>
          <w:color w:val="000000" w:themeColor="text1"/>
        </w:rPr>
      </w:pPr>
    </w:p>
    <w:p w14:paraId="756931D7" w14:textId="77777777" w:rsidR="001E495B" w:rsidRPr="00683859" w:rsidRDefault="001E495B" w:rsidP="001E495B">
      <w:pPr>
        <w:spacing w:after="0"/>
        <w:jc w:val="center"/>
        <w:rPr>
          <w:rFonts w:ascii="Times New Roman" w:hAnsi="Times New Roman" w:cs="Times New Roman"/>
          <w:color w:val="000000" w:themeColor="text1"/>
        </w:rPr>
      </w:pPr>
    </w:p>
    <w:p w14:paraId="5FA9FCFD" w14:textId="77777777" w:rsidR="001E495B" w:rsidRPr="00683859" w:rsidRDefault="001E495B" w:rsidP="001E495B">
      <w:pPr>
        <w:spacing w:after="0"/>
        <w:jc w:val="center"/>
        <w:rPr>
          <w:rFonts w:ascii="Times New Roman" w:hAnsi="Times New Roman" w:cs="Times New Roman"/>
          <w:color w:val="000000" w:themeColor="text1"/>
        </w:rPr>
      </w:pPr>
    </w:p>
    <w:p w14:paraId="175B67BB" w14:textId="77777777" w:rsidR="001E495B" w:rsidRPr="00683859" w:rsidRDefault="001E495B" w:rsidP="001E495B">
      <w:pPr>
        <w:spacing w:after="0"/>
        <w:jc w:val="center"/>
        <w:rPr>
          <w:rFonts w:ascii="Times New Roman" w:hAnsi="Times New Roman" w:cs="Times New Roman"/>
          <w:color w:val="000000" w:themeColor="text1"/>
        </w:rPr>
      </w:pPr>
    </w:p>
    <w:p w14:paraId="28A7210A" w14:textId="77777777" w:rsidR="001E495B" w:rsidRPr="00683859" w:rsidRDefault="001E495B" w:rsidP="001E495B">
      <w:pPr>
        <w:spacing w:after="0"/>
        <w:jc w:val="center"/>
        <w:rPr>
          <w:rFonts w:ascii="Times New Roman" w:hAnsi="Times New Roman" w:cs="Times New Roman"/>
          <w:color w:val="000000" w:themeColor="text1"/>
        </w:rPr>
      </w:pPr>
    </w:p>
    <w:p w14:paraId="2EAB47A3" w14:textId="77777777" w:rsidR="001E495B" w:rsidRPr="00683859" w:rsidRDefault="001E495B" w:rsidP="001E495B">
      <w:pPr>
        <w:spacing w:after="0"/>
        <w:jc w:val="center"/>
        <w:rPr>
          <w:rFonts w:ascii="Times New Roman" w:hAnsi="Times New Roman" w:cs="Times New Roman"/>
          <w:color w:val="000000" w:themeColor="text1"/>
        </w:rPr>
      </w:pPr>
    </w:p>
    <w:p w14:paraId="7BE80B3B" w14:textId="77777777" w:rsidR="001E495B" w:rsidRPr="00683859" w:rsidRDefault="001E495B" w:rsidP="001E495B">
      <w:pPr>
        <w:spacing w:after="0"/>
        <w:jc w:val="center"/>
        <w:rPr>
          <w:rFonts w:ascii="Times New Roman" w:hAnsi="Times New Roman" w:cs="Times New Roman"/>
          <w:color w:val="000000" w:themeColor="text1"/>
        </w:rPr>
      </w:pPr>
    </w:p>
    <w:p w14:paraId="1003E088" w14:textId="77777777" w:rsidR="001E495B" w:rsidRPr="00683859" w:rsidRDefault="001E495B" w:rsidP="001E495B">
      <w:pPr>
        <w:spacing w:after="0"/>
        <w:rPr>
          <w:rFonts w:ascii="Times New Roman" w:hAnsi="Times New Roman" w:cs="Times New Roman"/>
          <w:color w:val="000000" w:themeColor="text1"/>
        </w:rPr>
      </w:pPr>
    </w:p>
    <w:p w14:paraId="7FC96BE3"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Documentation Statement: ChatGPT was used to complete this assignment. Reference Appendix </w:t>
      </w:r>
      <w:r>
        <w:rPr>
          <w:rFonts w:ascii="Times New Roman" w:hAnsi="Times New Roman" w:cs="Times New Roman"/>
          <w:color w:val="000000" w:themeColor="text1"/>
        </w:rPr>
        <w:t>D</w:t>
      </w:r>
      <w:r w:rsidRPr="00683859">
        <w:rPr>
          <w:rFonts w:ascii="Times New Roman" w:hAnsi="Times New Roman" w:cs="Times New Roman"/>
          <w:color w:val="000000" w:themeColor="text1"/>
        </w:rPr>
        <w:t xml:space="preserve"> for Full ChatGPT documentation.</w:t>
      </w:r>
    </w:p>
    <w:p w14:paraId="6D3CE34A" w14:textId="77777777" w:rsidR="001E495B" w:rsidRPr="00683859" w:rsidRDefault="001E495B" w:rsidP="001E495B">
      <w:pPr>
        <w:spacing w:after="0"/>
        <w:rPr>
          <w:rFonts w:ascii="Times New Roman" w:eastAsiaTheme="majorEastAsia" w:hAnsi="Times New Roman" w:cs="Times New Roman"/>
          <w:b/>
          <w:bCs/>
          <w:color w:val="000000" w:themeColor="text1"/>
          <w:sz w:val="28"/>
          <w:szCs w:val="28"/>
        </w:rPr>
      </w:pPr>
      <w:r w:rsidRPr="00683859">
        <w:rPr>
          <w:rFonts w:ascii="Times New Roman" w:hAnsi="Times New Roman" w:cs="Times New Roman"/>
          <w:color w:val="000000" w:themeColor="text1"/>
        </w:rPr>
        <w:br w:type="page"/>
      </w:r>
    </w:p>
    <w:p w14:paraId="53E88997"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Abstract</w:t>
      </w:r>
    </w:p>
    <w:p w14:paraId="1AF33B80" w14:textId="77777777" w:rsidR="001E495B" w:rsidRPr="00683859" w:rsidRDefault="001E495B" w:rsidP="001E495B">
      <w:pPr>
        <w:spacing w:after="0" w:line="278" w:lineRule="auto"/>
        <w:rPr>
          <w:rFonts w:ascii="Times New Roman" w:eastAsiaTheme="majorEastAsia" w:hAnsi="Times New Roman" w:cs="Times New Roman"/>
          <w:color w:val="000000" w:themeColor="text1"/>
          <w:sz w:val="40"/>
          <w:szCs w:val="40"/>
        </w:rPr>
      </w:pPr>
      <w:r w:rsidRPr="00683859">
        <w:rPr>
          <w:rFonts w:ascii="Times New Roman" w:hAnsi="Times New Roman" w:cs="Times New Roman"/>
          <w:color w:val="000000" w:themeColor="text1"/>
        </w:rPr>
        <w:t>This report presents the design, analysis, and experimental validation of an attitude control system for FalconSAT-9, a small satellite tasked with advanced propulsion and space maneuvering experiments. The system incorporates two primary control modes to address distinct mission phases. Control Mode 0 employs nonlinear techniques with micro-thrusters in an on-off configuration to detumble the spacecraft, achieving stabilization within 90 minutes. Control Mode 1 leverages linear quadratic regulators to maintain precise attitude control during propulsion operations and external disturbances. Key results include the successful detumbling of the spacecraft, adherence to the 2-degree tolerance requirement, and robust performance of the reaction wheel system under various operational scenarios. These findings validate the control system's ability to meet mission requirements and provide a strong foundation for further advancements in spacecraft attitude control.</w:t>
      </w:r>
      <w:r w:rsidRPr="00683859">
        <w:rPr>
          <w:rFonts w:ascii="Times New Roman" w:hAnsi="Times New Roman" w:cs="Times New Roman"/>
          <w:color w:val="000000" w:themeColor="text1"/>
        </w:rPr>
        <w:br w:type="page"/>
      </w:r>
    </w:p>
    <w:p w14:paraId="003E6895"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Nomenclature</w:t>
      </w:r>
    </w:p>
    <w:tbl>
      <w:tblPr>
        <w:tblStyle w:val="TableGrid"/>
        <w:tblW w:w="9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4503"/>
        <w:gridCol w:w="236"/>
        <w:gridCol w:w="34"/>
        <w:gridCol w:w="1700"/>
        <w:gridCol w:w="424"/>
      </w:tblGrid>
      <w:tr w:rsidR="001E495B" w:rsidRPr="00EC6BBA" w14:paraId="05B4FEBA" w14:textId="77777777" w:rsidTr="00DB5945">
        <w:trPr>
          <w:gridAfter w:val="1"/>
          <w:wAfter w:w="424" w:type="dxa"/>
        </w:trPr>
        <w:tc>
          <w:tcPr>
            <w:tcW w:w="8630" w:type="dxa"/>
            <w:gridSpan w:val="5"/>
          </w:tcPr>
          <w:p w14:paraId="753ECFC0" w14:textId="77777777" w:rsidR="001E495B" w:rsidRPr="00C31C33" w:rsidRDefault="001E495B" w:rsidP="00DB5945">
            <w:pPr>
              <w:spacing w:after="0"/>
              <w:rPr>
                <w:rFonts w:ascii="Times New Roman" w:eastAsia="DengXian" w:hAnsi="Times New Roman" w:cs="Times New Roman"/>
                <w:color w:val="000000" w:themeColor="text1"/>
                <w:sz w:val="18"/>
                <w:szCs w:val="18"/>
              </w:rPr>
            </w:pPr>
            <w:r w:rsidRPr="00C31C33">
              <w:rPr>
                <w:rFonts w:ascii="Times New Roman" w:eastAsia="DengXian" w:hAnsi="Times New Roman" w:cs="Times New Roman"/>
                <w:color w:val="000000" w:themeColor="text1"/>
                <w:sz w:val="18"/>
                <w:szCs w:val="18"/>
              </w:rPr>
              <w:t>Symbols</w:t>
            </w:r>
          </w:p>
        </w:tc>
      </w:tr>
      <w:tr w:rsidR="001E495B" w:rsidRPr="00683859" w14:paraId="75F54589" w14:textId="77777777" w:rsidTr="00DB5945">
        <w:tc>
          <w:tcPr>
            <w:tcW w:w="2157" w:type="dxa"/>
          </w:tcPr>
          <w:p w14:paraId="0B9CDEBE"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A</m:t>
                </m:r>
              </m:oMath>
            </m:oMathPara>
          </w:p>
        </w:tc>
        <w:tc>
          <w:tcPr>
            <w:tcW w:w="4503" w:type="dxa"/>
          </w:tcPr>
          <w:p w14:paraId="1C19E934"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Amplitude</w:t>
            </w:r>
          </w:p>
        </w:tc>
        <w:tc>
          <w:tcPr>
            <w:tcW w:w="236" w:type="dxa"/>
          </w:tcPr>
          <w:p w14:paraId="291442FD"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095AA840"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6EF0C425" w14:textId="77777777" w:rsidTr="00DB5945">
        <w:tc>
          <w:tcPr>
            <w:tcW w:w="2157" w:type="dxa"/>
          </w:tcPr>
          <w:p w14:paraId="5D799201"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acc>
                  <m:accPr>
                    <m:chr m:val="̈"/>
                    <m:ctrlPr>
                      <w:rPr>
                        <w:rFonts w:ascii="Cambria Math" w:eastAsia="DengXian" w:hAnsi="Cambria Math" w:cs="Times New Roman"/>
                        <w:i/>
                        <w:color w:val="000000" w:themeColor="text1"/>
                        <w:sz w:val="18"/>
                        <w:szCs w:val="18"/>
                      </w:rPr>
                    </m:ctrlPr>
                  </m:accPr>
                  <m:e>
                    <m:r>
                      <w:rPr>
                        <w:rFonts w:ascii="Cambria Math" w:eastAsia="DengXian" w:hAnsi="Cambria Math" w:cs="Times New Roman"/>
                        <w:color w:val="000000" w:themeColor="text1"/>
                        <w:sz w:val="18"/>
                        <w:szCs w:val="18"/>
                      </w:rPr>
                      <m:t>θ</m:t>
                    </m:r>
                  </m:e>
                </m:acc>
              </m:oMath>
            </m:oMathPara>
          </w:p>
        </w:tc>
        <w:tc>
          <w:tcPr>
            <w:tcW w:w="4503" w:type="dxa"/>
          </w:tcPr>
          <w:p w14:paraId="1BE3064F"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Angular Acceleration</w:t>
            </w:r>
          </w:p>
        </w:tc>
        <w:tc>
          <w:tcPr>
            <w:tcW w:w="236" w:type="dxa"/>
          </w:tcPr>
          <w:p w14:paraId="6F75C549"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41E7164"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rad/</m:t>
                </m:r>
                <m:sSup>
                  <m:sSupPr>
                    <m:ctrlPr>
                      <w:rPr>
                        <w:rFonts w:ascii="Cambria Math" w:eastAsia="DengXian" w:hAnsi="Cambria Math" w:cs="Times New Roman"/>
                        <w:i/>
                        <w:color w:val="000000" w:themeColor="text1"/>
                        <w:sz w:val="18"/>
                        <w:szCs w:val="18"/>
                      </w:rPr>
                    </m:ctrlPr>
                  </m:sSupPr>
                  <m:e>
                    <m:r>
                      <w:rPr>
                        <w:rFonts w:ascii="Cambria Math" w:eastAsia="DengXian" w:hAnsi="Cambria Math" w:cs="Times New Roman"/>
                        <w:color w:val="000000" w:themeColor="text1"/>
                        <w:sz w:val="18"/>
                        <w:szCs w:val="18"/>
                      </w:rPr>
                      <m:t>sec</m:t>
                    </m:r>
                  </m:e>
                  <m:sup>
                    <m:r>
                      <w:rPr>
                        <w:rFonts w:ascii="Cambria Math" w:eastAsia="DengXian" w:hAnsi="Cambria Math" w:cs="Times New Roman"/>
                        <w:color w:val="000000" w:themeColor="text1"/>
                        <w:sz w:val="18"/>
                        <w:szCs w:val="18"/>
                      </w:rPr>
                      <m:t>2</m:t>
                    </m:r>
                  </m:sup>
                </m:sSup>
              </m:oMath>
            </m:oMathPara>
          </w:p>
        </w:tc>
      </w:tr>
      <w:tr w:rsidR="001E495B" w:rsidRPr="00683859" w14:paraId="360BA48C" w14:textId="77777777" w:rsidTr="00DB5945">
        <w:tc>
          <w:tcPr>
            <w:tcW w:w="2157" w:type="dxa"/>
          </w:tcPr>
          <w:p w14:paraId="25A1AFD6"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h</m:t>
                </m:r>
              </m:oMath>
            </m:oMathPara>
          </w:p>
        </w:tc>
        <w:tc>
          <w:tcPr>
            <w:tcW w:w="4503" w:type="dxa"/>
          </w:tcPr>
          <w:p w14:paraId="46E369E7"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Angular Momentum</w:t>
            </w:r>
          </w:p>
        </w:tc>
        <w:tc>
          <w:tcPr>
            <w:tcW w:w="236" w:type="dxa"/>
          </w:tcPr>
          <w:p w14:paraId="1D628F7F"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6927C709"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kg*</m:t>
                </m:r>
                <m:sSup>
                  <m:sSupPr>
                    <m:ctrlPr>
                      <w:rPr>
                        <w:rFonts w:ascii="Cambria Math" w:eastAsia="DengXian" w:hAnsi="Cambria Math" w:cs="Times New Roman"/>
                        <w:i/>
                        <w:color w:val="000000" w:themeColor="text1"/>
                        <w:sz w:val="18"/>
                        <w:szCs w:val="18"/>
                      </w:rPr>
                    </m:ctrlPr>
                  </m:sSupPr>
                  <m:e>
                    <m:r>
                      <w:rPr>
                        <w:rFonts w:ascii="Cambria Math" w:eastAsia="DengXian" w:hAnsi="Cambria Math" w:cs="Times New Roman"/>
                        <w:color w:val="000000" w:themeColor="text1"/>
                        <w:sz w:val="18"/>
                        <w:szCs w:val="18"/>
                      </w:rPr>
                      <m:t>m</m:t>
                    </m:r>
                  </m:e>
                  <m:sup>
                    <m:r>
                      <w:rPr>
                        <w:rFonts w:ascii="Cambria Math" w:eastAsia="DengXian" w:hAnsi="Cambria Math" w:cs="Times New Roman"/>
                        <w:color w:val="000000" w:themeColor="text1"/>
                        <w:sz w:val="18"/>
                        <w:szCs w:val="18"/>
                      </w:rPr>
                      <m:t>2</m:t>
                    </m:r>
                  </m:sup>
                </m:sSup>
                <m:r>
                  <w:rPr>
                    <w:rFonts w:ascii="Cambria Math" w:eastAsia="DengXian" w:hAnsi="Cambria Math" w:cs="Times New Roman"/>
                    <w:color w:val="000000" w:themeColor="text1"/>
                    <w:sz w:val="18"/>
                    <w:szCs w:val="18"/>
                  </w:rPr>
                  <m:t>/sec</m:t>
                </m:r>
              </m:oMath>
            </m:oMathPara>
          </w:p>
        </w:tc>
      </w:tr>
      <w:tr w:rsidR="001E495B" w:rsidRPr="00683859" w14:paraId="1B1D2BB7" w14:textId="77777777" w:rsidTr="00DB5945">
        <w:tc>
          <w:tcPr>
            <w:tcW w:w="2157" w:type="dxa"/>
          </w:tcPr>
          <w:p w14:paraId="77B4677F"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θ</m:t>
                </m:r>
              </m:oMath>
            </m:oMathPara>
          </w:p>
        </w:tc>
        <w:tc>
          <w:tcPr>
            <w:tcW w:w="4503" w:type="dxa"/>
          </w:tcPr>
          <w:p w14:paraId="5EF36EC4"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Angular Position</w:t>
            </w:r>
          </w:p>
        </w:tc>
        <w:tc>
          <w:tcPr>
            <w:tcW w:w="236" w:type="dxa"/>
          </w:tcPr>
          <w:p w14:paraId="3BED4A51"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948DB99"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rad</m:t>
                </m:r>
              </m:oMath>
            </m:oMathPara>
          </w:p>
        </w:tc>
      </w:tr>
      <w:tr w:rsidR="001E495B" w:rsidRPr="00683859" w14:paraId="78B34E51" w14:textId="77777777" w:rsidTr="00DB5945">
        <w:tc>
          <w:tcPr>
            <w:tcW w:w="2157" w:type="dxa"/>
          </w:tcPr>
          <w:p w14:paraId="4922C89F"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ω</m:t>
                </m:r>
              </m:oMath>
            </m:oMathPara>
          </w:p>
        </w:tc>
        <w:tc>
          <w:tcPr>
            <w:tcW w:w="4503" w:type="dxa"/>
          </w:tcPr>
          <w:p w14:paraId="56775DFE"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Angular Velocity; Crossover Frequency</w:t>
            </w:r>
          </w:p>
        </w:tc>
        <w:tc>
          <w:tcPr>
            <w:tcW w:w="236" w:type="dxa"/>
          </w:tcPr>
          <w:p w14:paraId="3C5DB822"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726DC88A"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rad/sec</m:t>
                </m:r>
              </m:oMath>
            </m:oMathPara>
          </w:p>
        </w:tc>
      </w:tr>
      <w:tr w:rsidR="001E495B" w:rsidRPr="00683859" w14:paraId="13CC7AD7" w14:textId="77777777" w:rsidTr="00DB5945">
        <w:tc>
          <w:tcPr>
            <w:tcW w:w="2157" w:type="dxa"/>
          </w:tcPr>
          <w:p w14:paraId="11D060C1" w14:textId="77777777" w:rsidR="001E495B" w:rsidRPr="00EC6BBA" w:rsidRDefault="001E495B" w:rsidP="00DB5945">
            <w:pPr>
              <w:spacing w:after="0"/>
              <w:rPr>
                <w:rFonts w:ascii="Times New Roman" w:eastAsia="DengXian" w:hAnsi="Times New Roman" w:cs="Times New Roman"/>
                <w:b/>
                <w:bCs/>
                <w:color w:val="000000" w:themeColor="text1"/>
                <w:sz w:val="18"/>
                <w:szCs w:val="18"/>
              </w:rPr>
            </w:pPr>
            <m:oMathPara>
              <m:oMath>
                <m:r>
                  <m:rPr>
                    <m:sty m:val="bi"/>
                  </m:rPr>
                  <w:rPr>
                    <w:rFonts w:ascii="Cambria Math" w:eastAsia="DengXian" w:hAnsi="Cambria Math" w:cs="Times New Roman"/>
                    <w:color w:val="000000" w:themeColor="text1"/>
                    <w:sz w:val="18"/>
                    <w:szCs w:val="18"/>
                  </w:rPr>
                  <m:t>B</m:t>
                </m:r>
              </m:oMath>
            </m:oMathPara>
          </w:p>
        </w:tc>
        <w:tc>
          <w:tcPr>
            <w:tcW w:w="4503" w:type="dxa"/>
          </w:tcPr>
          <w:p w14:paraId="021C922D"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Control Input Matrix</w:t>
            </w:r>
          </w:p>
        </w:tc>
        <w:tc>
          <w:tcPr>
            <w:tcW w:w="236" w:type="dxa"/>
          </w:tcPr>
          <w:p w14:paraId="1D207575"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0146CA53"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19005BB1" w14:textId="77777777" w:rsidTr="00DB5945">
        <w:tc>
          <w:tcPr>
            <w:tcW w:w="2157" w:type="dxa"/>
          </w:tcPr>
          <w:p w14:paraId="269155C9"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u</m:t>
                </m:r>
              </m:oMath>
            </m:oMathPara>
          </w:p>
        </w:tc>
        <w:tc>
          <w:tcPr>
            <w:tcW w:w="4503" w:type="dxa"/>
          </w:tcPr>
          <w:p w14:paraId="3094D088"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Control Signal</w:t>
            </w:r>
          </w:p>
        </w:tc>
        <w:tc>
          <w:tcPr>
            <w:tcW w:w="236" w:type="dxa"/>
          </w:tcPr>
          <w:p w14:paraId="5810BEB2"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5708739"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3FFAC768" w14:textId="77777777" w:rsidTr="00DB5945">
        <w:tc>
          <w:tcPr>
            <w:tcW w:w="2157" w:type="dxa"/>
          </w:tcPr>
          <w:p w14:paraId="3DCA61CE" w14:textId="77777777" w:rsidR="001E495B" w:rsidRPr="00EC6BBA" w:rsidRDefault="001E495B" w:rsidP="00DB5945">
            <w:pPr>
              <w:spacing w:after="0"/>
              <w:rPr>
                <w:rFonts w:ascii="Times New Roman" w:eastAsia="DengXian" w:hAnsi="Times New Roman" w:cs="Times New Roman"/>
                <w:b/>
                <w:bCs/>
                <w:color w:val="000000" w:themeColor="text1"/>
                <w:sz w:val="18"/>
                <w:szCs w:val="18"/>
              </w:rPr>
            </w:pPr>
            <m:oMathPara>
              <m:oMath>
                <m:r>
                  <m:rPr>
                    <m:sty m:val="bi"/>
                  </m:rPr>
                  <w:rPr>
                    <w:rFonts w:ascii="Cambria Math" w:eastAsia="DengXian" w:hAnsi="Cambria Math" w:cs="Times New Roman"/>
                    <w:color w:val="000000" w:themeColor="text1"/>
                    <w:sz w:val="18"/>
                    <w:szCs w:val="18"/>
                  </w:rPr>
                  <m:t>D</m:t>
                </m:r>
              </m:oMath>
            </m:oMathPara>
          </w:p>
        </w:tc>
        <w:tc>
          <w:tcPr>
            <w:tcW w:w="4503" w:type="dxa"/>
          </w:tcPr>
          <w:p w14:paraId="1816E0C6"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Coupling Matrix</w:t>
            </w:r>
          </w:p>
        </w:tc>
        <w:tc>
          <w:tcPr>
            <w:tcW w:w="236" w:type="dxa"/>
          </w:tcPr>
          <w:p w14:paraId="40B9C39A"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3191C336"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42ABCCA2" w14:textId="77777777" w:rsidTr="00DB5945">
        <w:tc>
          <w:tcPr>
            <w:tcW w:w="2157" w:type="dxa"/>
          </w:tcPr>
          <w:p w14:paraId="12C0C3FD"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m:rPr>
                    <m:sty m:val="p"/>
                  </m:rPr>
                  <w:rPr>
                    <w:rFonts w:ascii="Cambria Math" w:eastAsia="DengXian" w:hAnsi="Cambria Math" w:cs="Times New Roman"/>
                    <w:color w:val="000000" w:themeColor="text1"/>
                    <w:sz w:val="18"/>
                    <w:szCs w:val="18"/>
                  </w:rPr>
                  <m:t>Δ</m:t>
                </m:r>
              </m:oMath>
            </m:oMathPara>
          </w:p>
        </w:tc>
        <w:tc>
          <w:tcPr>
            <w:tcW w:w="4503" w:type="dxa"/>
          </w:tcPr>
          <w:p w14:paraId="082B8746"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Deadband Width</w:t>
            </w:r>
          </w:p>
        </w:tc>
        <w:tc>
          <w:tcPr>
            <w:tcW w:w="236" w:type="dxa"/>
          </w:tcPr>
          <w:p w14:paraId="08F12B0D"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270D420E"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EC6BBA" w14:paraId="2A6FB3BE" w14:textId="77777777" w:rsidTr="00DB5945">
        <w:trPr>
          <w:gridAfter w:val="1"/>
          <w:wAfter w:w="424" w:type="dxa"/>
        </w:trPr>
        <w:tc>
          <w:tcPr>
            <w:tcW w:w="2157" w:type="dxa"/>
          </w:tcPr>
          <w:p w14:paraId="53D62982"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sSub>
                  <m:sSubPr>
                    <m:ctrlPr>
                      <w:rPr>
                        <w:rFonts w:ascii="Cambria Math" w:eastAsia="DengXian" w:hAnsi="Cambria Math" w:cs="Times New Roman"/>
                        <w:i/>
                        <w:color w:val="000000" w:themeColor="text1"/>
                        <w:sz w:val="18"/>
                        <w:szCs w:val="18"/>
                      </w:rPr>
                    </m:ctrlPr>
                  </m:sSubPr>
                  <m:e>
                    <m:r>
                      <w:rPr>
                        <w:rFonts w:ascii="Cambria Math" w:eastAsia="DengXian" w:hAnsi="Cambria Math" w:cs="Times New Roman"/>
                        <w:color w:val="000000" w:themeColor="text1"/>
                        <w:sz w:val="18"/>
                        <w:szCs w:val="18"/>
                      </w:rPr>
                      <m:t>C</m:t>
                    </m:r>
                  </m:e>
                  <m:sub>
                    <m:r>
                      <w:rPr>
                        <w:rFonts w:ascii="Cambria Math" w:eastAsia="DengXian" w:hAnsi="Cambria Math" w:cs="Times New Roman"/>
                        <w:color w:val="000000" w:themeColor="text1"/>
                        <w:sz w:val="18"/>
                        <w:szCs w:val="18"/>
                      </w:rPr>
                      <m:t>B/P</m:t>
                    </m:r>
                  </m:sub>
                </m:sSub>
              </m:oMath>
            </m:oMathPara>
          </w:p>
        </w:tc>
        <w:tc>
          <w:tcPr>
            <w:tcW w:w="4503" w:type="dxa"/>
          </w:tcPr>
          <w:p w14:paraId="5A034514"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Directional Cosine Matrix relating CAD body-fixed and Principal Frames</w:t>
            </w:r>
          </w:p>
        </w:tc>
        <w:tc>
          <w:tcPr>
            <w:tcW w:w="270" w:type="dxa"/>
            <w:gridSpan w:val="2"/>
          </w:tcPr>
          <w:p w14:paraId="4A7DFCD6" w14:textId="77777777" w:rsidR="001E495B" w:rsidRPr="00EC6BBA" w:rsidRDefault="001E495B" w:rsidP="00DB5945">
            <w:pPr>
              <w:spacing w:after="0"/>
              <w:rPr>
                <w:rFonts w:ascii="Times New Roman" w:hAnsi="Times New Roman" w:cs="Times New Roman"/>
                <w:color w:val="000000" w:themeColor="text1"/>
                <w:sz w:val="18"/>
                <w:szCs w:val="18"/>
              </w:rPr>
            </w:pPr>
          </w:p>
        </w:tc>
        <w:tc>
          <w:tcPr>
            <w:tcW w:w="1700" w:type="dxa"/>
          </w:tcPr>
          <w:p w14:paraId="5E597F26"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F519578" w14:textId="77777777" w:rsidTr="00DB5945">
        <w:tc>
          <w:tcPr>
            <w:tcW w:w="2157" w:type="dxa"/>
          </w:tcPr>
          <w:p w14:paraId="1A4F38D2"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N(A)</m:t>
                </m:r>
              </m:oMath>
            </m:oMathPara>
          </w:p>
        </w:tc>
        <w:tc>
          <w:tcPr>
            <w:tcW w:w="4503" w:type="dxa"/>
          </w:tcPr>
          <w:p w14:paraId="6C439DFD"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Effective Gain</w:t>
            </w:r>
          </w:p>
        </w:tc>
        <w:tc>
          <w:tcPr>
            <w:tcW w:w="236" w:type="dxa"/>
          </w:tcPr>
          <w:p w14:paraId="7910DA9C"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69F7B80"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13197D23" w14:textId="77777777" w:rsidTr="00DB5945">
        <w:tc>
          <w:tcPr>
            <w:tcW w:w="2157" w:type="dxa"/>
          </w:tcPr>
          <w:p w14:paraId="77E010BB"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ν</m:t>
                </m:r>
              </m:oMath>
            </m:oMathPara>
          </w:p>
        </w:tc>
        <w:tc>
          <w:tcPr>
            <w:tcW w:w="4503" w:type="dxa"/>
          </w:tcPr>
          <w:p w14:paraId="69EEC4C0"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Eigen-column</w:t>
            </w:r>
          </w:p>
        </w:tc>
        <w:tc>
          <w:tcPr>
            <w:tcW w:w="236" w:type="dxa"/>
          </w:tcPr>
          <w:p w14:paraId="07FEEC78"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59C26E97"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7F76456" w14:textId="77777777" w:rsidTr="00DB5945">
        <w:tc>
          <w:tcPr>
            <w:tcW w:w="2157" w:type="dxa"/>
          </w:tcPr>
          <w:p w14:paraId="53E258DE"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λ</m:t>
                </m:r>
              </m:oMath>
            </m:oMathPara>
          </w:p>
        </w:tc>
        <w:tc>
          <w:tcPr>
            <w:tcW w:w="4503" w:type="dxa"/>
          </w:tcPr>
          <w:p w14:paraId="2D781C7C"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Eigenvalue</w:t>
            </w:r>
          </w:p>
        </w:tc>
        <w:tc>
          <w:tcPr>
            <w:tcW w:w="236" w:type="dxa"/>
          </w:tcPr>
          <w:p w14:paraId="73E980BC"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5FFC9545"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336D73D9" w14:textId="77777777" w:rsidTr="00DB5945">
        <w:tc>
          <w:tcPr>
            <w:tcW w:w="2157" w:type="dxa"/>
          </w:tcPr>
          <w:p w14:paraId="68D12323"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k</m:t>
                </m:r>
              </m:oMath>
            </m:oMathPara>
          </w:p>
        </w:tc>
        <w:tc>
          <w:tcPr>
            <w:tcW w:w="4503" w:type="dxa"/>
          </w:tcPr>
          <w:p w14:paraId="3A3DE522"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Gain</w:t>
            </w:r>
          </w:p>
        </w:tc>
        <w:tc>
          <w:tcPr>
            <w:tcW w:w="236" w:type="dxa"/>
          </w:tcPr>
          <w:p w14:paraId="738C2702"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62C179E0"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dB</m:t>
                </m:r>
              </m:oMath>
            </m:oMathPara>
          </w:p>
        </w:tc>
      </w:tr>
      <w:tr w:rsidR="001E495B" w:rsidRPr="00683859" w14:paraId="4150E569" w14:textId="77777777" w:rsidTr="00DB5945">
        <w:tc>
          <w:tcPr>
            <w:tcW w:w="2157" w:type="dxa"/>
          </w:tcPr>
          <w:p w14:paraId="09020DC6"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sSub>
                  <m:sSubPr>
                    <m:ctrlPr>
                      <w:rPr>
                        <w:rFonts w:ascii="Cambria Math" w:eastAsia="DengXian" w:hAnsi="Cambria Math" w:cs="Times New Roman"/>
                        <w:i/>
                        <w:color w:val="000000" w:themeColor="text1"/>
                        <w:sz w:val="18"/>
                        <w:szCs w:val="18"/>
                      </w:rPr>
                    </m:ctrlPr>
                  </m:sSubPr>
                  <m:e>
                    <m:r>
                      <w:rPr>
                        <w:rFonts w:ascii="Cambria Math" w:eastAsia="DengXian" w:hAnsi="Cambria Math" w:cs="Times New Roman"/>
                        <w:color w:val="000000" w:themeColor="text1"/>
                        <w:sz w:val="18"/>
                        <w:szCs w:val="18"/>
                      </w:rPr>
                      <m:t>k</m:t>
                    </m:r>
                  </m:e>
                  <m:sub>
                    <m:r>
                      <w:rPr>
                        <w:rFonts w:ascii="Cambria Math" w:eastAsia="DengXian" w:hAnsi="Cambria Math" w:cs="Times New Roman"/>
                        <w:color w:val="000000" w:themeColor="text1"/>
                        <w:sz w:val="18"/>
                        <w:szCs w:val="18"/>
                      </w:rPr>
                      <m:t>2</m:t>
                    </m:r>
                  </m:sub>
                </m:sSub>
              </m:oMath>
            </m:oMathPara>
          </w:p>
        </w:tc>
        <w:tc>
          <w:tcPr>
            <w:tcW w:w="4503" w:type="dxa"/>
          </w:tcPr>
          <w:p w14:paraId="2ED7126A"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Inertia Ratio</w:t>
            </w:r>
          </w:p>
        </w:tc>
        <w:tc>
          <w:tcPr>
            <w:tcW w:w="236" w:type="dxa"/>
          </w:tcPr>
          <w:p w14:paraId="0BEA29CD"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31526747"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57090E01" w14:textId="77777777" w:rsidTr="00DB5945">
        <w:tc>
          <w:tcPr>
            <w:tcW w:w="2157" w:type="dxa"/>
          </w:tcPr>
          <w:p w14:paraId="577DC615"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sSub>
                  <m:sSubPr>
                    <m:ctrlPr>
                      <w:rPr>
                        <w:rFonts w:ascii="Cambria Math" w:eastAsia="DengXian" w:hAnsi="Cambria Math" w:cs="Times New Roman"/>
                        <w:i/>
                        <w:color w:val="000000" w:themeColor="text1"/>
                        <w:sz w:val="18"/>
                        <w:szCs w:val="18"/>
                      </w:rPr>
                    </m:ctrlPr>
                  </m:sSubPr>
                  <m:e>
                    <m:r>
                      <w:rPr>
                        <w:rFonts w:ascii="Cambria Math" w:eastAsia="DengXian" w:hAnsi="Cambria Math" w:cs="Times New Roman"/>
                        <w:color w:val="000000" w:themeColor="text1"/>
                        <w:sz w:val="18"/>
                        <w:szCs w:val="18"/>
                      </w:rPr>
                      <m:t>ω</m:t>
                    </m:r>
                  </m:e>
                  <m:sub>
                    <m:r>
                      <w:rPr>
                        <w:rFonts w:ascii="Cambria Math" w:eastAsia="DengXian" w:hAnsi="Cambria Math" w:cs="Times New Roman"/>
                        <w:color w:val="000000" w:themeColor="text1"/>
                        <w:sz w:val="18"/>
                        <w:szCs w:val="18"/>
                      </w:rPr>
                      <m:t>l</m:t>
                    </m:r>
                  </m:sub>
                </m:sSub>
              </m:oMath>
            </m:oMathPara>
          </w:p>
        </w:tc>
        <w:tc>
          <w:tcPr>
            <w:tcW w:w="4503" w:type="dxa"/>
          </w:tcPr>
          <w:p w14:paraId="0F2504C6"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Libration Frequency</w:t>
            </w:r>
          </w:p>
        </w:tc>
        <w:tc>
          <w:tcPr>
            <w:tcW w:w="236" w:type="dxa"/>
          </w:tcPr>
          <w:p w14:paraId="1A34DE0C"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79373C16"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rad/sec</m:t>
                </m:r>
              </m:oMath>
            </m:oMathPara>
          </w:p>
        </w:tc>
      </w:tr>
      <w:tr w:rsidR="001E495B" w:rsidRPr="00683859" w14:paraId="52D55F63" w14:textId="77777777" w:rsidTr="00DB5945">
        <w:tc>
          <w:tcPr>
            <w:tcW w:w="2157" w:type="dxa"/>
          </w:tcPr>
          <w:p w14:paraId="116B1981"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m</m:t>
                </m:r>
              </m:oMath>
            </m:oMathPara>
          </w:p>
        </w:tc>
        <w:tc>
          <w:tcPr>
            <w:tcW w:w="4503" w:type="dxa"/>
          </w:tcPr>
          <w:p w14:paraId="54BE14DF"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Mass</w:t>
            </w:r>
          </w:p>
        </w:tc>
        <w:tc>
          <w:tcPr>
            <w:tcW w:w="236" w:type="dxa"/>
          </w:tcPr>
          <w:p w14:paraId="1B3392E5"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2497138A"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kg</m:t>
                </m:r>
              </m:oMath>
            </m:oMathPara>
          </w:p>
        </w:tc>
      </w:tr>
      <w:tr w:rsidR="001E495B" w:rsidRPr="00683859" w14:paraId="1D9A47FD" w14:textId="77777777" w:rsidTr="00DB5945">
        <w:tc>
          <w:tcPr>
            <w:tcW w:w="2157" w:type="dxa"/>
          </w:tcPr>
          <w:p w14:paraId="5EB93307"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sSub>
                  <m:sSubPr>
                    <m:ctrlPr>
                      <w:rPr>
                        <w:rFonts w:ascii="Cambria Math" w:eastAsia="DengXian" w:hAnsi="Cambria Math" w:cs="Times New Roman"/>
                        <w:i/>
                        <w:color w:val="000000" w:themeColor="text1"/>
                        <w:sz w:val="18"/>
                        <w:szCs w:val="18"/>
                      </w:rPr>
                    </m:ctrlPr>
                  </m:sSubPr>
                  <m:e>
                    <m:r>
                      <w:rPr>
                        <w:rFonts w:ascii="Cambria Math" w:eastAsia="DengXian" w:hAnsi="Cambria Math" w:cs="Times New Roman"/>
                        <w:color w:val="000000" w:themeColor="text1"/>
                        <w:sz w:val="18"/>
                        <w:szCs w:val="18"/>
                      </w:rPr>
                      <m:t>ω</m:t>
                    </m:r>
                  </m:e>
                  <m:sub>
                    <m:r>
                      <w:rPr>
                        <w:rFonts w:ascii="Cambria Math" w:eastAsia="DengXian" w:hAnsi="Cambria Math" w:cs="Times New Roman"/>
                        <w:color w:val="000000" w:themeColor="text1"/>
                        <w:sz w:val="18"/>
                        <w:szCs w:val="18"/>
                      </w:rPr>
                      <m:t>c</m:t>
                    </m:r>
                  </m:sub>
                </m:sSub>
              </m:oMath>
            </m:oMathPara>
          </w:p>
        </w:tc>
        <w:tc>
          <w:tcPr>
            <w:tcW w:w="4503" w:type="dxa"/>
          </w:tcPr>
          <w:p w14:paraId="01E77A20"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Mean Motion</w:t>
            </w:r>
          </w:p>
        </w:tc>
        <w:tc>
          <w:tcPr>
            <w:tcW w:w="236" w:type="dxa"/>
          </w:tcPr>
          <w:p w14:paraId="2844C44A"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712B1A3B"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rad/sec</m:t>
                </m:r>
              </m:oMath>
            </m:oMathPara>
          </w:p>
        </w:tc>
      </w:tr>
      <w:tr w:rsidR="001E495B" w:rsidRPr="00683859" w14:paraId="50E6EC7C" w14:textId="77777777" w:rsidTr="00DB5945">
        <w:tc>
          <w:tcPr>
            <w:tcW w:w="2157" w:type="dxa"/>
          </w:tcPr>
          <w:p w14:paraId="42C886CF"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I</m:t>
                </m:r>
              </m:oMath>
            </m:oMathPara>
          </w:p>
        </w:tc>
        <w:tc>
          <w:tcPr>
            <w:tcW w:w="4503" w:type="dxa"/>
          </w:tcPr>
          <w:p w14:paraId="21E87B22"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Moment of Inertia</w:t>
            </w:r>
          </w:p>
        </w:tc>
        <w:tc>
          <w:tcPr>
            <w:tcW w:w="236" w:type="dxa"/>
          </w:tcPr>
          <w:p w14:paraId="6EC88936"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E44CFDC"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kg*</m:t>
                </m:r>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m</m:t>
                    </m:r>
                  </m:e>
                  <m:sup>
                    <m:r>
                      <w:rPr>
                        <w:rFonts w:ascii="Cambria Math" w:hAnsi="Cambria Math" w:cs="Times New Roman"/>
                        <w:color w:val="000000" w:themeColor="text1"/>
                        <w:sz w:val="18"/>
                        <w:szCs w:val="18"/>
                      </w:rPr>
                      <m:t>2</m:t>
                    </m:r>
                  </m:sup>
                </m:sSup>
              </m:oMath>
            </m:oMathPara>
          </w:p>
        </w:tc>
      </w:tr>
      <w:tr w:rsidR="001E495B" w:rsidRPr="00683859" w14:paraId="08D7E3D9" w14:textId="77777777" w:rsidTr="00DB5945">
        <w:tc>
          <w:tcPr>
            <w:tcW w:w="2157" w:type="dxa"/>
          </w:tcPr>
          <w:p w14:paraId="460B286A" w14:textId="77777777" w:rsidR="001E495B" w:rsidRPr="00EC6BBA" w:rsidRDefault="001E495B" w:rsidP="00DB5945">
            <w:pPr>
              <w:spacing w:after="0"/>
              <w:rPr>
                <w:rFonts w:ascii="Times New Roman" w:eastAsia="DengXian" w:hAnsi="Times New Roman" w:cs="Times New Roman"/>
                <w:b/>
                <w:bCs/>
                <w:color w:val="000000" w:themeColor="text1"/>
                <w:sz w:val="18"/>
                <w:szCs w:val="18"/>
              </w:rPr>
            </w:pPr>
            <m:oMathPara>
              <m:oMath>
                <m:r>
                  <m:rPr>
                    <m:sty m:val="bi"/>
                  </m:rPr>
                  <w:rPr>
                    <w:rFonts w:ascii="Cambria Math" w:eastAsia="DengXian" w:hAnsi="Cambria Math" w:cs="Times New Roman"/>
                    <w:color w:val="000000" w:themeColor="text1"/>
                    <w:sz w:val="18"/>
                    <w:szCs w:val="18"/>
                  </w:rPr>
                  <m:t>C</m:t>
                </m:r>
              </m:oMath>
            </m:oMathPara>
          </w:p>
        </w:tc>
        <w:tc>
          <w:tcPr>
            <w:tcW w:w="4503" w:type="dxa"/>
          </w:tcPr>
          <w:p w14:paraId="351A3C68"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Output Matrix</w:t>
            </w:r>
          </w:p>
        </w:tc>
        <w:tc>
          <w:tcPr>
            <w:tcW w:w="236" w:type="dxa"/>
          </w:tcPr>
          <w:p w14:paraId="4A8C29B6"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7E291357"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DF66090" w14:textId="77777777" w:rsidTr="00DB5945">
        <w:tc>
          <w:tcPr>
            <w:tcW w:w="2157" w:type="dxa"/>
          </w:tcPr>
          <w:p w14:paraId="5D4CBD65"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acc>
                  <m:accPr>
                    <m:chr m:val="̅"/>
                    <m:ctrlPr>
                      <w:rPr>
                        <w:rFonts w:ascii="Cambria Math" w:eastAsia="DengXian" w:hAnsi="Cambria Math" w:cs="Times New Roman"/>
                        <w:i/>
                        <w:color w:val="000000" w:themeColor="text1"/>
                        <w:sz w:val="18"/>
                        <w:szCs w:val="18"/>
                      </w:rPr>
                    </m:ctrlPr>
                  </m:accPr>
                  <m:e>
                    <m:r>
                      <w:rPr>
                        <w:rFonts w:ascii="Cambria Math" w:eastAsia="DengXian" w:hAnsi="Cambria Math" w:cs="Times New Roman"/>
                        <w:color w:val="000000" w:themeColor="text1"/>
                        <w:sz w:val="18"/>
                        <w:szCs w:val="18"/>
                      </w:rPr>
                      <m:t>y</m:t>
                    </m:r>
                  </m:e>
                </m:acc>
              </m:oMath>
            </m:oMathPara>
          </w:p>
        </w:tc>
        <w:tc>
          <w:tcPr>
            <w:tcW w:w="4503" w:type="dxa"/>
          </w:tcPr>
          <w:p w14:paraId="640AA30E"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Output Vector</w:t>
            </w:r>
          </w:p>
        </w:tc>
        <w:tc>
          <w:tcPr>
            <w:tcW w:w="236" w:type="dxa"/>
          </w:tcPr>
          <w:p w14:paraId="071E485A"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2FCA4644"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299520EE" w14:textId="77777777" w:rsidTr="00DB5945">
        <w:tc>
          <w:tcPr>
            <w:tcW w:w="2157" w:type="dxa"/>
          </w:tcPr>
          <w:p w14:paraId="6FE3678D"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P</m:t>
                </m:r>
              </m:oMath>
            </m:oMathPara>
          </w:p>
        </w:tc>
        <w:tc>
          <w:tcPr>
            <w:tcW w:w="4503" w:type="dxa"/>
          </w:tcPr>
          <w:p w14:paraId="02087427"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Period</w:t>
            </w:r>
          </w:p>
        </w:tc>
        <w:tc>
          <w:tcPr>
            <w:tcW w:w="236" w:type="dxa"/>
          </w:tcPr>
          <w:p w14:paraId="195CAD40"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36F22C2"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sec,   min</m:t>
                </m:r>
              </m:oMath>
            </m:oMathPara>
          </w:p>
        </w:tc>
      </w:tr>
      <w:tr w:rsidR="001E495B" w:rsidRPr="00683859" w14:paraId="38EB1FAE" w14:textId="77777777" w:rsidTr="00DB5945">
        <w:tc>
          <w:tcPr>
            <w:tcW w:w="2157" w:type="dxa"/>
          </w:tcPr>
          <w:p w14:paraId="591D03A1"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r</m:t>
                </m:r>
              </m:oMath>
            </m:oMathPara>
          </w:p>
        </w:tc>
        <w:tc>
          <w:tcPr>
            <w:tcW w:w="4503" w:type="dxa"/>
          </w:tcPr>
          <w:p w14:paraId="49212808"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Position</w:t>
            </w:r>
          </w:p>
        </w:tc>
        <w:tc>
          <w:tcPr>
            <w:tcW w:w="236" w:type="dxa"/>
          </w:tcPr>
          <w:p w14:paraId="18098E01"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419980B3"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m</m:t>
                </m:r>
              </m:oMath>
            </m:oMathPara>
          </w:p>
        </w:tc>
      </w:tr>
      <w:tr w:rsidR="001E495B" w:rsidRPr="00683859" w14:paraId="5A9D86FE" w14:textId="77777777" w:rsidTr="00DB5945">
        <w:tc>
          <w:tcPr>
            <w:tcW w:w="2157" w:type="dxa"/>
          </w:tcPr>
          <w:p w14:paraId="2F2B2915" w14:textId="77777777" w:rsidR="001E495B" w:rsidRPr="00EC6BBA" w:rsidRDefault="001E495B" w:rsidP="00DB5945">
            <w:pPr>
              <w:spacing w:after="0"/>
              <w:rPr>
                <w:rFonts w:ascii="Times New Roman" w:hAnsi="Times New Roman" w:cs="Times New Roman"/>
                <w:b/>
                <w:bCs/>
                <w:color w:val="000000" w:themeColor="text1"/>
                <w:sz w:val="18"/>
                <w:szCs w:val="18"/>
              </w:rPr>
            </w:pPr>
            <m:oMathPara>
              <m:oMath>
                <m:r>
                  <m:rPr>
                    <m:sty m:val="bi"/>
                  </m:rPr>
                  <w:rPr>
                    <w:rFonts w:ascii="Cambria Math" w:hAnsi="Cambria Math" w:cs="Times New Roman"/>
                    <w:color w:val="000000" w:themeColor="text1"/>
                    <w:sz w:val="18"/>
                    <w:szCs w:val="18"/>
                  </w:rPr>
                  <m:t>q</m:t>
                </m:r>
              </m:oMath>
            </m:oMathPara>
          </w:p>
        </w:tc>
        <w:tc>
          <w:tcPr>
            <w:tcW w:w="4503" w:type="dxa"/>
          </w:tcPr>
          <w:p w14:paraId="25D3E06C"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Quaternion</w:t>
            </w:r>
          </w:p>
        </w:tc>
        <w:tc>
          <w:tcPr>
            <w:tcW w:w="236" w:type="dxa"/>
          </w:tcPr>
          <w:p w14:paraId="4C556840"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038D3100" w14:textId="77777777" w:rsidR="001E495B" w:rsidRPr="00EC6BBA" w:rsidRDefault="001E495B" w:rsidP="00DB5945">
            <w:pPr>
              <w:spacing w:after="0"/>
              <w:rPr>
                <w:rFonts w:ascii="Times New Roman" w:hAnsi="Times New Roman" w:cs="Times New Roman"/>
                <w:iCs/>
                <w:color w:val="000000" w:themeColor="text1"/>
                <w:sz w:val="18"/>
                <w:szCs w:val="18"/>
              </w:rPr>
            </w:pPr>
          </w:p>
        </w:tc>
      </w:tr>
      <w:tr w:rsidR="001E495B" w:rsidRPr="00683859" w14:paraId="53351AAE" w14:textId="77777777" w:rsidTr="00DB5945">
        <w:tc>
          <w:tcPr>
            <w:tcW w:w="2157" w:type="dxa"/>
          </w:tcPr>
          <w:p w14:paraId="6850AEBD"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sSub>
                  <m:sSubPr>
                    <m:ctrlPr>
                      <w:rPr>
                        <w:rFonts w:ascii="Cambria Math" w:eastAsia="DengXian" w:hAnsi="Cambria Math" w:cs="Times New Roman"/>
                        <w:i/>
                        <w:color w:val="000000" w:themeColor="text1"/>
                        <w:sz w:val="18"/>
                        <w:szCs w:val="18"/>
                      </w:rPr>
                    </m:ctrlPr>
                  </m:sSubPr>
                  <m:e>
                    <m:r>
                      <w:rPr>
                        <w:rFonts w:ascii="Cambria Math" w:eastAsia="DengXian" w:hAnsi="Cambria Math" w:cs="Times New Roman"/>
                        <w:color w:val="000000" w:themeColor="text1"/>
                        <w:sz w:val="18"/>
                        <w:szCs w:val="18"/>
                      </w:rPr>
                      <m:t>T</m:t>
                    </m:r>
                  </m:e>
                  <m:sub>
                    <m:r>
                      <w:rPr>
                        <w:rFonts w:ascii="Cambria Math" w:eastAsia="DengXian" w:hAnsi="Cambria Math" w:cs="Times New Roman"/>
                        <w:color w:val="000000" w:themeColor="text1"/>
                        <w:sz w:val="18"/>
                        <w:szCs w:val="18"/>
                      </w:rPr>
                      <m:t>s</m:t>
                    </m:r>
                  </m:sub>
                </m:sSub>
              </m:oMath>
            </m:oMathPara>
          </w:p>
        </w:tc>
        <w:tc>
          <w:tcPr>
            <w:tcW w:w="4503" w:type="dxa"/>
          </w:tcPr>
          <w:p w14:paraId="7A4C7B26"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Settling Time</w:t>
            </w:r>
          </w:p>
        </w:tc>
        <w:tc>
          <w:tcPr>
            <w:tcW w:w="236" w:type="dxa"/>
          </w:tcPr>
          <w:p w14:paraId="631D4F9F"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76847979"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sec</m:t>
                </m:r>
              </m:oMath>
            </m:oMathPara>
          </w:p>
        </w:tc>
      </w:tr>
      <w:tr w:rsidR="001E495B" w:rsidRPr="00683859" w14:paraId="616A794D" w14:textId="77777777" w:rsidTr="00DB5945">
        <w:tc>
          <w:tcPr>
            <w:tcW w:w="2157" w:type="dxa"/>
          </w:tcPr>
          <w:p w14:paraId="374D6BA4"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acc>
                  <m:accPr>
                    <m:chr m:val="̅"/>
                    <m:ctrlPr>
                      <w:rPr>
                        <w:rFonts w:ascii="Cambria Math" w:eastAsia="DengXian" w:hAnsi="Cambria Math" w:cs="Times New Roman"/>
                        <w:i/>
                        <w:color w:val="000000" w:themeColor="text1"/>
                        <w:sz w:val="18"/>
                        <w:szCs w:val="18"/>
                      </w:rPr>
                    </m:ctrlPr>
                  </m:accPr>
                  <m:e>
                    <m:r>
                      <w:rPr>
                        <w:rFonts w:ascii="Cambria Math" w:eastAsia="DengXian" w:hAnsi="Cambria Math" w:cs="Times New Roman"/>
                        <w:color w:val="000000" w:themeColor="text1"/>
                        <w:sz w:val="18"/>
                        <w:szCs w:val="18"/>
                      </w:rPr>
                      <m:t>x</m:t>
                    </m:r>
                  </m:e>
                </m:acc>
              </m:oMath>
            </m:oMathPara>
          </w:p>
        </w:tc>
        <w:tc>
          <w:tcPr>
            <w:tcW w:w="4503" w:type="dxa"/>
          </w:tcPr>
          <w:p w14:paraId="302731AB"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State Vector</w:t>
            </w:r>
          </w:p>
        </w:tc>
        <w:tc>
          <w:tcPr>
            <w:tcW w:w="236" w:type="dxa"/>
          </w:tcPr>
          <w:p w14:paraId="6AA944B6"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7ABDE0EA"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2865D21" w14:textId="77777777" w:rsidTr="00DB5945">
        <w:tc>
          <w:tcPr>
            <w:tcW w:w="2157" w:type="dxa"/>
          </w:tcPr>
          <w:p w14:paraId="4CBC6865" w14:textId="77777777" w:rsidR="001E495B" w:rsidRPr="00EC6BBA" w:rsidRDefault="001E495B" w:rsidP="00DB5945">
            <w:pPr>
              <w:spacing w:after="0"/>
              <w:rPr>
                <w:rFonts w:ascii="Times New Roman" w:eastAsia="DengXian" w:hAnsi="Times New Roman" w:cs="Times New Roman"/>
                <w:b/>
                <w:bCs/>
                <w:color w:val="000000" w:themeColor="text1"/>
                <w:sz w:val="18"/>
                <w:szCs w:val="18"/>
              </w:rPr>
            </w:pPr>
            <m:oMathPara>
              <m:oMath>
                <m:r>
                  <m:rPr>
                    <m:sty m:val="bi"/>
                  </m:rPr>
                  <w:rPr>
                    <w:rFonts w:ascii="Cambria Math" w:eastAsia="DengXian" w:hAnsi="Cambria Math" w:cs="Times New Roman"/>
                    <w:color w:val="000000" w:themeColor="text1"/>
                    <w:sz w:val="18"/>
                    <w:szCs w:val="18"/>
                  </w:rPr>
                  <m:t>A</m:t>
                </m:r>
              </m:oMath>
            </m:oMathPara>
          </w:p>
        </w:tc>
        <w:tc>
          <w:tcPr>
            <w:tcW w:w="4503" w:type="dxa"/>
          </w:tcPr>
          <w:p w14:paraId="72FDDA55"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System Dynamics Matrix</w:t>
            </w:r>
          </w:p>
        </w:tc>
        <w:tc>
          <w:tcPr>
            <w:tcW w:w="236" w:type="dxa"/>
          </w:tcPr>
          <w:p w14:paraId="0FADE173"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CAEA1EA"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58B8657B" w14:textId="77777777" w:rsidTr="00DB5945">
        <w:tc>
          <w:tcPr>
            <w:tcW w:w="2157" w:type="dxa"/>
          </w:tcPr>
          <w:p w14:paraId="27AFB400" w14:textId="77777777" w:rsidR="001E495B" w:rsidRPr="00EC6BBA" w:rsidRDefault="0087104F" w:rsidP="00DB5945">
            <w:pPr>
              <w:spacing w:after="0"/>
              <w:rPr>
                <w:rFonts w:ascii="Times New Roman" w:eastAsia="DengXian" w:hAnsi="Times New Roman" w:cs="Times New Roman"/>
                <w:color w:val="000000" w:themeColor="text1"/>
                <w:sz w:val="18"/>
                <w:szCs w:val="18"/>
              </w:rPr>
            </w:pPr>
            <m:oMathPara>
              <m:oMath>
                <m:sSub>
                  <m:sSubPr>
                    <m:ctrlPr>
                      <w:rPr>
                        <w:rFonts w:ascii="Cambria Math" w:eastAsia="DengXian" w:hAnsi="Cambria Math" w:cs="Times New Roman"/>
                        <w:i/>
                        <w:color w:val="000000" w:themeColor="text1"/>
                        <w:sz w:val="18"/>
                        <w:szCs w:val="18"/>
                      </w:rPr>
                    </m:ctrlPr>
                  </m:sSubPr>
                  <m:e>
                    <m:r>
                      <w:rPr>
                        <w:rFonts w:ascii="Cambria Math" w:eastAsia="DengXian" w:hAnsi="Cambria Math" w:cs="Times New Roman"/>
                        <w:color w:val="000000" w:themeColor="text1"/>
                        <w:sz w:val="18"/>
                        <w:szCs w:val="18"/>
                      </w:rPr>
                      <m:t>τ</m:t>
                    </m:r>
                  </m:e>
                  <m:sub>
                    <m:r>
                      <w:rPr>
                        <w:rFonts w:ascii="Cambria Math" w:eastAsia="DengXian" w:hAnsi="Cambria Math" w:cs="Times New Roman"/>
                        <w:color w:val="000000" w:themeColor="text1"/>
                        <w:sz w:val="18"/>
                        <w:szCs w:val="18"/>
                      </w:rPr>
                      <m:t>d</m:t>
                    </m:r>
                  </m:sub>
                </m:sSub>
              </m:oMath>
            </m:oMathPara>
          </w:p>
        </w:tc>
        <w:tc>
          <w:tcPr>
            <w:tcW w:w="4503" w:type="dxa"/>
          </w:tcPr>
          <w:p w14:paraId="1A9924F7"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Thruster Firing Delay</w:t>
            </w:r>
          </w:p>
        </w:tc>
        <w:tc>
          <w:tcPr>
            <w:tcW w:w="236" w:type="dxa"/>
          </w:tcPr>
          <w:p w14:paraId="002BDDB8"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2DE581FC"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sec</m:t>
                </m:r>
              </m:oMath>
            </m:oMathPara>
          </w:p>
        </w:tc>
      </w:tr>
      <w:tr w:rsidR="001E495B" w:rsidRPr="00683859" w14:paraId="5D7E929B" w14:textId="77777777" w:rsidTr="00DB5945">
        <w:tc>
          <w:tcPr>
            <w:tcW w:w="2157" w:type="dxa"/>
          </w:tcPr>
          <w:p w14:paraId="351A0C1B"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τ</m:t>
                </m:r>
              </m:oMath>
            </m:oMathPara>
          </w:p>
        </w:tc>
        <w:tc>
          <w:tcPr>
            <w:tcW w:w="4503" w:type="dxa"/>
          </w:tcPr>
          <w:p w14:paraId="434F3B47"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Time Constant</w:t>
            </w:r>
          </w:p>
        </w:tc>
        <w:tc>
          <w:tcPr>
            <w:tcW w:w="236" w:type="dxa"/>
          </w:tcPr>
          <w:p w14:paraId="51A1F9F8"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4DFF7D81"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824D101" w14:textId="77777777" w:rsidTr="00DB5945">
        <w:tc>
          <w:tcPr>
            <w:tcW w:w="2157" w:type="dxa"/>
          </w:tcPr>
          <w:p w14:paraId="5BCB2EDB"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g,   T</m:t>
                </m:r>
              </m:oMath>
            </m:oMathPara>
          </w:p>
        </w:tc>
        <w:tc>
          <w:tcPr>
            <w:tcW w:w="4503" w:type="dxa"/>
          </w:tcPr>
          <w:p w14:paraId="1CD16CA4"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Torque</w:t>
            </w:r>
          </w:p>
        </w:tc>
        <w:tc>
          <w:tcPr>
            <w:tcW w:w="236" w:type="dxa"/>
          </w:tcPr>
          <w:p w14:paraId="29418454"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517E5F8F" w14:textId="77777777" w:rsidR="001E495B" w:rsidRPr="00EC6BBA" w:rsidRDefault="001E495B" w:rsidP="00DB5945">
            <w:pPr>
              <w:spacing w:after="0"/>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N*m</m:t>
                </m:r>
              </m:oMath>
            </m:oMathPara>
          </w:p>
        </w:tc>
      </w:tr>
      <w:tr w:rsidR="001E495B" w:rsidRPr="00683859" w14:paraId="38180B73" w14:textId="77777777" w:rsidTr="00DB5945">
        <w:tc>
          <w:tcPr>
            <w:tcW w:w="2157" w:type="dxa"/>
          </w:tcPr>
          <w:p w14:paraId="37730E52"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R</m:t>
                </m:r>
              </m:oMath>
            </m:oMathPara>
          </w:p>
        </w:tc>
        <w:tc>
          <w:tcPr>
            <w:tcW w:w="4503" w:type="dxa"/>
          </w:tcPr>
          <w:p w14:paraId="53F93C79"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Weighting matrix for control inputs in LQR design.</w:t>
            </w:r>
          </w:p>
        </w:tc>
        <w:tc>
          <w:tcPr>
            <w:tcW w:w="236" w:type="dxa"/>
          </w:tcPr>
          <w:p w14:paraId="1B91E240"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46A16121"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2C2DD6DE" w14:textId="77777777" w:rsidTr="00DB5945">
        <w:tc>
          <w:tcPr>
            <w:tcW w:w="2157" w:type="dxa"/>
          </w:tcPr>
          <w:p w14:paraId="0D7C1A2A"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Q</m:t>
                </m:r>
              </m:oMath>
            </m:oMathPara>
          </w:p>
        </w:tc>
        <w:tc>
          <w:tcPr>
            <w:tcW w:w="4503" w:type="dxa"/>
          </w:tcPr>
          <w:p w14:paraId="6D04797F"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Weighting matrix for system states in LQR design.</w:t>
            </w:r>
          </w:p>
        </w:tc>
        <w:tc>
          <w:tcPr>
            <w:tcW w:w="236" w:type="dxa"/>
          </w:tcPr>
          <w:p w14:paraId="5FB5FED6"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63FE41C4"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EC6BBA" w14:paraId="03134750" w14:textId="77777777" w:rsidTr="00DB5945">
        <w:trPr>
          <w:gridAfter w:val="1"/>
          <w:wAfter w:w="424" w:type="dxa"/>
        </w:trPr>
        <w:tc>
          <w:tcPr>
            <w:tcW w:w="8630" w:type="dxa"/>
            <w:gridSpan w:val="5"/>
          </w:tcPr>
          <w:p w14:paraId="7598D43E" w14:textId="77777777" w:rsidR="001E495B" w:rsidRPr="00C31C33" w:rsidRDefault="001E495B" w:rsidP="00DB5945">
            <w:pPr>
              <w:spacing w:after="0"/>
              <w:rPr>
                <w:rFonts w:ascii="Times New Roman" w:eastAsia="DengXian" w:hAnsi="Times New Roman" w:cs="Times New Roman"/>
                <w:color w:val="000000" w:themeColor="text1"/>
                <w:sz w:val="18"/>
                <w:szCs w:val="18"/>
              </w:rPr>
            </w:pPr>
            <w:r w:rsidRPr="00C31C33">
              <w:rPr>
                <w:rFonts w:ascii="Times New Roman" w:eastAsia="DengXian" w:hAnsi="Times New Roman" w:cs="Times New Roman"/>
                <w:color w:val="000000" w:themeColor="text1"/>
                <w:sz w:val="18"/>
                <w:szCs w:val="18"/>
              </w:rPr>
              <w:t>Subscripts</w:t>
            </w:r>
          </w:p>
        </w:tc>
      </w:tr>
      <w:tr w:rsidR="001E495B" w:rsidRPr="00683859" w14:paraId="5F5D8BE5" w14:textId="77777777" w:rsidTr="00DB5945">
        <w:tc>
          <w:tcPr>
            <w:tcW w:w="2157" w:type="dxa"/>
          </w:tcPr>
          <w:p w14:paraId="15A3740C"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COM</m:t>
                </m:r>
              </m:oMath>
            </m:oMathPara>
          </w:p>
        </w:tc>
        <w:tc>
          <w:tcPr>
            <w:tcW w:w="4503" w:type="dxa"/>
          </w:tcPr>
          <w:p w14:paraId="3AA7BBBD"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Center of Mass</w:t>
            </w:r>
          </w:p>
        </w:tc>
        <w:tc>
          <w:tcPr>
            <w:tcW w:w="236" w:type="dxa"/>
          </w:tcPr>
          <w:p w14:paraId="4FDA2829"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7F439950"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0FEBC5A7" w14:textId="77777777" w:rsidTr="00DB5945">
        <w:tc>
          <w:tcPr>
            <w:tcW w:w="2157" w:type="dxa"/>
          </w:tcPr>
          <w:p w14:paraId="22CCB785"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c,   u</m:t>
                </m:r>
              </m:oMath>
            </m:oMathPara>
          </w:p>
        </w:tc>
        <w:tc>
          <w:tcPr>
            <w:tcW w:w="4503" w:type="dxa"/>
          </w:tcPr>
          <w:p w14:paraId="22A92F4D"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Control Input</w:t>
            </w:r>
          </w:p>
        </w:tc>
        <w:tc>
          <w:tcPr>
            <w:tcW w:w="236" w:type="dxa"/>
          </w:tcPr>
          <w:p w14:paraId="4F886979"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3F433241"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03E5E03C" w14:textId="77777777" w:rsidTr="00DB5945">
        <w:tc>
          <w:tcPr>
            <w:tcW w:w="2157" w:type="dxa"/>
          </w:tcPr>
          <w:p w14:paraId="630A4992"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d</m:t>
                </m:r>
              </m:oMath>
            </m:oMathPara>
          </w:p>
        </w:tc>
        <w:tc>
          <w:tcPr>
            <w:tcW w:w="4503" w:type="dxa"/>
          </w:tcPr>
          <w:p w14:paraId="1CB53ED5"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Derivative</w:t>
            </w:r>
          </w:p>
        </w:tc>
        <w:tc>
          <w:tcPr>
            <w:tcW w:w="236" w:type="dxa"/>
          </w:tcPr>
          <w:p w14:paraId="70382E38"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36520711"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51787AAA" w14:textId="77777777" w:rsidTr="00DB5945">
        <w:tc>
          <w:tcPr>
            <w:tcW w:w="2157" w:type="dxa"/>
          </w:tcPr>
          <w:p w14:paraId="24D81519"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j</m:t>
                </m:r>
              </m:oMath>
            </m:oMathPara>
          </w:p>
        </w:tc>
        <w:tc>
          <w:tcPr>
            <w:tcW w:w="4503" w:type="dxa"/>
          </w:tcPr>
          <w:p w14:paraId="10AE1582"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Matrix index denoting column number.</w:t>
            </w:r>
          </w:p>
        </w:tc>
        <w:tc>
          <w:tcPr>
            <w:tcW w:w="236" w:type="dxa"/>
          </w:tcPr>
          <w:p w14:paraId="017BE343"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08CA3C50"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1E435B7F" w14:textId="77777777" w:rsidTr="00DB5945">
        <w:tc>
          <w:tcPr>
            <w:tcW w:w="2157" w:type="dxa"/>
          </w:tcPr>
          <w:p w14:paraId="1606BA8B"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i</m:t>
                </m:r>
              </m:oMath>
            </m:oMathPara>
          </w:p>
        </w:tc>
        <w:tc>
          <w:tcPr>
            <w:tcW w:w="4503" w:type="dxa"/>
          </w:tcPr>
          <w:p w14:paraId="1B2F1C26"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Matrix index denoting row number.</w:t>
            </w:r>
          </w:p>
        </w:tc>
        <w:tc>
          <w:tcPr>
            <w:tcW w:w="236" w:type="dxa"/>
          </w:tcPr>
          <w:p w14:paraId="79579360"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2FBDC535"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4677C00C" w14:textId="77777777" w:rsidTr="00DB5945">
        <w:tc>
          <w:tcPr>
            <w:tcW w:w="2157" w:type="dxa"/>
          </w:tcPr>
          <w:p w14:paraId="1919D76E"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nom</m:t>
                </m:r>
              </m:oMath>
            </m:oMathPara>
          </w:p>
        </w:tc>
        <w:tc>
          <w:tcPr>
            <w:tcW w:w="4503" w:type="dxa"/>
          </w:tcPr>
          <w:p w14:paraId="0F6A4498"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Nominal Wheel Speed</w:t>
            </w:r>
          </w:p>
        </w:tc>
        <w:tc>
          <w:tcPr>
            <w:tcW w:w="236" w:type="dxa"/>
          </w:tcPr>
          <w:p w14:paraId="7AD64672"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09596B58"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0A00BD6F" w14:textId="77777777" w:rsidTr="00DB5945">
        <w:tc>
          <w:tcPr>
            <w:tcW w:w="2157" w:type="dxa"/>
          </w:tcPr>
          <w:p w14:paraId="7B0F6539"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PL</m:t>
                </m:r>
              </m:oMath>
            </m:oMathPara>
          </w:p>
        </w:tc>
        <w:tc>
          <w:tcPr>
            <w:tcW w:w="4503" w:type="dxa"/>
          </w:tcPr>
          <w:p w14:paraId="18AB25E2"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Payload</w:t>
            </w:r>
          </w:p>
        </w:tc>
        <w:tc>
          <w:tcPr>
            <w:tcW w:w="236" w:type="dxa"/>
          </w:tcPr>
          <w:p w14:paraId="78D91169"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3A7DDFD5"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47A8CE65" w14:textId="77777777" w:rsidTr="00DB5945">
        <w:tc>
          <w:tcPr>
            <w:tcW w:w="2157" w:type="dxa"/>
          </w:tcPr>
          <w:p w14:paraId="596FF0A3"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P</m:t>
                </m:r>
              </m:oMath>
            </m:oMathPara>
          </w:p>
        </w:tc>
        <w:tc>
          <w:tcPr>
            <w:tcW w:w="4503" w:type="dxa"/>
          </w:tcPr>
          <w:p w14:paraId="366F8897" w14:textId="77777777" w:rsidR="001E495B" w:rsidRPr="00EC6BBA" w:rsidRDefault="001E495B" w:rsidP="00DB5945">
            <w:pPr>
              <w:spacing w:after="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Pitch</w:t>
            </w:r>
          </w:p>
        </w:tc>
        <w:tc>
          <w:tcPr>
            <w:tcW w:w="236" w:type="dxa"/>
          </w:tcPr>
          <w:p w14:paraId="6FD7C77E"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440D2748"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59C6C3D3" w14:textId="77777777" w:rsidTr="00DB5945">
        <w:tc>
          <w:tcPr>
            <w:tcW w:w="2157" w:type="dxa"/>
          </w:tcPr>
          <w:p w14:paraId="3202DF58"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p</m:t>
                </m:r>
              </m:oMath>
            </m:oMathPara>
          </w:p>
        </w:tc>
        <w:tc>
          <w:tcPr>
            <w:tcW w:w="4503" w:type="dxa"/>
          </w:tcPr>
          <w:p w14:paraId="333F06F7"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Proportional</w:t>
            </w:r>
          </w:p>
        </w:tc>
        <w:tc>
          <w:tcPr>
            <w:tcW w:w="236" w:type="dxa"/>
          </w:tcPr>
          <w:p w14:paraId="13FAFCF6"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1EC72AEF"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4297660" w14:textId="77777777" w:rsidTr="00DB5945">
        <w:tc>
          <w:tcPr>
            <w:tcW w:w="2157" w:type="dxa"/>
          </w:tcPr>
          <w:p w14:paraId="39536DEA"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w</m:t>
                </m:r>
              </m:oMath>
            </m:oMathPara>
          </w:p>
        </w:tc>
        <w:tc>
          <w:tcPr>
            <w:tcW w:w="4503" w:type="dxa"/>
          </w:tcPr>
          <w:p w14:paraId="50AC71F0"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Reaction Wheel</w:t>
            </w:r>
          </w:p>
        </w:tc>
        <w:tc>
          <w:tcPr>
            <w:tcW w:w="236" w:type="dxa"/>
          </w:tcPr>
          <w:p w14:paraId="029BEC6B"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32C96B63"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CF43EBD" w14:textId="77777777" w:rsidTr="00DB5945">
        <w:tc>
          <w:tcPr>
            <w:tcW w:w="2157" w:type="dxa"/>
          </w:tcPr>
          <w:p w14:paraId="75AF47AB"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B</m:t>
                </m:r>
              </m:oMath>
            </m:oMathPara>
          </w:p>
        </w:tc>
        <w:tc>
          <w:tcPr>
            <w:tcW w:w="4503" w:type="dxa"/>
          </w:tcPr>
          <w:p w14:paraId="605D62A1"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Relating to the CAD Body-Fixed Frame</w:t>
            </w:r>
          </w:p>
        </w:tc>
        <w:tc>
          <w:tcPr>
            <w:tcW w:w="236" w:type="dxa"/>
          </w:tcPr>
          <w:p w14:paraId="799DAFE6"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3171FC99"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1090FE4C" w14:textId="77777777" w:rsidTr="00DB5945">
        <w:tc>
          <w:tcPr>
            <w:tcW w:w="2157" w:type="dxa"/>
          </w:tcPr>
          <w:p w14:paraId="4117CB9A"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O</m:t>
                </m:r>
              </m:oMath>
            </m:oMathPara>
          </w:p>
        </w:tc>
        <w:tc>
          <w:tcPr>
            <w:tcW w:w="4503" w:type="dxa"/>
          </w:tcPr>
          <w:p w14:paraId="48EA9EFF"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Relating to the Orbital Frame</w:t>
            </w:r>
          </w:p>
        </w:tc>
        <w:tc>
          <w:tcPr>
            <w:tcW w:w="236" w:type="dxa"/>
          </w:tcPr>
          <w:p w14:paraId="6BE2847C"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6C017FCE"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008DF650" w14:textId="77777777" w:rsidTr="00DB5945">
        <w:tc>
          <w:tcPr>
            <w:tcW w:w="2157" w:type="dxa"/>
          </w:tcPr>
          <w:p w14:paraId="257851D9"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P</m:t>
                </m:r>
              </m:oMath>
            </m:oMathPara>
          </w:p>
        </w:tc>
        <w:tc>
          <w:tcPr>
            <w:tcW w:w="4503" w:type="dxa"/>
          </w:tcPr>
          <w:p w14:paraId="13E8BA11"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Relating to the Principal Frame</w:t>
            </w:r>
          </w:p>
        </w:tc>
        <w:tc>
          <w:tcPr>
            <w:tcW w:w="236" w:type="dxa"/>
          </w:tcPr>
          <w:p w14:paraId="6236D58C"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6CAB3E9D"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138729C0" w14:textId="77777777" w:rsidTr="00DB5945">
        <w:tc>
          <w:tcPr>
            <w:tcW w:w="2157" w:type="dxa"/>
          </w:tcPr>
          <w:p w14:paraId="612F167B"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R</m:t>
                </m:r>
              </m:oMath>
            </m:oMathPara>
          </w:p>
        </w:tc>
        <w:tc>
          <w:tcPr>
            <w:tcW w:w="4503" w:type="dxa"/>
          </w:tcPr>
          <w:p w14:paraId="667E4818" w14:textId="77777777" w:rsidR="001E495B" w:rsidRPr="00EC6BBA" w:rsidRDefault="001E495B" w:rsidP="00DB5945">
            <w:pPr>
              <w:spacing w:after="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Roll</w:t>
            </w:r>
          </w:p>
        </w:tc>
        <w:tc>
          <w:tcPr>
            <w:tcW w:w="236" w:type="dxa"/>
          </w:tcPr>
          <w:p w14:paraId="15A0BD1A"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52835600"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098961B1" w14:textId="77777777" w:rsidTr="00DB5945">
        <w:tc>
          <w:tcPr>
            <w:tcW w:w="2157" w:type="dxa"/>
          </w:tcPr>
          <w:p w14:paraId="435965DE"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SC</m:t>
                </m:r>
              </m:oMath>
            </m:oMathPara>
          </w:p>
        </w:tc>
        <w:tc>
          <w:tcPr>
            <w:tcW w:w="4503" w:type="dxa"/>
          </w:tcPr>
          <w:p w14:paraId="57A5DB8D" w14:textId="77777777" w:rsidR="001E495B" w:rsidRPr="00EC6BBA" w:rsidRDefault="001E495B" w:rsidP="00DB5945">
            <w:pPr>
              <w:spacing w:after="0"/>
              <w:rPr>
                <w:rFonts w:ascii="Times New Roman" w:hAnsi="Times New Roman" w:cs="Times New Roman"/>
                <w:color w:val="000000" w:themeColor="text1"/>
                <w:sz w:val="18"/>
                <w:szCs w:val="18"/>
              </w:rPr>
            </w:pPr>
            <w:r w:rsidRPr="00EC6BBA">
              <w:rPr>
                <w:rFonts w:ascii="Times New Roman" w:hAnsi="Times New Roman" w:cs="Times New Roman"/>
                <w:color w:val="000000" w:themeColor="text1"/>
                <w:sz w:val="18"/>
                <w:szCs w:val="18"/>
              </w:rPr>
              <w:t>Spacecraft</w:t>
            </w:r>
          </w:p>
        </w:tc>
        <w:tc>
          <w:tcPr>
            <w:tcW w:w="236" w:type="dxa"/>
          </w:tcPr>
          <w:p w14:paraId="10E48B44"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2ABF576B"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r w:rsidR="001E495B" w:rsidRPr="00683859" w14:paraId="7A8BA960" w14:textId="77777777" w:rsidTr="00DB5945">
        <w:tc>
          <w:tcPr>
            <w:tcW w:w="2157" w:type="dxa"/>
          </w:tcPr>
          <w:p w14:paraId="76757127" w14:textId="77777777" w:rsidR="001E495B" w:rsidRPr="00EC6BBA" w:rsidRDefault="001E495B" w:rsidP="00DB5945">
            <w:pPr>
              <w:spacing w:after="0"/>
              <w:rPr>
                <w:rFonts w:ascii="Times New Roman" w:eastAsia="DengXian" w:hAnsi="Times New Roman" w:cs="Times New Roman"/>
                <w:color w:val="000000" w:themeColor="text1"/>
                <w:sz w:val="18"/>
                <w:szCs w:val="18"/>
              </w:rPr>
            </w:pPr>
            <m:oMathPara>
              <m:oMath>
                <m:r>
                  <w:rPr>
                    <w:rFonts w:ascii="Cambria Math" w:eastAsia="DengXian" w:hAnsi="Cambria Math" w:cs="Times New Roman"/>
                    <w:color w:val="000000" w:themeColor="text1"/>
                    <w:sz w:val="18"/>
                    <w:szCs w:val="18"/>
                  </w:rPr>
                  <m:t>Y</m:t>
                </m:r>
              </m:oMath>
            </m:oMathPara>
          </w:p>
        </w:tc>
        <w:tc>
          <w:tcPr>
            <w:tcW w:w="4503" w:type="dxa"/>
          </w:tcPr>
          <w:p w14:paraId="1282EBAB" w14:textId="77777777" w:rsidR="001E495B" w:rsidRPr="00EC6BBA" w:rsidRDefault="001E495B" w:rsidP="00DB5945">
            <w:pPr>
              <w:spacing w:after="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Yaw</w:t>
            </w:r>
          </w:p>
        </w:tc>
        <w:tc>
          <w:tcPr>
            <w:tcW w:w="236" w:type="dxa"/>
          </w:tcPr>
          <w:p w14:paraId="4397B465" w14:textId="77777777" w:rsidR="001E495B" w:rsidRPr="00EC6BBA" w:rsidRDefault="001E495B" w:rsidP="00DB5945">
            <w:pPr>
              <w:spacing w:after="0"/>
              <w:rPr>
                <w:rFonts w:ascii="Times New Roman" w:hAnsi="Times New Roman" w:cs="Times New Roman"/>
                <w:color w:val="000000" w:themeColor="text1"/>
                <w:sz w:val="18"/>
                <w:szCs w:val="18"/>
              </w:rPr>
            </w:pPr>
          </w:p>
        </w:tc>
        <w:tc>
          <w:tcPr>
            <w:tcW w:w="2158" w:type="dxa"/>
            <w:gridSpan w:val="3"/>
          </w:tcPr>
          <w:p w14:paraId="2DF06627" w14:textId="77777777" w:rsidR="001E495B" w:rsidRPr="00EC6BBA" w:rsidRDefault="001E495B" w:rsidP="00DB5945">
            <w:pPr>
              <w:spacing w:after="0"/>
              <w:rPr>
                <w:rFonts w:ascii="Times New Roman" w:eastAsia="DengXian" w:hAnsi="Times New Roman" w:cs="Times New Roman"/>
                <w:color w:val="000000" w:themeColor="text1"/>
                <w:sz w:val="18"/>
                <w:szCs w:val="18"/>
              </w:rPr>
            </w:pPr>
          </w:p>
        </w:tc>
      </w:tr>
    </w:tbl>
    <w:p w14:paraId="5AEDC574" w14:textId="77777777" w:rsidR="001E495B" w:rsidRPr="00683859" w:rsidRDefault="001E495B" w:rsidP="001E495B">
      <w:pPr>
        <w:spacing w:after="0"/>
        <w:rPr>
          <w:rFonts w:ascii="Times New Roman" w:hAnsi="Times New Roman" w:cs="Times New Roman"/>
          <w:color w:val="000000" w:themeColor="text1"/>
        </w:rPr>
      </w:pPr>
    </w:p>
    <w:p w14:paraId="6EBCDD76"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Introduction</w:t>
      </w:r>
    </w:p>
    <w:p w14:paraId="5E88EE67" w14:textId="77777777" w:rsidR="001E495B" w:rsidRDefault="001E495B" w:rsidP="001E495B">
      <w:pPr>
        <w:spacing w:after="0"/>
        <w:rPr>
          <w:rFonts w:ascii="Times New Roman" w:hAnsi="Times New Roman" w:cs="Times New Roman"/>
          <w:color w:val="000000" w:themeColor="text1"/>
        </w:rPr>
      </w:pPr>
      <w:r w:rsidRPr="00575505">
        <w:rPr>
          <w:rFonts w:ascii="Times New Roman" w:hAnsi="Times New Roman" w:cs="Times New Roman"/>
          <w:color w:val="000000" w:themeColor="text1"/>
        </w:rPr>
        <w:t>This report details the design, analysis, and experimental validation of the attitude control system for FalconSAT-9, a next-generation small satellite developed under the sponsorship of the Air Force Research Laboratory (AFRL). The spacecraft's mission is to test advanced propulsion and space maneuvering technologies, specifically focusing on the operation of a Hall-effect thruster. FalconSAT-9 will be deployed into a 500 km polar orbit as a secondary payload on a Falcon 9 launch vehicle. Following deployment, the spacecraft will experience a tumbling motion induced by separation dynamics and environmental disturbance torques.</w:t>
      </w:r>
    </w:p>
    <w:p w14:paraId="462ECD0B" w14:textId="77777777" w:rsidR="001E495B" w:rsidRPr="00575505" w:rsidRDefault="001E495B" w:rsidP="001E495B">
      <w:pPr>
        <w:spacing w:after="0"/>
        <w:rPr>
          <w:rFonts w:ascii="Times New Roman" w:hAnsi="Times New Roman" w:cs="Times New Roman"/>
          <w:color w:val="000000" w:themeColor="text1"/>
        </w:rPr>
      </w:pPr>
    </w:p>
    <w:p w14:paraId="0C7D00DB" w14:textId="77777777" w:rsidR="001E495B" w:rsidRDefault="001E495B" w:rsidP="001E495B">
      <w:pPr>
        <w:spacing w:after="0"/>
        <w:rPr>
          <w:rFonts w:ascii="Times New Roman" w:hAnsi="Times New Roman" w:cs="Times New Roman"/>
          <w:color w:val="000000" w:themeColor="text1"/>
        </w:rPr>
      </w:pPr>
      <w:r w:rsidRPr="00575505">
        <w:rPr>
          <w:rFonts w:ascii="Times New Roman" w:hAnsi="Times New Roman" w:cs="Times New Roman"/>
          <w:color w:val="000000" w:themeColor="text1"/>
        </w:rPr>
        <w:t>The attitude determination and control system (ADCS) is designed to address two critical mission phases: detumbling the spacecraft after deployment and maintaining precise orientation during propulsion experiments. Control Mode 0 employs nonlinear control techniques with on-off thrusters to stabilize the spacecraft within a 90-minute timeframe. Control Mode 1 utilizes a linear quadratic regulator (LQR) to achieve slewing maneuvers, reject external disturbances, and ensure steady-state pointing accuracy.</w:t>
      </w:r>
    </w:p>
    <w:p w14:paraId="32968D94" w14:textId="77777777" w:rsidR="001E495B" w:rsidRPr="00575505" w:rsidRDefault="001E495B" w:rsidP="001E495B">
      <w:pPr>
        <w:spacing w:after="0"/>
        <w:rPr>
          <w:rFonts w:ascii="Times New Roman" w:hAnsi="Times New Roman" w:cs="Times New Roman"/>
          <w:color w:val="000000" w:themeColor="text1"/>
        </w:rPr>
      </w:pPr>
    </w:p>
    <w:p w14:paraId="54C22D33" w14:textId="77777777" w:rsidR="001E495B" w:rsidRPr="00575505" w:rsidRDefault="001E495B" w:rsidP="001E495B">
      <w:pPr>
        <w:spacing w:after="0"/>
        <w:rPr>
          <w:rFonts w:ascii="Times New Roman" w:hAnsi="Times New Roman" w:cs="Times New Roman"/>
          <w:color w:val="000000" w:themeColor="text1"/>
        </w:rPr>
      </w:pPr>
      <w:r w:rsidRPr="00575505">
        <w:rPr>
          <w:rFonts w:ascii="Times New Roman" w:hAnsi="Times New Roman" w:cs="Times New Roman"/>
          <w:color w:val="000000" w:themeColor="text1"/>
        </w:rPr>
        <w:t>The report outlines the theoretical foundations of the control system, including assumptions, derivations, and design methodologies, followed by detailed experimental results for both control modes. The primary objective is to demonstrate the ADCS's ability to meet mission requirements, focusing on robustness, accuracy, and resource efficiency. Insights gained from this project provide a valuable foundation for advancing small satellite attitude control systems.</w:t>
      </w:r>
    </w:p>
    <w:p w14:paraId="384CCD7A" w14:textId="77777777" w:rsidR="001E495B" w:rsidRPr="00683859" w:rsidRDefault="001E495B" w:rsidP="001E495B">
      <w:pPr>
        <w:spacing w:after="0"/>
        <w:rPr>
          <w:rFonts w:ascii="Times New Roman" w:hAnsi="Times New Roman" w:cs="Times New Roman"/>
          <w:color w:val="000000" w:themeColor="text1"/>
        </w:rPr>
      </w:pPr>
    </w:p>
    <w:p w14:paraId="757393E3"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Theory</w:t>
      </w:r>
    </w:p>
    <w:p w14:paraId="6DFD721C"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Assumptions</w:t>
      </w:r>
    </w:p>
    <w:p w14:paraId="2F0F85BF" w14:textId="77777777" w:rsidR="001E495B" w:rsidRDefault="001E495B" w:rsidP="001E495B">
      <w:pPr>
        <w:spacing w:after="0"/>
        <w:rPr>
          <w:rFonts w:ascii="Times New Roman" w:hAnsi="Times New Roman" w:cs="Times New Roman"/>
          <w:color w:val="000000" w:themeColor="text1"/>
        </w:rPr>
      </w:pPr>
      <w:r w:rsidRPr="006611A6">
        <w:rPr>
          <w:rFonts w:ascii="Times New Roman" w:hAnsi="Times New Roman" w:cs="Times New Roman"/>
          <w:color w:val="000000" w:themeColor="text1"/>
        </w:rPr>
        <w:t>The analysis and design of the FalconSAT-9 attitude control system are based on several simplifying assumptions applied throughout the project. To model the spacecraft dynamics and its environment, the satellite is treated as a rigid body with fixed mass properties derived from a CAD-based model, assuming no structural flexing or dynamic coupling between components. The principal moments of inertia are considered constant, with mass contributions from the body and payload simplified as discrete entities. The orbital environment is modeled treating Earth as a perfect sphere with uniform density. External disturbances, including gravity gradient, atmospheric drag, and magnetic torques, are accounted for, while solar pressure is neglected due to its minimal effect. In Control Mode 0, the spacecraft's dynamics are reduced to a single degree of freedom, focusing solely on pitch axis motion, with roll and yaw disturbances assumed negligible.</w:t>
      </w:r>
    </w:p>
    <w:p w14:paraId="018AC7AF" w14:textId="77777777" w:rsidR="001E495B" w:rsidRPr="006611A6" w:rsidRDefault="001E495B" w:rsidP="001E495B">
      <w:pPr>
        <w:spacing w:after="0"/>
        <w:rPr>
          <w:rFonts w:ascii="Times New Roman" w:hAnsi="Times New Roman" w:cs="Times New Roman"/>
          <w:color w:val="000000" w:themeColor="text1"/>
        </w:rPr>
      </w:pPr>
    </w:p>
    <w:p w14:paraId="441B2924" w14:textId="77777777" w:rsidR="001E495B" w:rsidRPr="006611A6" w:rsidRDefault="001E495B" w:rsidP="001E495B">
      <w:pPr>
        <w:spacing w:after="0"/>
        <w:rPr>
          <w:rFonts w:ascii="Times New Roman" w:hAnsi="Times New Roman" w:cs="Times New Roman"/>
          <w:color w:val="000000" w:themeColor="text1"/>
        </w:rPr>
      </w:pPr>
      <w:r w:rsidRPr="006611A6">
        <w:rPr>
          <w:rFonts w:ascii="Times New Roman" w:hAnsi="Times New Roman" w:cs="Times New Roman"/>
          <w:color w:val="000000" w:themeColor="text1"/>
        </w:rPr>
        <w:t xml:space="preserve">For control system modeling, thrusters are idealized as operating in a perfect on-off (bang-bang) mode with constant torque output and instantaneous response to control signals. Reaction wheels are assumed to generate linear torque within operational limits, with negligible internal dynamics and no consideration of saturation effects. A fixed-width, symmetric deadband is implemented to reduce control chattering and conserve fuel, without dynamic adjustment during operation. </w:t>
      </w:r>
      <w:r w:rsidRPr="006611A6">
        <w:rPr>
          <w:rFonts w:ascii="Times New Roman" w:hAnsi="Times New Roman" w:cs="Times New Roman"/>
          <w:color w:val="000000" w:themeColor="text1"/>
        </w:rPr>
        <w:lastRenderedPageBreak/>
        <w:t>Describing function analysis is employed to approximate the relay effect of the thrusters, assuming sinusoidal input signals and neglecting higher-order harmonics.</w:t>
      </w:r>
    </w:p>
    <w:p w14:paraId="61061621" w14:textId="77777777" w:rsidR="001E495B" w:rsidRDefault="001E495B" w:rsidP="001E495B">
      <w:pPr>
        <w:spacing w:after="0"/>
        <w:rPr>
          <w:rFonts w:ascii="Times New Roman" w:hAnsi="Times New Roman" w:cs="Times New Roman"/>
          <w:color w:val="000000" w:themeColor="text1"/>
        </w:rPr>
      </w:pPr>
      <w:r w:rsidRPr="006611A6">
        <w:rPr>
          <w:rFonts w:ascii="Times New Roman" w:hAnsi="Times New Roman" w:cs="Times New Roman"/>
          <w:color w:val="000000" w:themeColor="text1"/>
        </w:rPr>
        <w:t>The linearization of the spacecraft's equations of motion is central to the design of Control Mode 1.</w:t>
      </w:r>
      <w:r>
        <w:rPr>
          <w:rFonts w:ascii="Times New Roman" w:hAnsi="Times New Roman" w:cs="Times New Roman"/>
          <w:color w:val="000000" w:themeColor="text1"/>
        </w:rPr>
        <w:t xml:space="preserve"> </w:t>
      </w:r>
      <w:r w:rsidRPr="006611A6">
        <w:rPr>
          <w:rFonts w:ascii="Times New Roman" w:hAnsi="Times New Roman" w:cs="Times New Roman"/>
          <w:color w:val="000000" w:themeColor="text1"/>
        </w:rPr>
        <w:t>These equations are linearized about the nominal operational point, assuming small perturbations in angular velocity and orientation. Quaternion dynamics are further simplified by excluding the scalar term, as the satellite is expected to remain close to its nominal orientation. Both sensors and actuators are treated as ideal, with no noise, bias, or drift, and Kalman filter performance is not explicitly modeled.</w:t>
      </w:r>
    </w:p>
    <w:p w14:paraId="418BE34E" w14:textId="77777777" w:rsidR="001E495B" w:rsidRPr="006611A6" w:rsidRDefault="001E495B" w:rsidP="001E495B">
      <w:pPr>
        <w:spacing w:after="0"/>
        <w:rPr>
          <w:rFonts w:ascii="Times New Roman" w:hAnsi="Times New Roman" w:cs="Times New Roman"/>
          <w:color w:val="000000" w:themeColor="text1"/>
        </w:rPr>
      </w:pPr>
    </w:p>
    <w:p w14:paraId="2E9BEFB8" w14:textId="77777777" w:rsidR="001E495B" w:rsidRPr="006611A6" w:rsidRDefault="001E495B" w:rsidP="001E495B">
      <w:pPr>
        <w:spacing w:after="0"/>
        <w:rPr>
          <w:rFonts w:ascii="Times New Roman" w:hAnsi="Times New Roman" w:cs="Times New Roman"/>
          <w:color w:val="000000" w:themeColor="text1"/>
        </w:rPr>
      </w:pPr>
      <w:r w:rsidRPr="006611A6">
        <w:rPr>
          <w:rFonts w:ascii="Times New Roman" w:hAnsi="Times New Roman" w:cs="Times New Roman"/>
          <w:color w:val="000000" w:themeColor="text1"/>
        </w:rPr>
        <w:t xml:space="preserve">Finally, the control system gains for Control Mode 0 and the </w:t>
      </w:r>
      <w:r>
        <w:rPr>
          <w:rFonts w:ascii="Times New Roman" w:hAnsi="Times New Roman" w:cs="Times New Roman"/>
          <w:color w:val="000000" w:themeColor="text1"/>
        </w:rPr>
        <w:t>Q</w:t>
      </w:r>
      <w:r w:rsidRPr="006611A6">
        <w:rPr>
          <w:rFonts w:ascii="Times New Roman" w:hAnsi="Times New Roman" w:cs="Times New Roman"/>
          <w:color w:val="000000" w:themeColor="text1"/>
        </w:rPr>
        <w:t xml:space="preserve"> and </w:t>
      </w:r>
      <w:r>
        <w:rPr>
          <w:rFonts w:ascii="Times New Roman" w:hAnsi="Times New Roman" w:cs="Times New Roman"/>
          <w:color w:val="000000" w:themeColor="text1"/>
        </w:rPr>
        <w:t>R</w:t>
      </w:r>
      <w:r w:rsidRPr="006611A6">
        <w:rPr>
          <w:rFonts w:ascii="Times New Roman" w:hAnsi="Times New Roman" w:cs="Times New Roman"/>
          <w:color w:val="000000" w:themeColor="text1"/>
        </w:rPr>
        <w:t xml:space="preserve"> weighting matrices for Control Mode 1 are tuned independently through iterative simulations, without considering cross-mode coupling. Fuel usage for thruster firings is estimated based on total burn time, with no adjustments for efficiency losses or variations in specific impulse. These assumptions simplify the system analysis and design while providing a framework for the theoretical and experimental results presented in this report. However, they also highlight opportunities for future refinement and more comprehensive modeling.</w:t>
      </w:r>
    </w:p>
    <w:p w14:paraId="2F482B27" w14:textId="77777777" w:rsidR="001E495B" w:rsidRPr="00683859" w:rsidRDefault="001E495B" w:rsidP="001E495B">
      <w:pPr>
        <w:spacing w:after="0"/>
        <w:rPr>
          <w:rFonts w:ascii="Times New Roman" w:hAnsi="Times New Roman" w:cs="Times New Roman"/>
          <w:color w:val="000000" w:themeColor="text1"/>
        </w:rPr>
      </w:pPr>
    </w:p>
    <w:p w14:paraId="7EAC51AE"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Mathematical Techniques</w:t>
      </w:r>
    </w:p>
    <w:p w14:paraId="33C66A3C"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First, the necessary calculations are made to obtain the spacecraft’s mass properties. We start by assuming the spacecraft consists of two parts: the body and the payload. The given physical parameters used for the following calculations are included in Appendix </w:t>
      </w:r>
      <w:r>
        <w:rPr>
          <w:rFonts w:ascii="Times New Roman" w:hAnsi="Times New Roman" w:cs="Times New Roman"/>
          <w:color w:val="000000" w:themeColor="text1"/>
        </w:rPr>
        <w:t>A</w:t>
      </w:r>
      <w:r w:rsidRPr="00683859">
        <w:rPr>
          <w:rFonts w:ascii="Times New Roman" w:hAnsi="Times New Roman" w:cs="Times New Roman"/>
          <w:color w:val="000000" w:themeColor="text1"/>
        </w:rPr>
        <w:t>. The total center of mass (COM) of the spacecraft is derived by treating the components as point masses located at their respective COM positions in the CAD frame. We then multiply each component's mass by its position vector to compute its contribution to the total moment about the origin, sum these moments for all components,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5AC83B8A" w14:textId="77777777" w:rsidTr="00DB5945">
        <w:tc>
          <w:tcPr>
            <w:tcW w:w="8365" w:type="dxa"/>
          </w:tcPr>
          <w:p w14:paraId="5DE65A89"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COM</m:t>
                    </m:r>
                  </m:e>
                  <m:sub>
                    <m:r>
                      <w:rPr>
                        <w:rFonts w:ascii="Cambria Math" w:hAnsi="Cambria Math" w:cs="Times New Roman"/>
                        <w:color w:val="000000" w:themeColor="text1"/>
                      </w:rPr>
                      <m:t>SC</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SC</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PL</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PL</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SC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PL</m:t>
                        </m:r>
                      </m:sub>
                    </m:sSub>
                  </m:den>
                </m:f>
              </m:oMath>
            </m:oMathPara>
          </w:p>
        </w:tc>
        <w:tc>
          <w:tcPr>
            <w:tcW w:w="265" w:type="dxa"/>
            <w:vAlign w:val="center"/>
          </w:tcPr>
          <w:p w14:paraId="692C1255"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(1)</w:t>
            </w:r>
          </w:p>
        </w:tc>
      </w:tr>
    </w:tbl>
    <w:p w14:paraId="4EA11637"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Using the spacecraft’s COM, adjusting the offset position vectors by the COM vector. Using the given inertia matrices for the body and the payload, we apply the linearized parallel axis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3ACE3B05" w14:textId="77777777" w:rsidTr="00DB5945">
        <w:tc>
          <w:tcPr>
            <w:tcW w:w="8365" w:type="dxa"/>
          </w:tcPr>
          <w:p w14:paraId="14DE2A34"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SC</m:t>
                        </m:r>
                      </m:sub>
                    </m:sSub>
                  </m:e>
                  <m:sub>
                    <m:r>
                      <w:rPr>
                        <w:rFonts w:ascii="Cambria Math" w:hAnsi="Cambria Math" w:cs="Times New Roman"/>
                        <w:color w:val="000000" w:themeColor="text1"/>
                      </w:rPr>
                      <m:t>B</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SC</m:t>
                    </m:r>
                  </m:sub>
                </m:sSub>
                <m:d>
                  <m:dPr>
                    <m:ctrlPr>
                      <w:rPr>
                        <w:rFonts w:ascii="Cambria Math" w:hAnsi="Cambria Math" w:cs="Times New Roman"/>
                        <w:i/>
                        <w:color w:val="000000" w:themeColor="text1"/>
                      </w:rPr>
                    </m:ctrlPr>
                  </m:dPr>
                  <m:e>
                    <m:sSup>
                      <m:sSupPr>
                        <m:ctrlPr>
                          <w:rPr>
                            <w:rFonts w:ascii="Cambria Math" w:hAnsi="Cambria Math" w:cs="Times New Roman"/>
                            <w:i/>
                            <w:color w:val="000000" w:themeColor="text1"/>
                          </w:rPr>
                        </m:ctrlPr>
                      </m:sSupPr>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e>
                      <m:sup>
                        <m:r>
                          <w:rPr>
                            <w:rFonts w:ascii="Cambria Math" w:hAnsi="Cambria Math" w:cs="Times New Roman"/>
                            <w:color w:val="000000" w:themeColor="text1"/>
                          </w:rPr>
                          <m:t>T</m:t>
                        </m:r>
                      </m:sup>
                    </m:s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r>
                      <w:rPr>
                        <w:rFonts w:ascii="Cambria Math" w:hAnsi="Cambria Math" w:cs="Times New Roman"/>
                        <w:color w:val="000000" w:themeColor="text1"/>
                      </w:rPr>
                      <m:t>I-[</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SC</m:t>
                                </m:r>
                              </m:sub>
                            </m:sSub>
                            <m:r>
                              <w:rPr>
                                <w:rFonts w:ascii="Cambria Math" w:hAnsi="Cambria Math" w:cs="Times New Roman"/>
                                <w:color w:val="000000" w:themeColor="text1"/>
                              </w:rPr>
                              <m:t>]</m:t>
                            </m:r>
                          </m:e>
                          <m:sub>
                            <m:r>
                              <w:rPr>
                                <w:rFonts w:ascii="Cambria Math" w:hAnsi="Cambria Math" w:cs="Times New Roman"/>
                                <w:color w:val="000000" w:themeColor="text1"/>
                              </w:rPr>
                              <m:t>B</m:t>
                            </m:r>
                          </m:sub>
                        </m:sSub>
                      </m:e>
                      <m:sup>
                        <m:r>
                          <w:rPr>
                            <w:rFonts w:ascii="Cambria Math" w:hAnsi="Cambria Math" w:cs="Times New Roman"/>
                            <w:color w:val="000000" w:themeColor="text1"/>
                          </w:rPr>
                          <m:t>T</m:t>
                        </m:r>
                      </m:sup>
                    </m:sSup>
                  </m:e>
                </m:d>
              </m:oMath>
            </m:oMathPara>
          </w:p>
        </w:tc>
        <w:tc>
          <w:tcPr>
            <w:tcW w:w="265" w:type="dxa"/>
            <w:vAlign w:val="center"/>
          </w:tcPr>
          <w:p w14:paraId="2A05C7C9"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(2)</w:t>
            </w:r>
          </w:p>
        </w:tc>
      </w:tr>
    </w:tbl>
    <w:p w14:paraId="14BAEFDB"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resulting moment of inertia matrices are then added together for the 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1B63F3C5" w14:textId="77777777" w:rsidTr="00DB5945">
        <w:tc>
          <w:tcPr>
            <w:tcW w:w="8365" w:type="dxa"/>
          </w:tcPr>
          <w:p w14:paraId="62907182"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TOTAL</m:t>
                        </m:r>
                      </m:sub>
                    </m:sSub>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e>
                  <m:sub>
                    <m:r>
                      <w:rPr>
                        <w:rFonts w:ascii="Cambria Math" w:hAnsi="Cambria Math" w:cs="Times New Roman"/>
                        <w:color w:val="000000" w:themeColor="text1"/>
                      </w:rPr>
                      <m:t>B</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e>
                  <m:sub>
                    <m:r>
                      <w:rPr>
                        <w:rFonts w:ascii="Cambria Math" w:hAnsi="Cambria Math" w:cs="Times New Roman"/>
                        <w:color w:val="000000" w:themeColor="text1"/>
                      </w:rPr>
                      <m:t>PL</m:t>
                    </m:r>
                  </m:sub>
                </m:sSub>
              </m:oMath>
            </m:oMathPara>
          </w:p>
        </w:tc>
        <w:tc>
          <w:tcPr>
            <w:tcW w:w="265" w:type="dxa"/>
            <w:vAlign w:val="center"/>
          </w:tcPr>
          <w:p w14:paraId="5A5F76F8"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(3)</w:t>
            </w:r>
          </w:p>
        </w:tc>
      </w:tr>
    </w:tbl>
    <w:p w14:paraId="648B80B7" w14:textId="77777777" w:rsidR="001E495B" w:rsidRPr="00683859" w:rsidRDefault="001E495B" w:rsidP="001E495B">
      <w:pPr>
        <w:spacing w:after="0"/>
        <w:rPr>
          <w:rFonts w:ascii="Times New Roman" w:hAnsi="Times New Roman" w:cs="Times New Roman"/>
          <w:color w:val="000000" w:themeColor="text1"/>
        </w:rPr>
      </w:pPr>
    </w:p>
    <w:p w14:paraId="56D5D681"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Now we need a way to relate the CAD frame to the principal frame. To find the directional cosine matrix that relates the spacecraft's body frame to a principal frame, solve for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2143D700" w14:textId="77777777" w:rsidTr="00DB5945">
        <w:tc>
          <w:tcPr>
            <w:tcW w:w="8365" w:type="dxa"/>
          </w:tcPr>
          <w:p w14:paraId="6492ED86"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e>
                  <m:sub>
                    <m:r>
                      <w:rPr>
                        <w:rFonts w:ascii="Cambria Math" w:hAnsi="Cambria Math" w:cs="Times New Roman"/>
                        <w:color w:val="000000" w:themeColor="text1"/>
                      </w:rPr>
                      <m:t>TOTAL</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i</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i=1, 2, 3</m:t>
                </m:r>
              </m:oMath>
            </m:oMathPara>
          </w:p>
        </w:tc>
        <w:tc>
          <w:tcPr>
            <w:tcW w:w="265" w:type="dxa"/>
            <w:vAlign w:val="center"/>
          </w:tcPr>
          <w:p w14:paraId="73AF25A3"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(4)</w:t>
            </w:r>
          </w:p>
        </w:tc>
      </w:tr>
    </w:tbl>
    <w:p w14:paraId="429BED59"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Arranging the eigenvectors as the columns of a 3x3 matrix such that the resulting matrix is close to identity gives the Directional Cosine Matrix (DCM)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oMath>
      <w:r w:rsidRPr="00683859">
        <w:rPr>
          <w:rFonts w:ascii="Times New Roman" w:hAnsi="Times New Roman" w:cs="Times New Roman"/>
          <w:color w:val="000000" w:themeColor="text1"/>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11E6A79A" w14:textId="77777777" w:rsidTr="00DB5945">
        <w:tc>
          <w:tcPr>
            <w:tcW w:w="8167" w:type="dxa"/>
          </w:tcPr>
          <w:p w14:paraId="72ED3AB5"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2</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3</m:t>
                              </m:r>
                            </m:sub>
                          </m:sSub>
                        </m:e>
                      </m:mr>
                    </m:m>
                  </m:e>
                </m:d>
              </m:oMath>
            </m:oMathPara>
          </w:p>
        </w:tc>
        <w:tc>
          <w:tcPr>
            <w:tcW w:w="473" w:type="dxa"/>
          </w:tcPr>
          <w:p w14:paraId="11F2279F"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(5)</w:t>
            </w:r>
          </w:p>
        </w:tc>
      </w:tr>
    </w:tbl>
    <w:p w14:paraId="58B87232"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 xml:space="preserve">Taking the transpose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oMath>
      <w:r w:rsidRPr="00683859">
        <w:rPr>
          <w:rFonts w:ascii="Times New Roman" w:hAnsi="Times New Roman" w:cs="Times New Roman"/>
          <w:color w:val="000000" w:themeColor="text1"/>
        </w:rPr>
        <w:t xml:space="preserve"> gives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P/B</m:t>
            </m:r>
          </m:sub>
        </m:sSub>
      </m:oMath>
      <w:r w:rsidRPr="00683859">
        <w:rPr>
          <w:rFonts w:ascii="Times New Roman" w:hAnsi="Times New Roman" w:cs="Times New Roman"/>
          <w:color w:val="000000" w:themeColor="text1"/>
        </w:rPr>
        <w:t>. Because any scalar multiple of an eigenvector is also an eigenvector corresponding to the same eigenvalue, multiply by -1 as necessary to get close to the identity matrix.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004AE71B" w14:textId="77777777" w:rsidTr="00DB5945">
        <w:tc>
          <w:tcPr>
            <w:tcW w:w="8167" w:type="dxa"/>
          </w:tcPr>
          <w:p w14:paraId="3701CB4C"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P</m:t>
                    </m:r>
                  </m:sub>
                </m:sSub>
                <m:r>
                  <w:rPr>
                    <w:rFonts w:ascii="Cambria Math" w:hAnsi="Cambria Math" w:cs="Times New Roman"/>
                    <w:color w:val="000000" w:themeColor="text1"/>
                  </w:rPr>
                  <m:t>=</m:t>
                </m:r>
                <m:sSup>
                  <m:sSupPr>
                    <m:ctrlPr>
                      <w:rPr>
                        <w:rFonts w:ascii="Cambria Math" w:hAnsi="Cambria Math" w:cs="Times New Roman"/>
                        <w:i/>
                        <w:color w:val="000000" w:themeColor="text1"/>
                      </w:rPr>
                    </m:ctrlPr>
                  </m:sSup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e>
                  <m:sup>
                    <m:r>
                      <w:rPr>
                        <w:rFonts w:ascii="Cambria Math" w:hAnsi="Cambria Math" w:cs="Times New Roman"/>
                        <w:color w:val="000000" w:themeColor="text1"/>
                      </w:rPr>
                      <m:t>T</m:t>
                    </m:r>
                  </m:sup>
                </m:sSup>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TOTAL</m:t>
                        </m:r>
                      </m:sub>
                    </m:sSub>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oMath>
            </m:oMathPara>
          </w:p>
        </w:tc>
        <w:tc>
          <w:tcPr>
            <w:tcW w:w="473" w:type="dxa"/>
          </w:tcPr>
          <w:p w14:paraId="5AE0E1FF"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(6)</w:t>
            </w:r>
          </w:p>
        </w:tc>
      </w:tr>
    </w:tbl>
    <w:p w14:paraId="5490A6C3" w14:textId="77777777" w:rsidR="001E495B" w:rsidRPr="00683859" w:rsidRDefault="001E495B" w:rsidP="001E495B">
      <w:pPr>
        <w:spacing w:after="0"/>
        <w:rPr>
          <w:rFonts w:ascii="Times New Roman" w:hAnsi="Times New Roman" w:cs="Times New Roman"/>
          <w:color w:val="000000" w:themeColor="text1"/>
        </w:rPr>
      </w:pPr>
    </w:p>
    <w:p w14:paraId="4C5A6A45"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1</w:t>
      </w:r>
    </w:p>
    <w:p w14:paraId="43ABC2B7"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To develop and apply Linear-Quadratic control techniques, a linearized model of the nonlinear equations of motion must be derived. The equations of motion (EOM) for the spacecraft are derived in the orbital local vertical/local horizontal (LVLH) reference frame, accounting for gravity gradient torque and reaction wheel control, with the LVLH frame origin at the spacecraft's center of mass. 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596B14EA" w14:textId="77777777" w:rsidTr="00DB5945">
        <w:tc>
          <w:tcPr>
            <w:tcW w:w="8167" w:type="dxa"/>
            <w:vAlign w:val="center"/>
          </w:tcPr>
          <w:p w14:paraId="2F59C4AB" w14:textId="77777777" w:rsidR="001E495B" w:rsidRPr="00683859" w:rsidRDefault="001E495B" w:rsidP="00DB5945">
            <w:pPr>
              <w:spacing w:after="0"/>
              <w:jc w:val="center"/>
              <w:rPr>
                <w:rFonts w:ascii="Times New Roman" w:hAnsi="Times New Roman" w:cs="Times New Roman"/>
                <w:color w:val="000000" w:themeColor="text1"/>
                <w:sz w:val="18"/>
                <w:szCs w:val="18"/>
              </w:rPr>
            </w:pPr>
            <m:oMathPara>
              <m:oMath>
                <m:r>
                  <w:rPr>
                    <w:rFonts w:ascii="Cambria Math" w:hAnsi="Cambria Math" w:cs="Times New Roman"/>
                    <w:color w:val="000000" w:themeColor="text1"/>
                    <w:sz w:val="18"/>
                    <w:szCs w:val="18"/>
                  </w:rPr>
                  <m:t>f=</m:t>
                </m:r>
                <m:d>
                  <m:dPr>
                    <m:begChr m:val="["/>
                    <m:endChr m:val="]"/>
                    <m:ctrlPr>
                      <w:rPr>
                        <w:rFonts w:ascii="Cambria Math" w:hAnsi="Cambria Math" w:cs="Times New Roman"/>
                        <w:i/>
                        <w:iCs/>
                        <w:color w:val="000000" w:themeColor="text1"/>
                        <w:sz w:val="18"/>
                        <w:szCs w:val="18"/>
                      </w:rPr>
                    </m:ctrlPr>
                  </m:dPr>
                  <m:e>
                    <m:m>
                      <m:mPr>
                        <m:mcs>
                          <m:mc>
                            <m:mcPr>
                              <m:count m:val="1"/>
                              <m:mcJc m:val="center"/>
                            </m:mcPr>
                          </m:mc>
                        </m:mcs>
                        <m:ctrlPr>
                          <w:rPr>
                            <w:rFonts w:ascii="Cambria Math" w:hAnsi="Cambria Math" w:cs="Times New Roman"/>
                            <w:i/>
                            <w:iCs/>
                            <w:color w:val="000000" w:themeColor="text1"/>
                            <w:sz w:val="18"/>
                            <w:szCs w:val="18"/>
                          </w:rPr>
                        </m:ctrlPr>
                      </m:mPr>
                      <m:mr>
                        <m:e>
                          <m:sSubSup>
                            <m:sSubSupPr>
                              <m:ctrlPr>
                                <w:rPr>
                                  <w:rFonts w:ascii="Cambria Math" w:hAnsi="Cambria Math" w:cs="Times New Roman"/>
                                  <w:i/>
                                  <w:iCs/>
                                  <w:color w:val="000000" w:themeColor="text1"/>
                                  <w:sz w:val="18"/>
                                  <w:szCs w:val="18"/>
                                </w:rPr>
                              </m:ctrlPr>
                            </m:sSubSup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up>
                              <m:r>
                                <w:rPr>
                                  <w:rFonts w:ascii="Cambria Math" w:hAnsi="Cambria Math" w:cs="Times New Roman"/>
                                  <w:color w:val="000000" w:themeColor="text1"/>
                                  <w:sz w:val="18"/>
                                  <w:szCs w:val="18"/>
                                </w:rPr>
                                <m:t>-1</m:t>
                              </m:r>
                            </m:sup>
                          </m:sSubSup>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Sub>
                          <m:d>
                            <m:dPr>
                              <m:ctrlPr>
                                <w:rPr>
                                  <w:rFonts w:ascii="Cambria Math" w:hAnsi="Cambria Math" w:cs="Times New Roman"/>
                                  <w:i/>
                                  <w:iCs/>
                                  <w:color w:val="000000" w:themeColor="text1"/>
                                  <w:sz w:val="18"/>
                                  <w:szCs w:val="18"/>
                                </w:rPr>
                              </m:ctrlPr>
                            </m:dPr>
                            <m:e>
                              <m:r>
                                <w:rPr>
                                  <w:rFonts w:ascii="Cambria Math" w:hAnsi="Cambria Math" w:cs="Times New Roman"/>
                                  <w:color w:val="000000" w:themeColor="text1"/>
                                  <w:sz w:val="18"/>
                                  <w:szCs w:val="18"/>
                                </w:rPr>
                                <m:t>-</m:t>
                              </m:r>
                              <m:sSup>
                                <m:sSupPr>
                                  <m:ctrlPr>
                                    <w:rPr>
                                      <w:rFonts w:ascii="Cambria Math" w:hAnsi="Cambria Math" w:cs="Times New Roman"/>
                                      <w:i/>
                                      <w:iCs/>
                                      <w:color w:val="000000" w:themeColor="text1"/>
                                      <w:sz w:val="18"/>
                                      <w:szCs w:val="18"/>
                                    </w:rPr>
                                  </m:ctrlPr>
                                </m:sSup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p>
                                  <m:r>
                                    <w:rPr>
                                      <w:rFonts w:ascii="Cambria Math" w:hAnsi="Cambria Math" w:cs="Times New Roman"/>
                                      <w:color w:val="000000" w:themeColor="text1"/>
                                      <w:sz w:val="18"/>
                                      <w:szCs w:val="18"/>
                                    </w:rPr>
                                    <m:t>×</m:t>
                                  </m:r>
                                </m:sup>
                              </m:sSup>
                              <m:sSub>
                                <m:sSubPr>
                                  <m:ctrlPr>
                                    <w:rPr>
                                      <w:rFonts w:ascii="Cambria Math" w:hAnsi="Cambria Math" w:cs="Times New Roman"/>
                                      <w:b/>
                                      <w:bCs/>
                                      <w:i/>
                                      <w:iCs/>
                                      <w:color w:val="000000" w:themeColor="text1"/>
                                      <w:sz w:val="18"/>
                                      <w:szCs w:val="18"/>
                                    </w:rPr>
                                  </m:ctrlPr>
                                </m:sSubPr>
                                <m:e>
                                  <m:r>
                                    <m:rPr>
                                      <m:sty m:val="bi"/>
                                    </m:rPr>
                                    <w:rPr>
                                      <w:rFonts w:ascii="Cambria Math" w:hAnsi="Cambria Math" w:cs="Times New Roman"/>
                                      <w:color w:val="000000" w:themeColor="text1"/>
                                      <w:sz w:val="18"/>
                                      <w:szCs w:val="18"/>
                                    </w:rPr>
                                    <m:t>Q</m:t>
                                  </m:r>
                                </m:e>
                                <m:sub>
                                  <m:r>
                                    <m:rPr>
                                      <m:sty m:val="bi"/>
                                    </m:rPr>
                                    <w:rPr>
                                      <w:rFonts w:ascii="Cambria Math" w:hAnsi="Cambria Math" w:cs="Times New Roman"/>
                                      <w:color w:val="000000" w:themeColor="text1"/>
                                      <w:sz w:val="18"/>
                                      <w:szCs w:val="18"/>
                                    </w:rPr>
                                    <m:t>P/O</m:t>
                                  </m:r>
                                </m:sub>
                              </m:sSub>
                              <m:r>
                                <w:rPr>
                                  <w:rFonts w:ascii="Cambria Math" w:hAnsi="Cambria Math" w:cs="Times New Roman"/>
                                  <w:color w:val="000000" w:themeColor="text1"/>
                                  <w:sz w:val="18"/>
                                  <w:szCs w:val="18"/>
                                </w:rPr>
                                <m:t>+</m:t>
                              </m:r>
                              <m:sSub>
                                <m:sSubPr>
                                  <m:ctrlPr>
                                    <w:rPr>
                                      <w:rFonts w:ascii="Cambria Math" w:hAnsi="Cambria Math" w:cs="Times New Roman"/>
                                      <w:b/>
                                      <w:bCs/>
                                      <w:i/>
                                      <w:iCs/>
                                      <w:color w:val="000000" w:themeColor="text1"/>
                                      <w:sz w:val="18"/>
                                      <w:szCs w:val="18"/>
                                    </w:rPr>
                                  </m:ctrlPr>
                                </m:sSubPr>
                                <m:e>
                                  <m:r>
                                    <m:rPr>
                                      <m:sty m:val="bi"/>
                                    </m:rPr>
                                    <w:rPr>
                                      <w:rFonts w:ascii="Cambria Math" w:hAnsi="Cambria Math" w:cs="Times New Roman"/>
                                      <w:color w:val="000000" w:themeColor="text1"/>
                                      <w:sz w:val="18"/>
                                      <w:szCs w:val="18"/>
                                    </w:rPr>
                                    <m:t>Q</m:t>
                                  </m:r>
                                </m:e>
                                <m:sub>
                                  <m:r>
                                    <m:rPr>
                                      <m:sty m:val="bi"/>
                                    </m:rPr>
                                    <w:rPr>
                                      <w:rFonts w:ascii="Cambria Math" w:hAnsi="Cambria Math" w:cs="Times New Roman"/>
                                      <w:color w:val="000000" w:themeColor="text1"/>
                                      <w:sz w:val="18"/>
                                      <w:szCs w:val="18"/>
                                    </w:rPr>
                                    <m:t>P/O</m:t>
                                  </m:r>
                                </m:sub>
                              </m:sSub>
                              <m:sSup>
                                <m:sSupPr>
                                  <m:ctrlPr>
                                    <w:rPr>
                                      <w:rFonts w:ascii="Cambria Math" w:hAnsi="Cambria Math" w:cs="Times New Roman"/>
                                      <w:i/>
                                      <w:iCs/>
                                      <w:color w:val="000000" w:themeColor="text1"/>
                                      <w:sz w:val="18"/>
                                      <w:szCs w:val="18"/>
                                    </w:rPr>
                                  </m:ctrlPr>
                                </m:sSupPr>
                                <m:e>
                                  <m:sSub>
                                    <m:sSubPr>
                                      <m:ctrlPr>
                                        <w:rPr>
                                          <w:rFonts w:ascii="Cambria Math" w:hAnsi="Cambria Math" w:cs="Times New Roman"/>
                                          <w:i/>
                                          <w:iCs/>
                                          <w:color w:val="000000" w:themeColor="text1"/>
                                          <w:sz w:val="18"/>
                                          <w:szCs w:val="18"/>
                                        </w:rPr>
                                      </m:ctrlPr>
                                    </m:sSub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b>
                                      <m:r>
                                        <w:rPr>
                                          <w:rFonts w:ascii="Cambria Math" w:hAnsi="Cambria Math" w:cs="Times New Roman"/>
                                          <w:color w:val="000000" w:themeColor="text1"/>
                                          <w:sz w:val="18"/>
                                          <w:szCs w:val="18"/>
                                        </w:rPr>
                                        <m:t>c</m:t>
                                      </m:r>
                                    </m:sub>
                                  </m:sSub>
                                </m:e>
                                <m:sup>
                                  <m:r>
                                    <w:rPr>
                                      <w:rFonts w:ascii="Cambria Math" w:hAnsi="Cambria Math" w:cs="Times New Roman"/>
                                      <w:color w:val="000000" w:themeColor="text1"/>
                                      <w:sz w:val="18"/>
                                      <w:szCs w:val="18"/>
                                    </w:rPr>
                                    <m:t>×</m:t>
                                  </m:r>
                                </m:sup>
                              </m:sSup>
                            </m:e>
                          </m:d>
                          <m:sSub>
                            <m:sSubPr>
                              <m:ctrlPr>
                                <w:rPr>
                                  <w:rFonts w:ascii="Cambria Math" w:hAnsi="Cambria Math" w:cs="Times New Roman"/>
                                  <w:i/>
                                  <w:iCs/>
                                  <w:color w:val="000000" w:themeColor="text1"/>
                                  <w:sz w:val="18"/>
                                  <w:szCs w:val="18"/>
                                </w:rPr>
                              </m:ctrlPr>
                            </m:sSub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b>
                              <m:r>
                                <w:rPr>
                                  <w:rFonts w:ascii="Cambria Math" w:hAnsi="Cambria Math" w:cs="Times New Roman"/>
                                  <w:color w:val="000000" w:themeColor="text1"/>
                                  <w:sz w:val="18"/>
                                  <w:szCs w:val="18"/>
                                </w:rPr>
                                <m:t>c</m:t>
                              </m:r>
                            </m:sub>
                          </m:sSub>
                          <m:r>
                            <w:rPr>
                              <w:rFonts w:ascii="Cambria Math" w:hAnsi="Cambria Math" w:cs="Times New Roman"/>
                              <w:color w:val="000000" w:themeColor="text1"/>
                              <w:sz w:val="18"/>
                              <w:szCs w:val="18"/>
                            </w:rPr>
                            <m:t>-</m:t>
                          </m:r>
                          <m:d>
                            <m:dPr>
                              <m:ctrlPr>
                                <w:rPr>
                                  <w:rFonts w:ascii="Cambria Math" w:hAnsi="Cambria Math" w:cs="Times New Roman"/>
                                  <w:i/>
                                  <w:iCs/>
                                  <w:color w:val="000000" w:themeColor="text1"/>
                                  <w:sz w:val="18"/>
                                  <w:szCs w:val="18"/>
                                </w:rPr>
                              </m:ctrlPr>
                            </m:d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c</m:t>
                                  </m:r>
                                </m:sub>
                              </m:sSub>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2</m:t>
                                  </m:r>
                                </m:sub>
                              </m:sSub>
                            </m:e>
                          </m:d>
                          <m:r>
                            <w:rPr>
                              <w:rFonts w:ascii="Cambria Math" w:hAnsi="Cambria Math" w:cs="Times New Roman"/>
                              <w:color w:val="000000" w:themeColor="text1"/>
                              <w:sz w:val="18"/>
                              <w:szCs w:val="18"/>
                            </w:rPr>
                            <m:t>×</m:t>
                          </m:r>
                          <m:d>
                            <m:dPr>
                              <m:ctrlPr>
                                <w:rPr>
                                  <w:rFonts w:ascii="Cambria Math" w:hAnsi="Cambria Math" w:cs="Times New Roman"/>
                                  <w:i/>
                                  <w:iCs/>
                                  <w:color w:val="000000" w:themeColor="text1"/>
                                  <w:sz w:val="18"/>
                                  <w:szCs w:val="18"/>
                                </w:rPr>
                              </m:ctrlPr>
                            </m:dPr>
                            <m:e>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Sub>
                              <m:d>
                                <m:dPr>
                                  <m:ctrlPr>
                                    <w:rPr>
                                      <w:rFonts w:ascii="Cambria Math" w:hAnsi="Cambria Math" w:cs="Times New Roman"/>
                                      <w:i/>
                                      <w:iCs/>
                                      <w:color w:val="000000" w:themeColor="text1"/>
                                      <w:sz w:val="18"/>
                                      <w:szCs w:val="18"/>
                                    </w:rPr>
                                  </m:ctrlPr>
                                </m:d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c</m:t>
                                      </m:r>
                                    </m:sub>
                                  </m:sSub>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2</m:t>
                                      </m:r>
                                    </m:sub>
                                  </m:sSub>
                                </m:e>
                              </m:d>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h</m:t>
                                      </m:r>
                                    </m:e>
                                  </m:acc>
                                </m:e>
                                <m:sub>
                                  <m:r>
                                    <w:rPr>
                                      <w:rFonts w:ascii="Cambria Math" w:hAnsi="Cambria Math" w:cs="Times New Roman"/>
                                      <w:color w:val="000000" w:themeColor="text1"/>
                                      <w:sz w:val="18"/>
                                      <w:szCs w:val="18"/>
                                    </w:rPr>
                                    <m:t>w</m:t>
                                  </m:r>
                                </m:sub>
                              </m:sSub>
                            </m:e>
                          </m:d>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g</m:t>
                              </m:r>
                            </m:e>
                            <m:sub>
                              <m:r>
                                <w:rPr>
                                  <w:rFonts w:ascii="Cambria Math" w:hAnsi="Cambria Math" w:cs="Times New Roman"/>
                                  <w:color w:val="000000" w:themeColor="text1"/>
                                  <w:sz w:val="18"/>
                                  <w:szCs w:val="18"/>
                                </w:rPr>
                                <m:t>c</m:t>
                              </m:r>
                            </m:sub>
                          </m:sSub>
                          <m:r>
                            <w:rPr>
                              <w:rFonts w:ascii="Cambria Math" w:hAnsi="Cambria Math" w:cs="Times New Roman"/>
                              <w:color w:val="000000" w:themeColor="text1"/>
                              <w:sz w:val="18"/>
                              <w:szCs w:val="18"/>
                            </w:rPr>
                            <m:t>+3</m:t>
                          </m:r>
                          <m:sSubSup>
                            <m:sSubSupPr>
                              <m:ctrlPr>
                                <w:rPr>
                                  <w:rFonts w:ascii="Cambria Math" w:hAnsi="Cambria Math" w:cs="Times New Roman"/>
                                  <w:i/>
                                  <w:iCs/>
                                  <w:color w:val="000000" w:themeColor="text1"/>
                                  <w:sz w:val="18"/>
                                  <w:szCs w:val="18"/>
                                </w:rPr>
                              </m:ctrlPr>
                            </m:sSubSupPr>
                            <m:e>
                              <m:r>
                                <w:rPr>
                                  <w:rFonts w:ascii="Cambria Math" w:hAnsi="Cambria Math" w:cs="Times New Roman"/>
                                  <w:color w:val="000000" w:themeColor="text1"/>
                                  <w:sz w:val="18"/>
                                  <w:szCs w:val="18"/>
                                </w:rPr>
                                <m:t>ω</m:t>
                              </m:r>
                            </m:e>
                            <m:sub>
                              <m:r>
                                <w:rPr>
                                  <w:rFonts w:ascii="Cambria Math" w:hAnsi="Cambria Math" w:cs="Times New Roman"/>
                                  <w:color w:val="000000" w:themeColor="text1"/>
                                  <w:sz w:val="18"/>
                                  <w:szCs w:val="18"/>
                                </w:rPr>
                                <m:t>c</m:t>
                              </m:r>
                            </m:sub>
                            <m:sup>
                              <m:r>
                                <w:rPr>
                                  <w:rFonts w:ascii="Cambria Math" w:hAnsi="Cambria Math" w:cs="Times New Roman"/>
                                  <w:color w:val="000000" w:themeColor="text1"/>
                                  <w:sz w:val="18"/>
                                  <w:szCs w:val="18"/>
                                </w:rPr>
                                <m:t>2</m:t>
                              </m:r>
                            </m:sup>
                          </m:sSubSup>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3</m:t>
                              </m:r>
                            </m:sub>
                          </m:sSub>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I</m:t>
                              </m:r>
                            </m:e>
                            <m:sub>
                              <m:r>
                                <w:rPr>
                                  <w:rFonts w:ascii="Cambria Math" w:hAnsi="Cambria Math" w:cs="Times New Roman"/>
                                  <w:color w:val="000000" w:themeColor="text1"/>
                                  <w:sz w:val="18"/>
                                  <w:szCs w:val="18"/>
                                </w:rPr>
                                <m:t>T</m:t>
                              </m:r>
                            </m:sub>
                          </m:sSub>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3</m:t>
                              </m:r>
                            </m:sub>
                          </m:sSub>
                          <m:r>
                            <w:rPr>
                              <w:rFonts w:ascii="Cambria Math" w:hAnsi="Cambria Math" w:cs="Times New Roman"/>
                              <w:color w:val="000000" w:themeColor="text1"/>
                              <w:sz w:val="18"/>
                              <w:szCs w:val="18"/>
                            </w:rPr>
                            <m:t>]</m:t>
                          </m:r>
                        </m:e>
                      </m:mr>
                      <m:mr>
                        <m:e>
                          <m:r>
                            <w:rPr>
                              <w:rFonts w:ascii="Cambria Math" w:hAnsi="Cambria Math" w:cs="Times New Roman"/>
                              <w:color w:val="000000" w:themeColor="text1"/>
                              <w:sz w:val="18"/>
                              <w:szCs w:val="18"/>
                            </w:rPr>
                            <m:t>-</m:t>
                          </m:r>
                          <m:f>
                            <m:fPr>
                              <m:ctrlPr>
                                <w:rPr>
                                  <w:rFonts w:ascii="Cambria Math" w:hAnsi="Cambria Math" w:cs="Times New Roman"/>
                                  <w:i/>
                                  <w:iCs/>
                                  <w:color w:val="000000" w:themeColor="text1"/>
                                  <w:sz w:val="18"/>
                                  <w:szCs w:val="18"/>
                                </w:rPr>
                              </m:ctrlPr>
                            </m:fPr>
                            <m:num>
                              <m:r>
                                <w:rPr>
                                  <w:rFonts w:ascii="Cambria Math" w:hAnsi="Cambria Math" w:cs="Times New Roman"/>
                                  <w:color w:val="000000" w:themeColor="text1"/>
                                  <w:sz w:val="18"/>
                                  <w:szCs w:val="18"/>
                                </w:rPr>
                                <m:t>1</m:t>
                              </m:r>
                            </m:num>
                            <m:den>
                              <m:r>
                                <w:rPr>
                                  <w:rFonts w:ascii="Cambria Math" w:hAnsi="Cambria Math" w:cs="Times New Roman"/>
                                  <w:color w:val="000000" w:themeColor="text1"/>
                                  <w:sz w:val="18"/>
                                  <w:szCs w:val="18"/>
                                </w:rPr>
                                <m:t>2</m:t>
                              </m:r>
                            </m:den>
                          </m:f>
                          <m:sSup>
                            <m:sSupPr>
                              <m:ctrlPr>
                                <w:rPr>
                                  <w:rFonts w:ascii="Cambria Math" w:hAnsi="Cambria Math" w:cs="Times New Roman"/>
                                  <w:i/>
                                  <w:iCs/>
                                  <w:color w:val="000000" w:themeColor="text1"/>
                                  <w:sz w:val="18"/>
                                  <w:szCs w:val="18"/>
                                </w:rPr>
                              </m:ctrlPr>
                            </m:sSup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p>
                              <m:r>
                                <w:rPr>
                                  <w:rFonts w:ascii="Cambria Math" w:hAnsi="Cambria Math" w:cs="Times New Roman"/>
                                  <w:color w:val="000000" w:themeColor="text1"/>
                                  <w:sz w:val="18"/>
                                  <w:szCs w:val="18"/>
                                </w:rPr>
                                <m:t>T</m:t>
                              </m:r>
                            </m:sup>
                          </m:sSup>
                          <m:r>
                            <m:rPr>
                              <m:sty m:val="bi"/>
                            </m:rPr>
                            <w:rPr>
                              <w:rFonts w:ascii="Cambria Math" w:hAnsi="Cambria Math" w:cs="Times New Roman"/>
                              <w:color w:val="000000" w:themeColor="text1"/>
                              <w:sz w:val="18"/>
                              <w:szCs w:val="18"/>
                            </w:rPr>
                            <m:t>q</m:t>
                          </m:r>
                        </m:e>
                      </m:mr>
                      <m:mr>
                        <m:e>
                          <m:m>
                            <m:mPr>
                              <m:mcs>
                                <m:mc>
                                  <m:mcPr>
                                    <m:count m:val="1"/>
                                    <m:mcJc m:val="center"/>
                                  </m:mcPr>
                                </m:mc>
                              </m:mcs>
                              <m:ctrlPr>
                                <w:rPr>
                                  <w:rFonts w:ascii="Cambria Math" w:hAnsi="Cambria Math" w:cs="Times New Roman"/>
                                  <w:i/>
                                  <w:iCs/>
                                  <w:color w:val="000000" w:themeColor="text1"/>
                                  <w:sz w:val="18"/>
                                  <w:szCs w:val="18"/>
                                </w:rPr>
                              </m:ctrlPr>
                            </m:mPr>
                            <m:mr>
                              <m:e>
                                <m:r>
                                  <w:rPr>
                                    <w:rFonts w:ascii="Cambria Math" w:hAnsi="Cambria Math" w:cs="Times New Roman"/>
                                    <w:color w:val="000000" w:themeColor="text1"/>
                                    <w:sz w:val="18"/>
                                    <w:szCs w:val="18"/>
                                  </w:rPr>
                                  <m:t>-</m:t>
                                </m:r>
                                <m:f>
                                  <m:fPr>
                                    <m:ctrlPr>
                                      <w:rPr>
                                        <w:rFonts w:ascii="Cambria Math" w:hAnsi="Cambria Math" w:cs="Times New Roman"/>
                                        <w:i/>
                                        <w:iCs/>
                                        <w:color w:val="000000" w:themeColor="text1"/>
                                        <w:sz w:val="18"/>
                                        <w:szCs w:val="18"/>
                                      </w:rPr>
                                    </m:ctrlPr>
                                  </m:fPr>
                                  <m:num>
                                    <m:r>
                                      <w:rPr>
                                        <w:rFonts w:ascii="Cambria Math" w:hAnsi="Cambria Math" w:cs="Times New Roman"/>
                                        <w:color w:val="000000" w:themeColor="text1"/>
                                        <w:sz w:val="18"/>
                                        <w:szCs w:val="18"/>
                                      </w:rPr>
                                      <m:t>1</m:t>
                                    </m:r>
                                  </m:num>
                                  <m:den>
                                    <m:r>
                                      <w:rPr>
                                        <w:rFonts w:ascii="Cambria Math" w:hAnsi="Cambria Math" w:cs="Times New Roman"/>
                                        <w:color w:val="000000" w:themeColor="text1"/>
                                        <w:sz w:val="18"/>
                                        <w:szCs w:val="18"/>
                                      </w:rPr>
                                      <m:t>2</m:t>
                                    </m:r>
                                  </m:den>
                                </m:f>
                                <m:sSup>
                                  <m:sSupPr>
                                    <m:ctrlPr>
                                      <w:rPr>
                                        <w:rFonts w:ascii="Cambria Math" w:hAnsi="Cambria Math" w:cs="Times New Roman"/>
                                        <w:i/>
                                        <w:iCs/>
                                        <w:color w:val="000000" w:themeColor="text1"/>
                                        <w:sz w:val="18"/>
                                        <w:szCs w:val="18"/>
                                      </w:rPr>
                                    </m:ctrlPr>
                                  </m:sSupPr>
                                  <m:e>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sup>
                                    <m:r>
                                      <w:rPr>
                                        <w:rFonts w:ascii="Cambria Math" w:hAnsi="Cambria Math" w:cs="Times New Roman"/>
                                        <w:color w:val="000000" w:themeColor="text1"/>
                                        <w:sz w:val="18"/>
                                        <w:szCs w:val="18"/>
                                      </w:rPr>
                                      <m:t>×</m:t>
                                    </m:r>
                                  </m:sup>
                                </m:sSup>
                                <m:r>
                                  <m:rPr>
                                    <m:sty m:val="bi"/>
                                  </m:rPr>
                                  <w:rPr>
                                    <w:rFonts w:ascii="Cambria Math" w:hAnsi="Cambria Math" w:cs="Times New Roman"/>
                                    <w:color w:val="000000" w:themeColor="text1"/>
                                    <w:sz w:val="18"/>
                                    <w:szCs w:val="18"/>
                                  </w:rPr>
                                  <m:t>q+</m:t>
                                </m:r>
                                <m:f>
                                  <m:fPr>
                                    <m:ctrlPr>
                                      <w:rPr>
                                        <w:rFonts w:ascii="Cambria Math" w:hAnsi="Cambria Math" w:cs="Times New Roman"/>
                                        <w:i/>
                                        <w:iCs/>
                                        <w:color w:val="000000" w:themeColor="text1"/>
                                        <w:sz w:val="18"/>
                                        <w:szCs w:val="18"/>
                                      </w:rPr>
                                    </m:ctrlPr>
                                  </m:fPr>
                                  <m:num>
                                    <m:r>
                                      <w:rPr>
                                        <w:rFonts w:ascii="Cambria Math" w:hAnsi="Cambria Math" w:cs="Times New Roman"/>
                                        <w:color w:val="000000" w:themeColor="text1"/>
                                        <w:sz w:val="18"/>
                                        <w:szCs w:val="18"/>
                                      </w:rPr>
                                      <m:t>1</m:t>
                                    </m:r>
                                    <m:ctrlPr>
                                      <w:rPr>
                                        <w:rFonts w:ascii="Cambria Math" w:hAnsi="Cambria Math" w:cs="Times New Roman"/>
                                        <w:b/>
                                        <w:bCs/>
                                        <w:i/>
                                        <w:iCs/>
                                        <w:color w:val="000000" w:themeColor="text1"/>
                                        <w:sz w:val="18"/>
                                        <w:szCs w:val="18"/>
                                      </w:rPr>
                                    </m:ctrlPr>
                                  </m:num>
                                  <m:den>
                                    <m:r>
                                      <w:rPr>
                                        <w:rFonts w:ascii="Cambria Math" w:hAnsi="Cambria Math" w:cs="Times New Roman"/>
                                        <w:color w:val="000000" w:themeColor="text1"/>
                                        <w:sz w:val="18"/>
                                        <w:szCs w:val="18"/>
                                      </w:rPr>
                                      <m:t>2</m:t>
                                    </m:r>
                                  </m:den>
                                </m:f>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q</m:t>
                                    </m:r>
                                  </m:e>
                                  <m:sub>
                                    <m:r>
                                      <w:rPr>
                                        <w:rFonts w:ascii="Cambria Math" w:hAnsi="Cambria Math" w:cs="Times New Roman"/>
                                        <w:color w:val="000000" w:themeColor="text1"/>
                                        <w:sz w:val="18"/>
                                        <w:szCs w:val="18"/>
                                      </w:rPr>
                                      <m:t>0</m:t>
                                    </m:r>
                                  </m:sub>
                                </m:sSub>
                                <m:acc>
                                  <m:accPr>
                                    <m:chr m:val="̅"/>
                                    <m:ctrlPr>
                                      <w:rPr>
                                        <w:rFonts w:ascii="Cambria Math" w:hAnsi="Cambria Math" w:cs="Times New Roman"/>
                                        <w:i/>
                                        <w:iCs/>
                                        <w:color w:val="000000" w:themeColor="text1"/>
                                        <w:sz w:val="18"/>
                                        <w:szCs w:val="18"/>
                                      </w:rPr>
                                    </m:ctrlPr>
                                  </m:accPr>
                                  <m:e>
                                    <m:r>
                                      <w:rPr>
                                        <w:rFonts w:ascii="Cambria Math" w:hAnsi="Cambria Math" w:cs="Times New Roman"/>
                                        <w:color w:val="000000" w:themeColor="text1"/>
                                        <w:sz w:val="18"/>
                                        <w:szCs w:val="18"/>
                                      </w:rPr>
                                      <m:t>ω</m:t>
                                    </m:r>
                                  </m:e>
                                </m:acc>
                              </m:e>
                            </m:mr>
                            <m:mr>
                              <m:e>
                                <m:r>
                                  <w:rPr>
                                    <w:rFonts w:ascii="Cambria Math" w:hAnsi="Cambria Math" w:cs="Times New Roman"/>
                                    <w:color w:val="000000" w:themeColor="text1"/>
                                    <w:sz w:val="18"/>
                                    <w:szCs w:val="18"/>
                                  </w:rPr>
                                  <m:t>-</m:t>
                                </m:r>
                                <m:sSub>
                                  <m:sSubPr>
                                    <m:ctrlPr>
                                      <w:rPr>
                                        <w:rFonts w:ascii="Cambria Math" w:hAnsi="Cambria Math" w:cs="Times New Roman"/>
                                        <w:i/>
                                        <w:iCs/>
                                        <w:color w:val="000000" w:themeColor="text1"/>
                                        <w:sz w:val="18"/>
                                        <w:szCs w:val="18"/>
                                      </w:rPr>
                                    </m:ctrlPr>
                                  </m:sSubPr>
                                  <m:e>
                                    <m:r>
                                      <w:rPr>
                                        <w:rFonts w:ascii="Cambria Math" w:hAnsi="Cambria Math" w:cs="Times New Roman"/>
                                        <w:color w:val="000000" w:themeColor="text1"/>
                                        <w:sz w:val="18"/>
                                        <w:szCs w:val="18"/>
                                      </w:rPr>
                                      <m:t>g</m:t>
                                    </m:r>
                                  </m:e>
                                  <m:sub>
                                    <m:r>
                                      <w:rPr>
                                        <w:rFonts w:ascii="Cambria Math" w:hAnsi="Cambria Math" w:cs="Times New Roman"/>
                                        <w:color w:val="000000" w:themeColor="text1"/>
                                        <w:sz w:val="18"/>
                                        <w:szCs w:val="18"/>
                                      </w:rPr>
                                      <m:t>c</m:t>
                                    </m:r>
                                  </m:sub>
                                </m:sSub>
                              </m:e>
                            </m:mr>
                          </m:m>
                        </m:e>
                      </m:mr>
                    </m:m>
                  </m:e>
                </m:d>
              </m:oMath>
            </m:oMathPara>
          </w:p>
        </w:tc>
        <w:tc>
          <w:tcPr>
            <w:tcW w:w="473" w:type="dxa"/>
            <w:vAlign w:val="center"/>
          </w:tcPr>
          <w:p w14:paraId="21DA93F6"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(7)</w:t>
            </w:r>
          </w:p>
        </w:tc>
      </w:tr>
    </w:tbl>
    <w:p w14:paraId="7C0E38F5" w14:textId="77777777" w:rsidR="001E495B" w:rsidRPr="00683859" w:rsidRDefault="001E495B" w:rsidP="001E495B">
      <w:pPr>
        <w:spacing w:after="0"/>
        <w:rPr>
          <w:rFonts w:ascii="Times New Roman" w:hAnsi="Times New Roman" w:cs="Times New Roman"/>
          <w:color w:val="000000" w:themeColor="text1"/>
        </w:rPr>
      </w:pPr>
    </w:p>
    <w:p w14:paraId="48AC1B0B"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2979D991" w14:textId="77777777" w:rsidTr="00DB5945">
        <w:tc>
          <w:tcPr>
            <w:tcW w:w="8167" w:type="dxa"/>
          </w:tcPr>
          <w:p w14:paraId="0D966192" w14:textId="77777777" w:rsidR="001E495B" w:rsidRPr="00683859" w:rsidRDefault="0087104F" w:rsidP="00DB5945">
            <w:pPr>
              <w:spacing w:after="0"/>
              <w:jc w:val="center"/>
              <w:rPr>
                <w:rFonts w:ascii="Times New Roman" w:hAnsi="Times New Roman" w:cs="Times New Roman"/>
                <w:color w:val="000000" w:themeColor="text1"/>
              </w:rPr>
            </w:pPr>
            <m:oMathPara>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ω</m:t>
                              </m:r>
                            </m:e>
                          </m:acc>
                        </m:e>
                        <m:e>
                          <m:r>
                            <m:rPr>
                              <m:sty m:val="bi"/>
                            </m:rPr>
                            <w:rPr>
                              <w:rFonts w:ascii="Cambria Math" w:hAnsi="Cambria Math" w:cs="Times New Roman"/>
                              <w:color w:val="000000" w:themeColor="text1"/>
                            </w:rPr>
                            <m:t>q</m:t>
                          </m:r>
                        </m:e>
                        <m:e>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h</m:t>
                                  </m:r>
                                </m:e>
                              </m:acc>
                            </m:e>
                            <m:sub>
                              <m:r>
                                <w:rPr>
                                  <w:rFonts w:ascii="Cambria Math" w:hAnsi="Cambria Math" w:cs="Times New Roman"/>
                                  <w:color w:val="000000" w:themeColor="text1"/>
                                </w:rPr>
                                <m:t>w</m:t>
                              </m:r>
                            </m:sub>
                          </m:sSub>
                        </m:e>
                      </m:mr>
                    </m:m>
                  </m:e>
                </m:d>
              </m:oMath>
            </m:oMathPara>
          </w:p>
        </w:tc>
        <w:tc>
          <w:tcPr>
            <w:tcW w:w="473" w:type="dxa"/>
          </w:tcPr>
          <w:p w14:paraId="5D29D915"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(8)</w:t>
            </w:r>
          </w:p>
        </w:tc>
      </w:tr>
    </w:tbl>
    <w:p w14:paraId="429C4879"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57E79959" w14:textId="77777777" w:rsidTr="00DB5945">
        <w:tc>
          <w:tcPr>
            <w:tcW w:w="8167" w:type="dxa"/>
            <w:vAlign w:val="center"/>
          </w:tcPr>
          <w:p w14:paraId="009517A9" w14:textId="77777777" w:rsidR="001E495B" w:rsidRPr="00683859" w:rsidRDefault="0087104F" w:rsidP="00DB5945">
            <w:pPr>
              <w:spacing w:after="0"/>
              <w:jc w:val="center"/>
              <w:rPr>
                <w:rFonts w:ascii="Times New Roman" w:hAnsi="Times New Roman" w:cs="Times New Roman"/>
                <w:iCs/>
                <w:color w:val="000000" w:themeColor="text1"/>
              </w:rPr>
            </w:pPr>
            <m:oMathPara>
              <m:oMath>
                <m:acc>
                  <m:accPr>
                    <m:chr m:val="̇"/>
                    <m:ctrlPr>
                      <w:rPr>
                        <w:rFonts w:ascii="Cambria Math" w:hAnsi="Cambria Math" w:cs="Times New Roman"/>
                        <w:i/>
                        <w:iCs/>
                        <w:color w:val="000000" w:themeColor="text1"/>
                      </w:rPr>
                    </m:ctrlPr>
                  </m:accPr>
                  <m:e>
                    <m:acc>
                      <m:accPr>
                        <m:chr m:val="̅"/>
                        <m:ctrlPr>
                          <w:rPr>
                            <w:rFonts w:ascii="Cambria Math" w:hAnsi="Cambria Math" w:cs="Times New Roman"/>
                            <w:i/>
                            <w:iCs/>
                            <w:color w:val="000000" w:themeColor="text1"/>
                          </w:rPr>
                        </m:ctrlPr>
                      </m:accPr>
                      <m:e>
                        <m:r>
                          <w:rPr>
                            <w:rFonts w:ascii="Cambria Math" w:hAnsi="Cambria Math" w:cs="Times New Roman"/>
                            <w:color w:val="000000" w:themeColor="text1"/>
                          </w:rPr>
                          <m:t>x</m:t>
                        </m:r>
                      </m:e>
                    </m:acc>
                  </m:e>
                </m:acc>
                <m:r>
                  <w:rPr>
                    <w:rFonts w:ascii="Cambria Math" w:hAnsi="Cambria Math" w:cs="Times New Roman"/>
                    <w:color w:val="000000" w:themeColor="text1"/>
                  </w:rPr>
                  <m:t>=</m:t>
                </m:r>
                <m:r>
                  <m:rPr>
                    <m:sty m:val="bi"/>
                  </m:rPr>
                  <w:rPr>
                    <w:rFonts w:ascii="Cambria Math" w:hAnsi="Cambria Math" w:cs="Times New Roman"/>
                    <w:color w:val="000000" w:themeColor="text1"/>
                  </w:rPr>
                  <m:t>A</m:t>
                </m:r>
                <m:r>
                  <w:rPr>
                    <w:rFonts w:ascii="Cambria Math" w:hAnsi="Cambria Math" w:cs="Times New Roman"/>
                    <w:color w:val="000000" w:themeColor="text1"/>
                  </w:rPr>
                  <m:t>(t)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B</m:t>
                    </m:r>
                    <m:ctrlPr>
                      <w:rPr>
                        <w:rFonts w:ascii="Cambria Math" w:hAnsi="Cambria Math" w:cs="Times New Roman"/>
                        <w:i/>
                        <w:color w:val="000000" w:themeColor="text1"/>
                      </w:rPr>
                    </m:ctrlPr>
                  </m:e>
                  <m:sub>
                    <m:r>
                      <m:rPr>
                        <m:sty m:val="bi"/>
                      </m:rPr>
                      <w:rPr>
                        <w:rFonts w:ascii="Cambria Math" w:hAnsi="Cambria Math" w:cs="Times New Roman"/>
                        <w:color w:val="000000" w:themeColor="text1"/>
                      </w:rPr>
                      <m:t>u</m:t>
                    </m:r>
                  </m:sub>
                </m:sSub>
                <m:r>
                  <w:rPr>
                    <w:rFonts w:ascii="Cambria Math" w:hAnsi="Cambria Math" w:cs="Times New Roman"/>
                    <w:color w:val="000000" w:themeColor="text1"/>
                  </w:rPr>
                  <m:t>(t)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u</m:t>
                    </m:r>
                  </m:e>
                </m:acc>
                <m:r>
                  <w:rPr>
                    <w:rFonts w:ascii="Cambria Math" w:hAnsi="Cambria Math" w:cs="Times New Roman"/>
                    <w:color w:val="000000" w:themeColor="text1"/>
                  </w:rPr>
                  <m:t>(t)</m:t>
                </m:r>
              </m:oMath>
            </m:oMathPara>
          </w:p>
          <w:p w14:paraId="72B96FBB" w14:textId="77777777" w:rsidR="001E495B" w:rsidRPr="00683859" w:rsidRDefault="0087104F" w:rsidP="00DB5945">
            <w:pPr>
              <w:spacing w:after="0"/>
              <w:jc w:val="center"/>
              <w:rPr>
                <w:rFonts w:ascii="Times New Roman" w:hAnsi="Times New Roman" w:cs="Times New Roman"/>
                <w:color w:val="000000" w:themeColor="text1"/>
              </w:rPr>
            </w:pPr>
            <m:oMathPara>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r>
                  <m:rPr>
                    <m:sty m:val="bi"/>
                  </m:rPr>
                  <w:rPr>
                    <w:rFonts w:ascii="Cambria Math" w:hAnsi="Cambria Math" w:cs="Times New Roman"/>
                    <w:color w:val="000000" w:themeColor="text1"/>
                  </w:rPr>
                  <m:t>C</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x</m:t>
                    </m:r>
                  </m:e>
                </m:acc>
                <m:r>
                  <w:rPr>
                    <w:rFonts w:ascii="Cambria Math" w:hAnsi="Cambria Math" w:cs="Times New Roman"/>
                    <w:color w:val="000000" w:themeColor="text1"/>
                  </w:rPr>
                  <m:t>(t)+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D</m:t>
                    </m:r>
                    <m:ctrlPr>
                      <w:rPr>
                        <w:rFonts w:ascii="Cambria Math" w:hAnsi="Cambria Math" w:cs="Times New Roman"/>
                        <w:i/>
                        <w:color w:val="000000" w:themeColor="text1"/>
                      </w:rPr>
                    </m:ctrlPr>
                  </m:e>
                  <m:sub>
                    <m:r>
                      <m:rPr>
                        <m:sty m:val="bi"/>
                      </m:rPr>
                      <w:rPr>
                        <w:rFonts w:ascii="Cambria Math" w:hAnsi="Cambria Math" w:cs="Times New Roman"/>
                        <w:color w:val="000000" w:themeColor="text1"/>
                      </w:rPr>
                      <m:t>u</m:t>
                    </m:r>
                  </m:sub>
                </m:s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u</m:t>
                    </m:r>
                  </m:e>
                </m:acc>
                <m:r>
                  <w:rPr>
                    <w:rFonts w:ascii="Cambria Math" w:hAnsi="Cambria Math" w:cs="Times New Roman"/>
                    <w:color w:val="000000" w:themeColor="text1"/>
                  </w:rPr>
                  <m:t>(t)</m:t>
                </m:r>
              </m:oMath>
            </m:oMathPara>
          </w:p>
        </w:tc>
        <w:tc>
          <w:tcPr>
            <w:tcW w:w="473" w:type="dxa"/>
            <w:vAlign w:val="center"/>
          </w:tcPr>
          <w:p w14:paraId="4F0041C2"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9</w:t>
            </w:r>
            <w:r w:rsidRPr="00683859">
              <w:rPr>
                <w:rFonts w:ascii="Times New Roman" w:hAnsi="Times New Roman" w:cs="Times New Roman"/>
                <w:color w:val="000000" w:themeColor="text1"/>
              </w:rPr>
              <w:t>)</w:t>
            </w:r>
          </w:p>
        </w:tc>
      </w:tr>
    </w:tbl>
    <w:p w14:paraId="6AF2DE6B"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01B1E9AB" w14:textId="77777777" w:rsidTr="00DB5945">
        <w:tc>
          <w:tcPr>
            <w:tcW w:w="8167" w:type="dxa"/>
            <w:vAlign w:val="center"/>
          </w:tcPr>
          <w:p w14:paraId="024BAF14"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A</m:t>
                    </m:r>
                  </m:e>
                  <m:sub>
                    <m:r>
                      <m:rPr>
                        <m:sty m:val="bi"/>
                      </m:rPr>
                      <w:rPr>
                        <w:rFonts w:ascii="Cambria Math" w:hAnsi="Cambria Math" w:cs="Times New Roman"/>
                        <w:color w:val="000000" w:themeColor="text1"/>
                      </w:rPr>
                      <m:t>ij</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den>
                </m:f>
                <m:r>
                  <w:rPr>
                    <w:rFonts w:ascii="Cambria Math" w:hAnsi="Cambria Math" w:cs="Times New Roman"/>
                    <w:color w:val="000000" w:themeColor="text1"/>
                  </w:rPr>
                  <m:t xml:space="preserve">,   </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B</m:t>
                    </m:r>
                    <m:ctrlPr>
                      <w:rPr>
                        <w:rFonts w:ascii="Cambria Math" w:hAnsi="Cambria Math" w:cs="Times New Roman"/>
                        <w:i/>
                        <w:color w:val="000000" w:themeColor="text1"/>
                      </w:rPr>
                    </m:ctrlPr>
                  </m:e>
                  <m:sub>
                    <m:r>
                      <m:rPr>
                        <m:sty m:val="bi"/>
                      </m:rPr>
                      <w:rPr>
                        <w:rFonts w:ascii="Cambria Math" w:hAnsi="Cambria Math" w:cs="Times New Roman"/>
                        <w:color w:val="000000" w:themeColor="text1"/>
                      </w:rPr>
                      <m:t>ij</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num>
                  <m:den>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i</m:t>
                        </m:r>
                      </m:sub>
                    </m:sSub>
                  </m:den>
                </m:f>
                <m:r>
                  <w:rPr>
                    <w:rFonts w:ascii="Cambria Math" w:hAnsi="Cambria Math" w:cs="Times New Roman"/>
                    <w:color w:val="000000" w:themeColor="text1"/>
                  </w:rPr>
                  <m:t>,   u</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c</m:t>
                    </m:r>
                  </m:sub>
                </m:sSub>
              </m:oMath>
            </m:oMathPara>
          </w:p>
        </w:tc>
        <w:tc>
          <w:tcPr>
            <w:tcW w:w="473" w:type="dxa"/>
            <w:vAlign w:val="center"/>
          </w:tcPr>
          <w:p w14:paraId="2C883DA7"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10</w:t>
            </w:r>
            <w:r w:rsidRPr="00683859">
              <w:rPr>
                <w:rFonts w:ascii="Times New Roman" w:hAnsi="Times New Roman" w:cs="Times New Roman"/>
                <w:color w:val="000000" w:themeColor="text1"/>
              </w:rPr>
              <w:t>)</w:t>
            </w:r>
          </w:p>
        </w:tc>
      </w:tr>
    </w:tbl>
    <w:p w14:paraId="215DFFDE"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C matrix is a 9 by 9 identity matrix, and the coupling matrix D is zero. 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0</m:t>
            </m:r>
          </m:sub>
        </m:sSub>
      </m:oMath>
      <w:r w:rsidRPr="00683859">
        <w:rPr>
          <w:rFonts w:ascii="Times New Roman" w:hAnsi="Times New Roman" w:cs="Times New Roman"/>
          <w:color w:val="000000" w:themeColor="text1"/>
        </w:rPr>
        <w:t> is no longer required, and therefore the number of states decreases by one.</w:t>
      </w:r>
    </w:p>
    <w:p w14:paraId="2E2DAAB7"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Taking the partial derivatives of each of the equations with respect to each of the states yields a 10 by 9 matrix containing the partial derivatives of each equation with respect to each state. Each row represents an equation, and each column represents a different variable with respect to which the equation was derived.</w:t>
      </w:r>
    </w:p>
    <w:p w14:paraId="28FAE867" w14:textId="77777777" w:rsidR="001E495B" w:rsidRPr="00683859" w:rsidRDefault="001E495B" w:rsidP="001E495B">
      <w:pPr>
        <w:spacing w:after="0"/>
        <w:rPr>
          <w:rFonts w:ascii="Times New Roman" w:hAnsi="Times New Roman" w:cs="Times New Roman"/>
          <w:color w:val="000000" w:themeColor="text1"/>
        </w:rPr>
      </w:pPr>
    </w:p>
    <w:p w14:paraId="3CB27A8E" w14:textId="77777777" w:rsidR="001E495B" w:rsidRPr="00683859" w:rsidRDefault="001E495B" w:rsidP="001E495B">
      <w:pPr>
        <w:spacing w:after="0"/>
        <w:rPr>
          <w:rFonts w:ascii="Times New Roman" w:hAnsi="Times New Roman" w:cs="Times New Roman"/>
          <w:iCs/>
          <w:color w:val="000000" w:themeColor="text1"/>
        </w:rPr>
      </w:pPr>
      <w:r w:rsidRPr="00683859">
        <w:rPr>
          <w:rFonts w:ascii="Times New Roman" w:hAnsi="Times New Roman" w:cs="Times New Roman"/>
          <w:color w:val="000000" w:themeColor="text1"/>
        </w:rPr>
        <w:t>Following the determination of the A and B matrices, l</w:t>
      </w:r>
      <w:r w:rsidRPr="00683859">
        <w:rPr>
          <w:rFonts w:ascii="Times New Roman" w:hAnsi="Times New Roman" w:cs="Times New Roman"/>
          <w:iCs/>
          <w:color w:val="000000" w:themeColor="text1"/>
        </w:rPr>
        <w:t>inearizing about the equilibrium point where the satellite is pointing down in the LVLH frame yields,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7138B473" w14:textId="77777777" w:rsidTr="00DB5945">
        <w:tc>
          <w:tcPr>
            <w:tcW w:w="8167" w:type="dxa"/>
            <w:vAlign w:val="center"/>
          </w:tcPr>
          <w:p w14:paraId="261469D6" w14:textId="77777777" w:rsidR="001E495B" w:rsidRPr="00683859" w:rsidRDefault="0087104F" w:rsidP="00DB5945">
            <w:pPr>
              <w:spacing w:after="0"/>
              <w:rPr>
                <w:rFonts w:ascii="Times New Roman" w:hAnsi="Times New Roman" w:cs="Times New Roman"/>
                <w:b/>
                <w:color w:val="000000" w:themeColor="text1"/>
              </w:rPr>
            </w:pPr>
            <m:oMathPara>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ω</m:t>
                    </m:r>
                  </m:e>
                </m:acc>
                <m:r>
                  <w:rPr>
                    <w:rFonts w:ascii="Cambria Math" w:hAnsi="Cambria Math" w:cs="Times New Roman"/>
                    <w:color w:val="000000" w:themeColor="text1"/>
                  </w:rPr>
                  <m:t xml:space="preserve">=0, </m:t>
                </m:r>
                <m:sSub>
                  <m:sSubPr>
                    <m:ctrlPr>
                      <w:rPr>
                        <w:rFonts w:ascii="Cambria Math" w:hAnsi="Cambria Math" w:cs="Times New Roman"/>
                        <w:bCs/>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0</m:t>
                    </m:r>
                  </m:sub>
                </m:sSub>
                <m:r>
                  <w:rPr>
                    <w:rFonts w:ascii="Cambria Math" w:hAnsi="Cambria Math" w:cs="Times New Roman"/>
                    <w:color w:val="000000" w:themeColor="text1"/>
                  </w:rPr>
                  <m:t xml:space="preserve">=1, </m:t>
                </m:r>
                <m:r>
                  <m:rPr>
                    <m:sty m:val="b"/>
                  </m:rPr>
                  <w:rPr>
                    <w:rFonts w:ascii="Cambria Math" w:hAnsi="Cambria Math" w:cs="Times New Roman"/>
                    <w:color w:val="000000" w:themeColor="text1"/>
                  </w:rPr>
                  <m:t xml:space="preserve">q=0, </m:t>
                </m:r>
                <m:sSub>
                  <m:sSubPr>
                    <m:ctrlPr>
                      <w:rPr>
                        <w:rFonts w:ascii="Cambria Math" w:hAnsi="Cambria Math" w:cs="Times New Roman"/>
                        <w:bCs/>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q</m:t>
                        </m:r>
                      </m:e>
                    </m:acc>
                  </m:e>
                  <m:sub>
                    <m:r>
                      <w:rPr>
                        <w:rFonts w:ascii="Cambria Math" w:hAnsi="Cambria Math" w:cs="Times New Roman"/>
                        <w:color w:val="000000" w:themeColor="text1"/>
                      </w:rPr>
                      <m:t>0</m:t>
                    </m:r>
                  </m:sub>
                </m:sSub>
                <m:r>
                  <w:rPr>
                    <w:rFonts w:ascii="Cambria Math" w:hAnsi="Cambria Math" w:cs="Times New Roman"/>
                    <w:color w:val="000000" w:themeColor="text1"/>
                  </w:rPr>
                  <m:t>=</m:t>
                </m:r>
                <m:r>
                  <m:rPr>
                    <m:sty m:val="b"/>
                  </m:rPr>
                  <w:rPr>
                    <w:rFonts w:ascii="Cambria Math" w:hAnsi="Cambria Math" w:cs="Times New Roman"/>
                    <w:color w:val="000000" w:themeColor="text1"/>
                  </w:rPr>
                  <m:t xml:space="preserve">0, </m:t>
                </m:r>
                <m:acc>
                  <m:accPr>
                    <m:chr m:val="̇"/>
                    <m:ctrlPr>
                      <w:rPr>
                        <w:rFonts w:ascii="Cambria Math" w:hAnsi="Cambria Math" w:cs="Times New Roman"/>
                        <w:b/>
                        <w:color w:val="000000" w:themeColor="text1"/>
                      </w:rPr>
                    </m:ctrlPr>
                  </m:accPr>
                  <m:e>
                    <m:r>
                      <m:rPr>
                        <m:sty m:val="b"/>
                      </m:rPr>
                      <w:rPr>
                        <w:rFonts w:ascii="Cambria Math" w:hAnsi="Cambria Math" w:cs="Times New Roman"/>
                        <w:color w:val="000000" w:themeColor="text1"/>
                      </w:rPr>
                      <m:t>q</m:t>
                    </m:r>
                  </m:e>
                </m:acc>
                <m:r>
                  <m:rPr>
                    <m:sty m:val="b"/>
                  </m:rPr>
                  <w:rPr>
                    <w:rFonts w:ascii="Cambria Math" w:hAnsi="Cambria Math" w:cs="Times New Roman"/>
                    <w:color w:val="000000" w:themeColor="text1"/>
                  </w:rPr>
                  <m:t>=0, h=</m:t>
                </m:r>
                <m:sSub>
                  <m:sSubPr>
                    <m:ctrlPr>
                      <w:rPr>
                        <w:rFonts w:ascii="Cambria Math" w:hAnsi="Cambria Math" w:cs="Times New Roman"/>
                        <w:b/>
                        <w:color w:val="000000" w:themeColor="text1"/>
                      </w:rPr>
                    </m:ctrlPr>
                  </m:sSubPr>
                  <m:e>
                    <m:r>
                      <m:rPr>
                        <m:sty m:val="bi"/>
                      </m:rPr>
                      <w:rPr>
                        <w:rFonts w:ascii="Cambria Math" w:hAnsi="Cambria Math" w:cs="Times New Roman"/>
                        <w:color w:val="000000" w:themeColor="text1"/>
                      </w:rPr>
                      <m:t>h</m:t>
                    </m:r>
                  </m:e>
                  <m:sub>
                    <m:r>
                      <m:rPr>
                        <m:sty m:val="bi"/>
                      </m:rPr>
                      <w:rPr>
                        <w:rFonts w:ascii="Cambria Math" w:hAnsi="Cambria Math" w:cs="Times New Roman"/>
                        <w:color w:val="000000" w:themeColor="text1"/>
                      </w:rPr>
                      <m:t>nom</m:t>
                    </m:r>
                  </m:sub>
                </m:sSub>
              </m:oMath>
            </m:oMathPara>
          </w:p>
        </w:tc>
        <w:tc>
          <w:tcPr>
            <w:tcW w:w="473" w:type="dxa"/>
            <w:vAlign w:val="center"/>
          </w:tcPr>
          <w:p w14:paraId="782CFED2"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11</w:t>
            </w:r>
            <w:r w:rsidRPr="00683859">
              <w:rPr>
                <w:rFonts w:ascii="Times New Roman" w:hAnsi="Times New Roman" w:cs="Times New Roman"/>
                <w:color w:val="000000" w:themeColor="text1"/>
              </w:rPr>
              <w:t>)</w:t>
            </w:r>
          </w:p>
        </w:tc>
      </w:tr>
    </w:tbl>
    <w:p w14:paraId="276F8ADA"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 xml:space="preserve">Included in Appendix </w:t>
      </w:r>
      <w:r>
        <w:rPr>
          <w:rFonts w:ascii="Times New Roman" w:hAnsi="Times New Roman" w:cs="Times New Roman"/>
          <w:color w:val="000000" w:themeColor="text1"/>
        </w:rPr>
        <w:t>B</w:t>
      </w:r>
      <w:r w:rsidRPr="00683859">
        <w:rPr>
          <w:rFonts w:ascii="Times New Roman" w:hAnsi="Times New Roman" w:cs="Times New Roman"/>
          <w:color w:val="000000" w:themeColor="text1"/>
        </w:rPr>
        <w:t xml:space="preserve"> is the fully evaluated, linearized state-space form of the A, B, C, and D matrices.</w:t>
      </w:r>
    </w:p>
    <w:p w14:paraId="7D2E9666" w14:textId="77777777" w:rsidR="001E495B" w:rsidRPr="00683859" w:rsidRDefault="001E495B" w:rsidP="001E495B">
      <w:pPr>
        <w:spacing w:after="0"/>
        <w:rPr>
          <w:rFonts w:ascii="Times New Roman" w:hAnsi="Times New Roman" w:cs="Times New Roman"/>
          <w:color w:val="000000" w:themeColor="text1"/>
        </w:rPr>
      </w:pPr>
    </w:p>
    <w:p w14:paraId="7F4CB2A6"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0</w:t>
      </w:r>
    </w:p>
    <w:p w14:paraId="3C6E8437"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spacecraft is initially in a tumble and therefore and control mode is required to detumble it. The initial calculations for Control Mode 0 provide insights into the spacecraft's pitch libration dynamics and the conditions leading to tumbling. The pitch libration frequency is determined using the spacecraft’s principal moments of inertia and the orbital mean motion. The frequency is calculated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7AED9925" w14:textId="77777777" w:rsidTr="00DB5945">
        <w:tc>
          <w:tcPr>
            <w:tcW w:w="8167" w:type="dxa"/>
            <w:vAlign w:val="center"/>
          </w:tcPr>
          <w:p w14:paraId="76D2F9D5" w14:textId="77777777" w:rsidR="001E495B" w:rsidRPr="00683859" w:rsidRDefault="0087104F" w:rsidP="00DB5945">
            <w:pPr>
              <w:spacing w:after="0"/>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l</m:t>
                    </m:r>
                  </m:sub>
                </m:sSub>
                <m:r>
                  <w:rPr>
                    <w:rFonts w:ascii="Cambria Math" w:hAnsi="Cambria Math" w:cs="Times New Roman"/>
                    <w:color w:val="000000" w:themeColor="text1"/>
                  </w:rPr>
                  <m:t>=</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3</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m:t>
                        </m:r>
                      </m:e>
                      <m:sub>
                        <m:r>
                          <w:rPr>
                            <w:rFonts w:ascii="Cambria Math" w:hAnsi="Cambria Math" w:cs="Times New Roman"/>
                            <w:color w:val="000000" w:themeColor="text1"/>
                          </w:rPr>
                          <m:t>c</m:t>
                        </m:r>
                      </m:sub>
                      <m:sup>
                        <m:r>
                          <w:rPr>
                            <w:rFonts w:ascii="Cambria Math" w:hAnsi="Cambria Math" w:cs="Times New Roman"/>
                            <w:color w:val="000000" w:themeColor="text1"/>
                          </w:rPr>
                          <m:t>2</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2</m:t>
                        </m:r>
                      </m:sub>
                    </m:sSub>
                  </m:e>
                </m:rad>
              </m:oMath>
            </m:oMathPara>
          </w:p>
        </w:tc>
        <w:tc>
          <w:tcPr>
            <w:tcW w:w="473" w:type="dxa"/>
            <w:vAlign w:val="center"/>
          </w:tcPr>
          <w:p w14:paraId="16C76801"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12</w:t>
            </w:r>
            <w:r w:rsidRPr="00683859">
              <w:rPr>
                <w:rFonts w:ascii="Times New Roman" w:hAnsi="Times New Roman" w:cs="Times New Roman"/>
                <w:color w:val="000000" w:themeColor="text1"/>
              </w:rPr>
              <w:t>)</w:t>
            </w:r>
          </w:p>
        </w:tc>
      </w:tr>
    </w:tbl>
    <w:p w14:paraId="081915C8" w14:textId="77777777" w:rsidR="001E495B" w:rsidRPr="00FC27FD" w:rsidRDefault="001E495B" w:rsidP="001E495B">
      <w:pPr>
        <w:spacing w:after="0"/>
        <w:rPr>
          <w:rFonts w:ascii="Times New Roman" w:hAnsi="Times New Roman" w:cs="Times New Roman"/>
          <w:color w:val="000000" w:themeColor="text1"/>
        </w:rPr>
      </w:pPr>
      <w:r w:rsidRPr="00FC27FD">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y</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p</m:t>
                </m:r>
              </m:sub>
            </m:sSub>
          </m:den>
        </m:f>
      </m:oMath>
      <w:r w:rsidRPr="00FC27FD">
        <w:rPr>
          <w:rFonts w:ascii="Times New Roman" w:hAnsi="Times New Roman" w:cs="Times New Roman"/>
          <w:color w:val="000000" w:themeColor="text1"/>
        </w:rPr>
        <w:t xml:space="preserve">​​ represents the ratio of the difference in the principal inertias to the pitch moment of inertia,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c</m:t>
            </m:r>
          </m:sub>
        </m:sSub>
      </m:oMath>
      <w:r w:rsidRPr="00FC27FD">
        <w:rPr>
          <w:rFonts w:ascii="Times New Roman" w:hAnsi="Times New Roman" w:cs="Times New Roman"/>
          <w:color w:val="000000" w:themeColor="text1"/>
        </w:rPr>
        <w:t>​ is the orbital mean motion.</w:t>
      </w:r>
      <w:r w:rsidRPr="00683859">
        <w:rPr>
          <w:rFonts w:ascii="Times New Roman" w:hAnsi="Times New Roman" w:cs="Times New Roman"/>
          <w:color w:val="000000" w:themeColor="text1"/>
        </w:rPr>
        <w:t xml:space="preserve"> </w:t>
      </w:r>
      <w:r w:rsidRPr="00FC27FD">
        <w:rPr>
          <w:rFonts w:ascii="Times New Roman" w:hAnsi="Times New Roman" w:cs="Times New Roman"/>
          <w:color w:val="000000" w:themeColor="text1"/>
        </w:rPr>
        <w:t>From this, the pitch libration period is derived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427E2D34" w14:textId="77777777" w:rsidTr="00DB5945">
        <w:tc>
          <w:tcPr>
            <w:tcW w:w="8167" w:type="dxa"/>
            <w:vAlign w:val="center"/>
          </w:tcPr>
          <w:p w14:paraId="45655E84" w14:textId="77777777" w:rsidR="001E495B" w:rsidRPr="00683859" w:rsidRDefault="001E495B" w:rsidP="00DB5945">
            <w:pPr>
              <w:spacing w:after="0"/>
              <w:rPr>
                <w:rFonts w:ascii="Times New Roman" w:hAnsi="Times New Roman" w:cs="Times New Roman"/>
                <w:b/>
                <w:color w:val="000000" w:themeColor="text1"/>
              </w:rPr>
            </w:pPr>
            <m:oMathPara>
              <m:oMath>
                <m:r>
                  <w:rPr>
                    <w:rFonts w:ascii="Cambria Math" w:hAnsi="Cambria Math" w:cs="Times New Roman"/>
                    <w:color w:val="000000" w:themeColor="text1"/>
                  </w:rPr>
                  <m:t>P=</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l</m:t>
                        </m:r>
                      </m:sub>
                    </m:sSub>
                    <m:r>
                      <w:rPr>
                        <w:rFonts w:ascii="Cambria Math" w:hAnsi="Cambria Math" w:cs="Times New Roman"/>
                        <w:color w:val="000000" w:themeColor="text1"/>
                      </w:rPr>
                      <m:t>/(2π)</m:t>
                    </m:r>
                  </m:den>
                </m:f>
              </m:oMath>
            </m:oMathPara>
          </w:p>
        </w:tc>
        <w:tc>
          <w:tcPr>
            <w:tcW w:w="473" w:type="dxa"/>
            <w:vAlign w:val="center"/>
          </w:tcPr>
          <w:p w14:paraId="5CE7C505"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13</w:t>
            </w:r>
            <w:r w:rsidRPr="00683859">
              <w:rPr>
                <w:rFonts w:ascii="Times New Roman" w:hAnsi="Times New Roman" w:cs="Times New Roman"/>
                <w:color w:val="000000" w:themeColor="text1"/>
              </w:rPr>
              <w:t>)</w:t>
            </w:r>
          </w:p>
        </w:tc>
      </w:tr>
    </w:tbl>
    <w:p w14:paraId="7D98FC4D" w14:textId="77777777" w:rsidR="001E495B" w:rsidRPr="00683859" w:rsidRDefault="001E495B" w:rsidP="001E495B">
      <w:pPr>
        <w:spacing w:after="0"/>
        <w:rPr>
          <w:rFonts w:ascii="Times New Roman" w:hAnsi="Times New Roman" w:cs="Times New Roman"/>
          <w:color w:val="000000" w:themeColor="text1"/>
        </w:rPr>
      </w:pPr>
      <w:r w:rsidRPr="0095254D">
        <w:rPr>
          <w:rFonts w:ascii="Times New Roman" w:hAnsi="Times New Roman" w:cs="Times New Roman"/>
          <w:color w:val="000000" w:themeColor="text1"/>
        </w:rPr>
        <w:t>This period provides the time scale of natural oscillations about the equilibrium state in the absence of external torques.</w:t>
      </w:r>
      <w:r w:rsidRPr="00683859">
        <w:rPr>
          <w:rFonts w:ascii="Times New Roman" w:hAnsi="Times New Roman" w:cs="Times New Roman"/>
          <w:color w:val="000000" w:themeColor="text1"/>
        </w:rPr>
        <w:t xml:space="preserve"> </w:t>
      </w:r>
      <w:r w:rsidRPr="0095254D">
        <w:rPr>
          <w:rFonts w:ascii="Times New Roman" w:hAnsi="Times New Roman" w:cs="Times New Roman"/>
          <w:color w:val="000000" w:themeColor="text1"/>
        </w:rPr>
        <w:t xml:space="preserve">A phase plot is generated to analyze the spacecraft's motion. </w:t>
      </w:r>
    </w:p>
    <w:p w14:paraId="7114230F"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noProof/>
          <w:color w:val="000000" w:themeColor="text1"/>
        </w:rPr>
        <w:drawing>
          <wp:inline distT="0" distB="0" distL="0" distR="0" wp14:anchorId="3C546B96" wp14:editId="0DB0271F">
            <wp:extent cx="3290131" cy="2313432"/>
            <wp:effectExtent l="0" t="0" r="5715" b="0"/>
            <wp:docPr id="2038534878" name="Picture 2" descr="A diagram of a satellite pitch dynam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34878" name="Picture 2" descr="A diagram of a satellite pitch dynamic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320"/>
                    <a:stretch/>
                  </pic:blipFill>
                  <pic:spPr bwMode="auto">
                    <a:xfrm>
                      <a:off x="0" y="0"/>
                      <a:ext cx="3290131" cy="2313432"/>
                    </a:xfrm>
                    <a:prstGeom prst="rect">
                      <a:avLst/>
                    </a:prstGeom>
                    <a:noFill/>
                    <a:ln>
                      <a:noFill/>
                    </a:ln>
                    <a:extLst>
                      <a:ext uri="{53640926-AAD7-44D8-BBD7-CCE9431645EC}">
                        <a14:shadowObscured xmlns:a14="http://schemas.microsoft.com/office/drawing/2010/main"/>
                      </a:ext>
                    </a:extLst>
                  </pic:spPr>
                </pic:pic>
              </a:graphicData>
            </a:graphic>
          </wp:inline>
        </w:drawing>
      </w:r>
    </w:p>
    <w:p w14:paraId="2C91F7DA"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 xml:space="preserve">Figure </w:t>
      </w:r>
      <w:r>
        <w:rPr>
          <w:rFonts w:ascii="Times New Roman" w:hAnsi="Times New Roman" w:cs="Times New Roman"/>
          <w:color w:val="000000" w:themeColor="text1"/>
        </w:rPr>
        <w:t>1</w:t>
      </w:r>
      <w:r w:rsidRPr="00683859">
        <w:rPr>
          <w:rFonts w:ascii="Times New Roman" w:hAnsi="Times New Roman" w:cs="Times New Roman"/>
          <w:color w:val="000000" w:themeColor="text1"/>
        </w:rPr>
        <w:t>. Example phase plot displaying spacecraft trajectories.</w:t>
      </w:r>
    </w:p>
    <w:p w14:paraId="76DE3458" w14:textId="77777777" w:rsidR="001E495B" w:rsidRPr="00683859" w:rsidRDefault="001E495B" w:rsidP="001E495B">
      <w:pPr>
        <w:spacing w:after="0"/>
        <w:rPr>
          <w:rFonts w:ascii="Times New Roman" w:hAnsi="Times New Roman" w:cs="Times New Roman"/>
          <w:color w:val="000000" w:themeColor="text1"/>
        </w:rPr>
      </w:pPr>
    </w:p>
    <w:p w14:paraId="458AFF1E" w14:textId="77777777" w:rsidR="001E495B" w:rsidRPr="00683859" w:rsidRDefault="001E495B" w:rsidP="001E495B">
      <w:pPr>
        <w:spacing w:after="0"/>
        <w:rPr>
          <w:rFonts w:ascii="Times New Roman" w:hAnsi="Times New Roman" w:cs="Times New Roman"/>
          <w:color w:val="000000" w:themeColor="text1"/>
        </w:rPr>
      </w:pPr>
      <w:r w:rsidRPr="0095254D">
        <w:rPr>
          <w:rFonts w:ascii="Times New Roman" w:hAnsi="Times New Roman" w:cs="Times New Roman"/>
          <w:color w:val="000000" w:themeColor="text1"/>
        </w:rPr>
        <w:t>The sinusoidal shape of the trajectories highlights oscillatory (libration) behavior, where the spacecraft oscillates about an equilibrium point. As the initial angular velocity increases, the system transitions from libratory to tumbling motion. The critical angular velocity at which this transition occurs is identified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47B3CB44" w14:textId="77777777" w:rsidTr="00DB5945">
        <w:tc>
          <w:tcPr>
            <w:tcW w:w="8167" w:type="dxa"/>
            <w:vAlign w:val="center"/>
          </w:tcPr>
          <w:p w14:paraId="0069F227" w14:textId="77777777" w:rsidR="001E495B" w:rsidRPr="00683859" w:rsidRDefault="0087104F" w:rsidP="00DB5945">
            <w:pPr>
              <w:spacing w:after="0"/>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tumble</m:t>
                    </m:r>
                  </m:sub>
                </m:sSub>
                <m:r>
                  <w:rPr>
                    <w:rFonts w:ascii="Cambria Math" w:hAnsi="Cambria Math" w:cs="Times New Roman"/>
                    <w:color w:val="000000" w:themeColor="text1"/>
                  </w:rPr>
                  <m:t>=±</m:t>
                </m:r>
                <m:rad>
                  <m:radPr>
                    <m:degHide m:val="1"/>
                    <m:ctrlPr>
                      <w:rPr>
                        <w:rFonts w:ascii="Cambria Math" w:hAnsi="Cambria Math" w:cs="Times New Roman"/>
                        <w:i/>
                        <w:color w:val="000000" w:themeColor="text1"/>
                      </w:rPr>
                    </m:ctrlPr>
                  </m:radPr>
                  <m:deg/>
                  <m:e>
                    <m:r>
                      <w:rPr>
                        <w:rFonts w:ascii="Cambria Math" w:hAnsi="Cambria Math" w:cs="Times New Roman"/>
                        <w:color w:val="000000" w:themeColor="text1"/>
                      </w:rPr>
                      <m:t>3</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ω</m:t>
                        </m:r>
                      </m:e>
                      <m:sub>
                        <m:r>
                          <w:rPr>
                            <w:rFonts w:ascii="Cambria Math" w:hAnsi="Cambria Math" w:cs="Times New Roman"/>
                            <w:color w:val="000000" w:themeColor="text1"/>
                          </w:rPr>
                          <m:t>c</m:t>
                        </m:r>
                      </m:sub>
                      <m:sup>
                        <m:r>
                          <w:rPr>
                            <w:rFonts w:ascii="Cambria Math" w:hAnsi="Cambria Math" w:cs="Times New Roman"/>
                            <w:color w:val="000000" w:themeColor="text1"/>
                          </w:rPr>
                          <m:t>2</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2</m:t>
                        </m:r>
                      </m:sub>
                    </m:sSub>
                  </m:e>
                </m:rad>
              </m:oMath>
            </m:oMathPara>
          </w:p>
        </w:tc>
        <w:tc>
          <w:tcPr>
            <w:tcW w:w="473" w:type="dxa"/>
            <w:vAlign w:val="center"/>
          </w:tcPr>
          <w:p w14:paraId="7B7B63E2"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14</w:t>
            </w:r>
            <w:r w:rsidRPr="00683859">
              <w:rPr>
                <w:rFonts w:ascii="Times New Roman" w:hAnsi="Times New Roman" w:cs="Times New Roman"/>
                <w:color w:val="000000" w:themeColor="text1"/>
              </w:rPr>
              <w:t>)</w:t>
            </w:r>
          </w:p>
        </w:tc>
      </w:tr>
    </w:tbl>
    <w:p w14:paraId="5789C2CC" w14:textId="77777777" w:rsidR="001E495B" w:rsidRPr="00A85764" w:rsidRDefault="001E495B" w:rsidP="001E495B">
      <w:pPr>
        <w:spacing w:after="0"/>
        <w:rPr>
          <w:rFonts w:ascii="Times New Roman" w:hAnsi="Times New Roman" w:cs="Times New Roman"/>
          <w:color w:val="000000" w:themeColor="text1"/>
        </w:rPr>
      </w:pPr>
      <w:r w:rsidRPr="00A85764">
        <w:rPr>
          <w:rFonts w:ascii="Times New Roman" w:hAnsi="Times New Roman" w:cs="Times New Roman"/>
          <w:color w:val="000000" w:themeColor="text1"/>
        </w:rPr>
        <w:t>This angular velocity corresponds to the boundary between oscillatory and tumbling behavior.</w:t>
      </w:r>
    </w:p>
    <w:p w14:paraId="5B02F6CE" w14:textId="77777777" w:rsidR="001E495B" w:rsidRPr="00A85764" w:rsidRDefault="001E495B" w:rsidP="001E495B">
      <w:pPr>
        <w:spacing w:after="0"/>
        <w:rPr>
          <w:rFonts w:ascii="Times New Roman" w:hAnsi="Times New Roman" w:cs="Times New Roman"/>
          <w:color w:val="000000" w:themeColor="text1"/>
        </w:rPr>
      </w:pPr>
      <w:r w:rsidRPr="00A85764">
        <w:rPr>
          <w:rFonts w:ascii="Times New Roman" w:hAnsi="Times New Roman" w:cs="Times New Roman"/>
          <w:color w:val="000000" w:themeColor="text1"/>
        </w:rPr>
        <w:t xml:space="preserve">Interestingly, when angular velocity equals the libration frequency, the oscillatory motion ceases to dominate, and tumbling becomes the predominant motion. The libration frequency and transition velocities are directly tied to the spacecraft's inertia properties and orbital dynamics, providing critical parameters for designing the detumbling control strategy. These findings guide </w:t>
      </w:r>
      <w:r w:rsidRPr="00A85764">
        <w:rPr>
          <w:rFonts w:ascii="Times New Roman" w:hAnsi="Times New Roman" w:cs="Times New Roman"/>
          <w:color w:val="000000" w:themeColor="text1"/>
        </w:rPr>
        <w:lastRenderedPageBreak/>
        <w:t>the selection of control gains and ensure the spacecraft achieves stable detumbling without transitioning into a tumbling regime.</w:t>
      </w:r>
    </w:p>
    <w:p w14:paraId="1BC32FDA" w14:textId="77777777" w:rsidR="001E495B" w:rsidRPr="00683859" w:rsidRDefault="001E495B" w:rsidP="001E495B">
      <w:pPr>
        <w:spacing w:after="0"/>
        <w:rPr>
          <w:rFonts w:ascii="Times New Roman" w:hAnsi="Times New Roman" w:cs="Times New Roman"/>
          <w:color w:val="000000" w:themeColor="text1"/>
        </w:rPr>
      </w:pPr>
    </w:p>
    <w:p w14:paraId="2A0F9111"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Micro-thrusters are modeled with on-off (bang-bang) dynamics to detumble the spacecraft.</w:t>
      </w:r>
    </w:p>
    <w:p w14:paraId="323D0EF8"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326CCFCE" w14:textId="77777777" w:rsidTr="00DB5945">
        <w:tc>
          <w:tcPr>
            <w:tcW w:w="8167" w:type="dxa"/>
            <w:vAlign w:val="center"/>
          </w:tcPr>
          <w:p w14:paraId="6B74191B" w14:textId="77777777" w:rsidR="001E495B" w:rsidRPr="00683859" w:rsidRDefault="0087104F" w:rsidP="00DB5945">
            <w:pPr>
              <w:spacing w:after="0"/>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+T,</m:t>
                          </m:r>
                          <m:r>
                            <m:rPr>
                              <m:sty m:val="p"/>
                            </m:rPr>
                            <w:rPr>
                              <w:rFonts w:ascii="Cambria Math" w:hAnsi="Cambria Math" w:cs="Times New Roman"/>
                              <w:color w:val="000000" w:themeColor="text1"/>
                            </w:rPr>
                            <m:t xml:space="preserve">  if u&gt;0</m:t>
                          </m:r>
                          <m:r>
                            <w:rPr>
                              <w:rFonts w:ascii="Cambria Math" w:hAnsi="Cambria Math" w:cs="Times New Roman"/>
                              <w:color w:val="000000" w:themeColor="text1"/>
                            </w:rPr>
                            <m:t xml:space="preserve"> </m:t>
                          </m:r>
                        </m:e>
                      </m:mr>
                      <m:mr>
                        <m:e>
                          <m:r>
                            <w:rPr>
                              <w:rFonts w:ascii="Cambria Math" w:hAnsi="Cambria Math" w:cs="Times New Roman"/>
                              <w:color w:val="000000" w:themeColor="text1"/>
                            </w:rPr>
                            <m:t xml:space="preserve">-T,  </m:t>
                          </m:r>
                          <m:r>
                            <m:rPr>
                              <m:sty m:val="p"/>
                            </m:rPr>
                            <w:rPr>
                              <w:rFonts w:ascii="Cambria Math" w:hAnsi="Cambria Math" w:cs="Times New Roman"/>
                              <w:color w:val="000000" w:themeColor="text1"/>
                            </w:rPr>
                            <m:t>if u&lt;0</m:t>
                          </m:r>
                        </m:e>
                      </m:mr>
                    </m:m>
                  </m:e>
                </m:d>
              </m:oMath>
            </m:oMathPara>
          </w:p>
        </w:tc>
        <w:tc>
          <w:tcPr>
            <w:tcW w:w="473" w:type="dxa"/>
            <w:vAlign w:val="center"/>
          </w:tcPr>
          <w:p w14:paraId="5FF418EB"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15</w:t>
            </w:r>
            <w:r w:rsidRPr="00683859">
              <w:rPr>
                <w:rFonts w:ascii="Times New Roman" w:hAnsi="Times New Roman" w:cs="Times New Roman"/>
                <w:color w:val="000000" w:themeColor="text1"/>
              </w:rPr>
              <w:t>)</w:t>
            </w:r>
          </w:p>
        </w:tc>
      </w:tr>
    </w:tbl>
    <w:p w14:paraId="136CE2E9"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oMath>
      <w:r w:rsidRPr="00683859">
        <w:rPr>
          <w:rFonts w:ascii="Times New Roman" w:hAnsi="Times New Roman" w:cs="Times New Roman"/>
          <w:color w:val="000000" w:themeColor="text1"/>
        </w:rPr>
        <w:t xml:space="preserve"> is the thruster torque, and </w:t>
      </w:r>
      <m:oMath>
        <m:r>
          <w:rPr>
            <w:rFonts w:ascii="Cambria Math" w:hAnsi="Cambria Math" w:cs="Times New Roman"/>
            <w:color w:val="000000" w:themeColor="text1"/>
          </w:rPr>
          <m:t>u</m:t>
        </m:r>
      </m:oMath>
      <w:r w:rsidRPr="00683859">
        <w:rPr>
          <w:rFonts w:ascii="Times New Roman" w:hAnsi="Times New Roman" w:cs="Times New Roman"/>
          <w:color w:val="000000" w:themeColor="text1"/>
        </w:rPr>
        <w:t xml:space="preserve"> is the control signal. This introduces relay-like behavior, which necessitates nonlinear control analysis. The system dynamics are simplified by isolating pitch motion while assuming no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29235642" w14:textId="77777777" w:rsidTr="00DB5945">
        <w:tc>
          <w:tcPr>
            <w:tcW w:w="8167" w:type="dxa"/>
            <w:vAlign w:val="center"/>
          </w:tcPr>
          <w:p w14:paraId="5349CCA6" w14:textId="77777777" w:rsidR="001E495B" w:rsidRPr="00683859" w:rsidRDefault="001E495B" w:rsidP="00DB594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m:t>I</m:t>
                </m:r>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r>
                  <w:rPr>
                    <w:rFonts w:ascii="Cambria Math" w:hAnsi="Cambria Math" w:cs="Times New Roman"/>
                    <w:color w:val="000000" w:themeColor="text1"/>
                  </w:rPr>
                  <m:t>-</m:t>
                </m:r>
                <m:r>
                  <m:rPr>
                    <m:sty m:val="p"/>
                  </m:rPr>
                  <w:rPr>
                    <w:rFonts w:ascii="Cambria Math" w:hAnsi="Cambria Math" w:cs="Times New Roman"/>
                    <w:color w:val="000000" w:themeColor="text1"/>
                  </w:rPr>
                  <m:t>disturbance torque terms</m:t>
                </m:r>
                <m:r>
                  <w:rPr>
                    <w:rFonts w:ascii="Cambria Math" w:hAnsi="Cambria Math" w:cs="Times New Roman"/>
                    <w:color w:val="000000" w:themeColor="text1"/>
                  </w:rPr>
                  <m:t xml:space="preserve"> </m:t>
                </m:r>
              </m:oMath>
            </m:oMathPara>
          </w:p>
        </w:tc>
        <w:tc>
          <w:tcPr>
            <w:tcW w:w="473" w:type="dxa"/>
            <w:vAlign w:val="center"/>
          </w:tcPr>
          <w:p w14:paraId="513CEB7F"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16</w:t>
            </w:r>
            <w:r w:rsidRPr="00683859">
              <w:rPr>
                <w:rFonts w:ascii="Times New Roman" w:hAnsi="Times New Roman" w:cs="Times New Roman"/>
                <w:color w:val="000000" w:themeColor="text1"/>
              </w:rPr>
              <w:t>)</w:t>
            </w:r>
          </w:p>
        </w:tc>
      </w:tr>
    </w:tbl>
    <w:p w14:paraId="4BB0E3C3" w14:textId="77777777" w:rsidR="001E495B" w:rsidRPr="00683859" w:rsidRDefault="001E495B" w:rsidP="001E495B">
      <w:pPr>
        <w:spacing w:after="0"/>
        <w:rPr>
          <w:rFonts w:ascii="Times New Roman" w:hAnsi="Times New Roman" w:cs="Times New Roman"/>
          <w:color w:val="000000" w:themeColor="text1"/>
        </w:rPr>
      </w:pPr>
      <m:oMath>
        <m:r>
          <w:rPr>
            <w:rFonts w:ascii="Cambria Math" w:hAnsi="Cambria Math" w:cs="Times New Roman"/>
            <w:color w:val="000000" w:themeColor="text1"/>
          </w:rPr>
          <m:t>I</m:t>
        </m:r>
      </m:oMath>
      <w:r w:rsidRPr="00683859">
        <w:rPr>
          <w:rFonts w:ascii="Times New Roman" w:hAnsi="Times New Roman" w:cs="Times New Roman"/>
          <w:color w:val="000000" w:themeColor="text1"/>
        </w:rPr>
        <w:t xml:space="preserve"> is the spacecraft’s moment of inertia about the pitch axis, </w:t>
      </w:r>
      <m:oMath>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is the angular acceleration,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oMath>
      <w:r w:rsidRPr="00683859">
        <w:rPr>
          <w:rFonts w:ascii="Times New Roman" w:hAnsi="Times New Roman" w:cs="Times New Roman"/>
          <w:color w:val="000000" w:themeColor="text1"/>
        </w:rPr>
        <w:t xml:space="preserve"> is the applied torque. Phase plane analysis is employed to understand the spacecraft's behavior. The angular velocity and pitch angle are linked to the system's total energy. The relationship is generally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4BEFDD98" w14:textId="77777777" w:rsidTr="00DB5945">
        <w:tc>
          <w:tcPr>
            <w:tcW w:w="8167" w:type="dxa"/>
            <w:vAlign w:val="center"/>
          </w:tcPr>
          <w:p w14:paraId="5C1E9C1C" w14:textId="77777777" w:rsidR="001E495B" w:rsidRPr="00683859" w:rsidRDefault="0087104F" w:rsidP="00DB5945">
            <w:pPr>
              <w:spacing w:after="0"/>
              <w:jc w:val="center"/>
              <w:rPr>
                <w:rFonts w:ascii="Times New Roman" w:hAnsi="Times New Roman" w:cs="Times New Roman"/>
                <w:b/>
                <w:color w:val="000000" w:themeColor="text1"/>
              </w:rPr>
            </w:pPr>
            <m:oMathPara>
              <m:oMath>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I</m:t>
                </m:r>
                <m:sSubSup>
                  <m:sSubSupPr>
                    <m:ctrlPr>
                      <w:rPr>
                        <w:rFonts w:ascii="Cambria Math" w:hAnsi="Cambria Math" w:cs="Times New Roman"/>
                        <w:i/>
                        <w:color w:val="000000" w:themeColor="text1"/>
                      </w:rPr>
                    </m:ctrlPr>
                  </m:sSubSup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up>
                    <m:r>
                      <w:rPr>
                        <w:rFonts w:ascii="Cambria Math" w:hAnsi="Cambria Math" w:cs="Times New Roman"/>
                        <w:color w:val="000000" w:themeColor="text1"/>
                      </w:rPr>
                      <m:t>2</m:t>
                    </m:r>
                  </m:sup>
                </m:sSubSup>
                <m:r>
                  <w:rPr>
                    <w:rFonts w:ascii="Cambria Math" w:hAnsi="Cambria Math" w:cs="Times New Roman"/>
                    <w:color w:val="000000" w:themeColor="text1"/>
                  </w:rPr>
                  <m:t>+</m:t>
                </m:r>
                <m:nary>
                  <m:naryPr>
                    <m:limLoc m:val="undOvr"/>
                    <m:subHide m:val="1"/>
                    <m:supHide m:val="1"/>
                    <m:ctrlPr>
                      <w:rPr>
                        <w:rFonts w:ascii="Cambria Math" w:hAnsi="Cambria Math" w:cs="Times New Roman"/>
                        <w:i/>
                        <w:color w:val="000000" w:themeColor="text1"/>
                      </w:rPr>
                    </m:ctrlPr>
                  </m:naryP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u</m:t>
                        </m:r>
                      </m:sub>
                    </m:sSub>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e>
                </m:nary>
                <m:r>
                  <w:rPr>
                    <w:rFonts w:ascii="Cambria Math" w:hAnsi="Cambria Math" w:cs="Times New Roman"/>
                    <w:color w:val="000000" w:themeColor="text1"/>
                  </w:rPr>
                  <m:t>=C</m:t>
                </m:r>
              </m:oMath>
            </m:oMathPara>
          </w:p>
        </w:tc>
        <w:tc>
          <w:tcPr>
            <w:tcW w:w="473" w:type="dxa"/>
            <w:vAlign w:val="center"/>
          </w:tcPr>
          <w:p w14:paraId="1D57CA12"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17</w:t>
            </w:r>
            <w:r w:rsidRPr="00683859">
              <w:rPr>
                <w:rFonts w:ascii="Times New Roman" w:hAnsi="Times New Roman" w:cs="Times New Roman"/>
                <w:color w:val="000000" w:themeColor="text1"/>
              </w:rPr>
              <w:t>)</w:t>
            </w:r>
          </w:p>
        </w:tc>
      </w:tr>
    </w:tbl>
    <w:p w14:paraId="4C14EDE1"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(libration) and tumbling motion is identified through this analysis.</w:t>
      </w:r>
    </w:p>
    <w:p w14:paraId="59F6AC86"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control strategy is implemented using a proportional control law, where the control signal is proportional to the pitch angle,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2AFE55C4" w14:textId="77777777" w:rsidTr="00DB5945">
        <w:tc>
          <w:tcPr>
            <w:tcW w:w="8167" w:type="dxa"/>
            <w:vAlign w:val="center"/>
          </w:tcPr>
          <w:p w14:paraId="67457E13" w14:textId="77777777" w:rsidR="001E495B" w:rsidRPr="00683859" w:rsidRDefault="001E495B" w:rsidP="00DB594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m:t>u=-</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oMath>
            </m:oMathPara>
          </w:p>
        </w:tc>
        <w:tc>
          <w:tcPr>
            <w:tcW w:w="473" w:type="dxa"/>
            <w:vAlign w:val="center"/>
          </w:tcPr>
          <w:p w14:paraId="7002803B"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18</w:t>
            </w:r>
            <w:r w:rsidRPr="00683859">
              <w:rPr>
                <w:rFonts w:ascii="Times New Roman" w:hAnsi="Times New Roman" w:cs="Times New Roman"/>
                <w:color w:val="000000" w:themeColor="text1"/>
              </w:rPr>
              <w:t>)</w:t>
            </w:r>
          </w:p>
        </w:tc>
      </w:tr>
    </w:tbl>
    <w:p w14:paraId="7A2CFD44"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This creates a switching condition in the phase plane, enabling the system to toggle between positive and negative torques. Because the objective is to drive the spacecraft orientation so that the principal axis body frame is aligned with the orbital frame, a proportional-derivative feedback law is implemented, adding a term proportional to angular velocity.</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7E05C7B1" w14:textId="77777777" w:rsidTr="00DB5945">
        <w:tc>
          <w:tcPr>
            <w:tcW w:w="8167" w:type="dxa"/>
            <w:vAlign w:val="center"/>
          </w:tcPr>
          <w:p w14:paraId="2AFD1B55" w14:textId="77777777" w:rsidR="001E495B" w:rsidRPr="00683859" w:rsidRDefault="001E495B" w:rsidP="00DB594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m:t>u=-</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m:oMathPara>
          </w:p>
        </w:tc>
        <w:tc>
          <w:tcPr>
            <w:tcW w:w="473" w:type="dxa"/>
            <w:vAlign w:val="center"/>
          </w:tcPr>
          <w:p w14:paraId="4B0E48A5"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19</w:t>
            </w:r>
            <w:r w:rsidRPr="00683859">
              <w:rPr>
                <w:rFonts w:ascii="Times New Roman" w:hAnsi="Times New Roman" w:cs="Times New Roman"/>
                <w:color w:val="000000" w:themeColor="text1"/>
              </w:rPr>
              <w:t>)</w:t>
            </w:r>
          </w:p>
        </w:tc>
      </w:tr>
    </w:tbl>
    <w:p w14:paraId="3ECAC4C4"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This adjustment defines a switching line in the phase plane with a slope determined by the ratio of proportional to derivative gains, guiding the pitch angle and angular velocity to zero. Along the switching line, the system exhibits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7ABC4289" w14:textId="77777777" w:rsidTr="00DB5945">
        <w:tc>
          <w:tcPr>
            <w:tcW w:w="8167" w:type="dxa"/>
            <w:vAlign w:val="center"/>
          </w:tcPr>
          <w:p w14:paraId="03EB6999" w14:textId="77777777" w:rsidR="001E495B" w:rsidRPr="00683859" w:rsidRDefault="0087104F" w:rsidP="00DB5945">
            <w:pPr>
              <w:spacing w:after="0"/>
              <w:jc w:val="center"/>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den>
                </m:f>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r>
                  <w:rPr>
                    <w:rFonts w:ascii="Cambria Math" w:hAnsi="Cambria Math" w:cs="Times New Roman"/>
                    <w:color w:val="000000" w:themeColor="text1"/>
                  </w:rPr>
                  <m:t>=0</m:t>
                </m:r>
              </m:oMath>
            </m:oMathPara>
          </w:p>
        </w:tc>
        <w:tc>
          <w:tcPr>
            <w:tcW w:w="473" w:type="dxa"/>
            <w:vAlign w:val="center"/>
          </w:tcPr>
          <w:p w14:paraId="793ED69D"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20</w:t>
            </w:r>
            <w:r w:rsidRPr="00683859">
              <w:rPr>
                <w:rFonts w:ascii="Times New Roman" w:hAnsi="Times New Roman" w:cs="Times New Roman"/>
                <w:color w:val="000000" w:themeColor="text1"/>
              </w:rPr>
              <w:t>)</w:t>
            </w:r>
          </w:p>
        </w:tc>
      </w:tr>
    </w:tbl>
    <w:p w14:paraId="23518B91"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Which has the solution,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14F8D150" w14:textId="77777777" w:rsidTr="00DB5945">
        <w:tc>
          <w:tcPr>
            <w:tcW w:w="8167" w:type="dxa"/>
            <w:vAlign w:val="center"/>
          </w:tcPr>
          <w:p w14:paraId="0A63EEA7" w14:textId="77777777" w:rsidR="001E495B" w:rsidRPr="00683859" w:rsidRDefault="0087104F" w:rsidP="00DB5945">
            <w:pPr>
              <w:spacing w:after="0"/>
              <w:jc w:val="center"/>
              <w:rPr>
                <w:rFonts w:ascii="Times New Roman" w:hAnsi="Times New Roman" w:cs="Times New Roman"/>
                <w:b/>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d>
                  <m:dPr>
                    <m:ctrlPr>
                      <w:rPr>
                        <w:rFonts w:ascii="Cambria Math" w:hAnsi="Cambria Math" w:cs="Times New Roman"/>
                        <w:i/>
                        <w:color w:val="000000" w:themeColor="text1"/>
                      </w:rPr>
                    </m:ctrlPr>
                  </m:dPr>
                  <m:e>
                    <m:r>
                      <w:rPr>
                        <w:rFonts w:ascii="Cambria Math" w:hAnsi="Cambria Math" w:cs="Times New Roman"/>
                        <w:color w:val="000000" w:themeColor="text1"/>
                      </w:rPr>
                      <m:t>0</m:t>
                    </m:r>
                  </m:e>
                </m:d>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den>
                    </m:f>
                    <m:r>
                      <w:rPr>
                        <w:rFonts w:ascii="Cambria Math" w:hAnsi="Cambria Math" w:cs="Times New Roman"/>
                        <w:color w:val="000000" w:themeColor="text1"/>
                      </w:rPr>
                      <m:t>t</m:t>
                    </m:r>
                  </m:sup>
                </m:sSup>
              </m:oMath>
            </m:oMathPara>
          </w:p>
        </w:tc>
        <w:tc>
          <w:tcPr>
            <w:tcW w:w="473" w:type="dxa"/>
            <w:vAlign w:val="center"/>
          </w:tcPr>
          <w:p w14:paraId="36C74041"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21</w:t>
            </w:r>
            <w:r w:rsidRPr="00683859">
              <w:rPr>
                <w:rFonts w:ascii="Times New Roman" w:hAnsi="Times New Roman" w:cs="Times New Roman"/>
                <w:color w:val="000000" w:themeColor="text1"/>
              </w:rPr>
              <w:t>)</w:t>
            </w:r>
          </w:p>
        </w:tc>
      </w:tr>
    </w:tbl>
    <w:p w14:paraId="2882996B"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From here we can pull out the time constant and resulting settling time approximation because of first-order behavior,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4726E425" w14:textId="77777777" w:rsidTr="00DB5945">
        <w:tc>
          <w:tcPr>
            <w:tcW w:w="8167" w:type="dxa"/>
            <w:vAlign w:val="center"/>
          </w:tcPr>
          <w:p w14:paraId="35446FEB" w14:textId="77777777" w:rsidR="001E495B" w:rsidRPr="00683859" w:rsidRDefault="001E495B" w:rsidP="00DB594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w:lastRenderedPageBreak/>
                  <m:t>τ=</m:t>
                </m:r>
                <m:f>
                  <m:fPr>
                    <m:ctrlPr>
                      <w:rPr>
                        <w:rFonts w:ascii="Cambria Math" w:hAnsi="Cambria Math" w:cs="Times New Roman"/>
                        <w:bCs/>
                        <w:i/>
                        <w:color w:val="000000" w:themeColor="text1"/>
                      </w:rPr>
                    </m:ctrlPr>
                  </m:fPr>
                  <m:num>
                    <m:sSub>
                      <m:sSubPr>
                        <m:ctrlPr>
                          <w:rPr>
                            <w:rFonts w:ascii="Cambria Math" w:hAnsi="Cambria Math" w:cs="Times New Roman"/>
                            <w:bCs/>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num>
                  <m:den>
                    <m:sSub>
                      <m:sSubPr>
                        <m:ctrlPr>
                          <w:rPr>
                            <w:rFonts w:ascii="Cambria Math" w:hAnsi="Cambria Math" w:cs="Times New Roman"/>
                            <w:bCs/>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den>
                </m:f>
                <m:r>
                  <w:rPr>
                    <w:rFonts w:ascii="Cambria Math" w:hAnsi="Cambria Math" w:cs="Times New Roman"/>
                    <w:color w:val="000000" w:themeColor="text1"/>
                  </w:rPr>
                  <m:t xml:space="preserve">,   </m:t>
                </m:r>
                <m:sSub>
                  <m:sSubPr>
                    <m:ctrlPr>
                      <w:rPr>
                        <w:rFonts w:ascii="Cambria Math" w:hAnsi="Cambria Math" w:cs="Times New Roman"/>
                        <w:bCs/>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s</m:t>
                    </m:r>
                  </m:sub>
                </m:sSub>
                <m:acc>
                  <m:accPr>
                    <m:chr m:val="̃"/>
                    <m:ctrlPr>
                      <w:rPr>
                        <w:rFonts w:ascii="Cambria Math" w:hAnsi="Cambria Math" w:cs="Times New Roman"/>
                        <w:bCs/>
                        <w:i/>
                        <w:color w:val="000000" w:themeColor="text1"/>
                      </w:rPr>
                    </m:ctrlPr>
                  </m:accPr>
                  <m:e>
                    <m:r>
                      <w:rPr>
                        <w:rFonts w:ascii="Cambria Math" w:hAnsi="Cambria Math" w:cs="Times New Roman"/>
                        <w:color w:val="000000" w:themeColor="text1"/>
                      </w:rPr>
                      <m:t>=</m:t>
                    </m:r>
                  </m:e>
                </m:acc>
                <m:r>
                  <w:rPr>
                    <w:rFonts w:ascii="Cambria Math" w:hAnsi="Cambria Math" w:cs="Times New Roman"/>
                    <w:color w:val="000000" w:themeColor="text1"/>
                  </w:rPr>
                  <m:t>4τ</m:t>
                </m:r>
              </m:oMath>
            </m:oMathPara>
          </w:p>
        </w:tc>
        <w:tc>
          <w:tcPr>
            <w:tcW w:w="473" w:type="dxa"/>
            <w:vAlign w:val="center"/>
          </w:tcPr>
          <w:p w14:paraId="1D86603E"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22</w:t>
            </w:r>
            <w:r w:rsidRPr="00683859">
              <w:rPr>
                <w:rFonts w:ascii="Times New Roman" w:hAnsi="Times New Roman" w:cs="Times New Roman"/>
                <w:color w:val="000000" w:themeColor="text1"/>
              </w:rPr>
              <w:t>)</w:t>
            </w:r>
          </w:p>
        </w:tc>
      </w:tr>
    </w:tbl>
    <w:p w14:paraId="3A0B2D11"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The nonlinear nature of the system introduces control chattering, resulting in a limit cycle during rapid thruster switching. To mitigate the limit cycle, a deadband is introduced around the switching line, reducing excessive thruster toggling.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39E688F5" w14:textId="77777777" w:rsidTr="00DB5945">
        <w:tc>
          <w:tcPr>
            <w:tcW w:w="8167" w:type="dxa"/>
            <w:vAlign w:val="center"/>
          </w:tcPr>
          <w:p w14:paraId="59CCC5E8" w14:textId="77777777" w:rsidR="001E495B" w:rsidRPr="00683859" w:rsidRDefault="001E495B" w:rsidP="00DB5945">
            <w:pPr>
              <w:spacing w:after="0"/>
              <w:jc w:val="center"/>
              <w:rPr>
                <w:rFonts w:ascii="Times New Roman" w:hAnsi="Times New Roman" w:cs="Times New Roman"/>
                <w:b/>
                <w:color w:val="000000" w:themeColor="text1"/>
              </w:rPr>
            </w:pPr>
            <m:oMathPara>
              <m:oMath>
                <m:r>
                  <w:rPr>
                    <w:rFonts w:ascii="Cambria Math" w:hAnsi="Cambria Math" w:cs="Times New Roman"/>
                    <w:color w:val="000000" w:themeColor="text1"/>
                  </w:rPr>
                  <m:t>u=</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 xml:space="preserve">             0,               </m:t>
                          </m:r>
                          <m:r>
                            <m:rPr>
                              <m:sty m:val="p"/>
                            </m:rPr>
                            <w:rPr>
                              <w:rFonts w:ascii="Cambria Math" w:hAnsi="Cambria Math" w:cs="Times New Roman"/>
                              <w:color w:val="000000" w:themeColor="text1"/>
                            </w:rPr>
                            <m:t xml:space="preserve">if </m:t>
                          </m:r>
                          <m:d>
                            <m:dPr>
                              <m:begChr m:val="|"/>
                              <m:endChr m:val="|"/>
                              <m:ctrlPr>
                                <w:rPr>
                                  <w:rFonts w:ascii="Cambria Math" w:hAnsi="Cambria Math" w:cs="Times New Roman"/>
                                  <w:iCs/>
                                  <w:color w:val="000000" w:themeColor="text1"/>
                                </w:rPr>
                              </m:ctrlPr>
                            </m:dPr>
                            <m:e>
                              <m:sSub>
                                <m:sSubPr>
                                  <m:ctrlPr>
                                    <w:rPr>
                                      <w:rFonts w:ascii="Cambria Math" w:hAnsi="Cambria Math" w:cs="Times New Roman"/>
                                      <w:iCs/>
                                      <w:color w:val="000000" w:themeColor="text1"/>
                                    </w:rPr>
                                  </m:ctrlPr>
                                </m:sSubPr>
                                <m:e>
                                  <m:r>
                                    <m:rPr>
                                      <m:sty m:val="p"/>
                                    </m:rPr>
                                    <w:rPr>
                                      <w:rFonts w:ascii="Cambria Math" w:hAnsi="Cambria Math" w:cs="Times New Roman"/>
                                      <w:color w:val="000000" w:themeColor="text1"/>
                                    </w:rPr>
                                    <m:t>θ</m:t>
                                  </m:r>
                                </m:e>
                                <m:sub>
                                  <m:r>
                                    <m:rPr>
                                      <m:sty m:val="p"/>
                                    </m:rPr>
                                    <w:rPr>
                                      <w:rFonts w:ascii="Cambria Math" w:hAnsi="Cambria Math" w:cs="Times New Roman"/>
                                      <w:color w:val="000000" w:themeColor="text1"/>
                                    </w:rPr>
                                    <m:t>2</m:t>
                                  </m:r>
                                </m:sub>
                              </m:sSub>
                            </m:e>
                          </m:d>
                          <m:r>
                            <m:rPr>
                              <m:sty m:val="p"/>
                            </m:rPr>
                            <w:rPr>
                              <w:rFonts w:ascii="Cambria Math" w:hAnsi="Cambria Math" w:cs="Times New Roman"/>
                              <w:color w:val="000000" w:themeColor="text1"/>
                            </w:rPr>
                            <m:t>&lt;Δ</m:t>
                          </m:r>
                        </m:e>
                      </m:mr>
                      <m:mr>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r>
                            <w:rPr>
                              <w:rFonts w:ascii="Cambria Math" w:hAnsi="Cambria Math" w:cs="Times New Roman"/>
                              <w:color w:val="000000" w:themeColor="text1"/>
                            </w:rPr>
                            <m:t xml:space="preserve">,   </m:t>
                          </m:r>
                          <m:r>
                            <m:rPr>
                              <m:sty m:val="p"/>
                            </m:rPr>
                            <w:rPr>
                              <w:rFonts w:ascii="Cambria Math" w:hAnsi="Cambria Math" w:cs="Times New Roman"/>
                              <w:color w:val="000000" w:themeColor="text1"/>
                            </w:rPr>
                            <m:t>otherwise</m:t>
                          </m:r>
                        </m:e>
                      </m:mr>
                    </m:m>
                  </m:e>
                </m:d>
                <m:r>
                  <w:rPr>
                    <w:rFonts w:ascii="Cambria Math" w:hAnsi="Cambria Math" w:cs="Times New Roman"/>
                    <w:color w:val="000000" w:themeColor="text1"/>
                  </w:rPr>
                  <m:t xml:space="preserve"> </m:t>
                </m:r>
              </m:oMath>
            </m:oMathPara>
          </w:p>
        </w:tc>
        <w:tc>
          <w:tcPr>
            <w:tcW w:w="473" w:type="dxa"/>
            <w:vAlign w:val="center"/>
          </w:tcPr>
          <w:p w14:paraId="1FD1423B"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23</w:t>
            </w:r>
            <w:r w:rsidRPr="00683859">
              <w:rPr>
                <w:rFonts w:ascii="Times New Roman" w:hAnsi="Times New Roman" w:cs="Times New Roman"/>
                <w:color w:val="000000" w:themeColor="text1"/>
              </w:rPr>
              <w:t>)</w:t>
            </w:r>
          </w:p>
        </w:tc>
      </w:tr>
    </w:tbl>
    <w:p w14:paraId="5C20E955" w14:textId="77777777" w:rsidR="001E495B" w:rsidRPr="00683859" w:rsidRDefault="001E495B" w:rsidP="001E495B">
      <w:pPr>
        <w:spacing w:after="0"/>
        <w:rPr>
          <w:rFonts w:ascii="Times New Roman" w:hAnsi="Times New Roman" w:cs="Times New Roman"/>
          <w:color w:val="000000" w:themeColor="text1"/>
        </w:rPr>
      </w:pPr>
    </w:p>
    <w:p w14:paraId="75A442E8"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Δ</m:t>
        </m:r>
      </m:oMath>
      <w:r w:rsidRPr="00683859">
        <w:rPr>
          <w:rFonts w:ascii="Times New Roman" w:hAnsi="Times New Roman" w:cs="Times New Roman"/>
          <w:color w:val="000000" w:themeColor="text1"/>
        </w:rPr>
        <w:t xml:space="preserve"> is the width of the deadband. The deadband is designed to lower the effective gain below the gain margin, ensuring stability while maintaining control accuracy.</w:t>
      </w:r>
    </w:p>
    <w:p w14:paraId="39A7C71A" w14:textId="77777777" w:rsidR="001E495B" w:rsidRPr="00683859" w:rsidRDefault="001E495B" w:rsidP="001E495B">
      <w:pPr>
        <w:spacing w:after="0"/>
        <w:rPr>
          <w:rFonts w:ascii="Times New Roman" w:hAnsi="Times New Roman" w:cs="Times New Roman"/>
          <w:color w:val="000000" w:themeColor="text1"/>
        </w:rPr>
      </w:pPr>
    </w:p>
    <w:p w14:paraId="748DFDFE"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 The relay generates a nonlinear relationship between the input control signal and the output torque. To approximate this behavior, it is assumed that the system input is a sinusoidal signal of amplitude </w:t>
      </w:r>
      <m:oMath>
        <m:r>
          <w:rPr>
            <w:rFonts w:ascii="Cambria Math" w:hAnsi="Cambria Math" w:cs="Times New Roman"/>
            <w:color w:val="000000" w:themeColor="text1"/>
          </w:rPr>
          <m:t>A</m:t>
        </m:r>
      </m:oMath>
      <w:r w:rsidRPr="00683859">
        <w:rPr>
          <w:rFonts w:ascii="Times New Roman" w:hAnsi="Times New Roman" w:cs="Times New Roman"/>
          <w:color w:val="000000" w:themeColor="text1"/>
        </w:rPr>
        <w:t xml:space="preserve"> and frequency </w:t>
      </w:r>
      <m:oMath>
        <m:r>
          <w:rPr>
            <w:rFonts w:ascii="Cambria Math" w:hAnsi="Cambria Math" w:cs="Times New Roman"/>
            <w:color w:val="000000" w:themeColor="text1"/>
          </w:rPr>
          <m:t>ω</m:t>
        </m:r>
      </m:oMath>
      <w:r w:rsidRPr="00683859">
        <w:rPr>
          <w:rFonts w:ascii="Times New Roman" w:hAnsi="Times New Roman" w:cs="Times New Roman"/>
          <w:color w:val="000000" w:themeColor="text1"/>
        </w:rPr>
        <w:t xml:space="preserve">. The relay output is then represented as a square wave with fixed amplitude </w:t>
      </w:r>
      <m:oMath>
        <m:r>
          <w:rPr>
            <w:rFonts w:ascii="Cambria Math" w:hAnsi="Cambria Math" w:cs="Times New Roman"/>
            <w:color w:val="000000" w:themeColor="text1"/>
          </w:rPr>
          <m:t>T</m:t>
        </m:r>
      </m:oMath>
      <w:r w:rsidRPr="00683859">
        <w:rPr>
          <w:rFonts w:ascii="Times New Roman" w:hAnsi="Times New Roman" w:cs="Times New Roman"/>
          <w:color w:val="000000" w:themeColor="text1"/>
        </w:rPr>
        <w:t xml:space="preserve"> and the same frequency. The relay is thus modeled as an equivalent gain:</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5E49D583" w14:textId="77777777" w:rsidTr="00DB5945">
        <w:tc>
          <w:tcPr>
            <w:tcW w:w="8167" w:type="dxa"/>
            <w:vAlign w:val="center"/>
          </w:tcPr>
          <w:p w14:paraId="0655F968" w14:textId="77777777" w:rsidR="001E495B" w:rsidRPr="00683859" w:rsidRDefault="001E495B" w:rsidP="00DB594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N(A)=</m:t>
                </m:r>
                <m:f>
                  <m:fPr>
                    <m:ctrlPr>
                      <w:rPr>
                        <w:rFonts w:ascii="Cambria Math" w:hAnsi="Cambria Math" w:cs="Times New Roman"/>
                        <w:bCs/>
                        <w:i/>
                        <w:color w:val="000000" w:themeColor="text1"/>
                      </w:rPr>
                    </m:ctrlPr>
                  </m:fPr>
                  <m:num>
                    <m:r>
                      <w:rPr>
                        <w:rFonts w:ascii="Cambria Math" w:hAnsi="Cambria Math" w:cs="Times New Roman"/>
                        <w:color w:val="000000" w:themeColor="text1"/>
                      </w:rPr>
                      <m:t>4T</m:t>
                    </m:r>
                  </m:num>
                  <m:den>
                    <m:r>
                      <w:rPr>
                        <w:rFonts w:ascii="Cambria Math" w:hAnsi="Cambria Math" w:cs="Times New Roman"/>
                        <w:color w:val="000000" w:themeColor="text1"/>
                      </w:rPr>
                      <m:t xml:space="preserve">πA </m:t>
                    </m:r>
                  </m:den>
                </m:f>
              </m:oMath>
            </m:oMathPara>
          </w:p>
        </w:tc>
        <w:tc>
          <w:tcPr>
            <w:tcW w:w="473" w:type="dxa"/>
            <w:vAlign w:val="center"/>
          </w:tcPr>
          <w:p w14:paraId="2B4DAF46"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24</w:t>
            </w:r>
            <w:r w:rsidRPr="00683859">
              <w:rPr>
                <w:rFonts w:ascii="Times New Roman" w:hAnsi="Times New Roman" w:cs="Times New Roman"/>
                <w:color w:val="000000" w:themeColor="text1"/>
              </w:rPr>
              <w:t>)</w:t>
            </w:r>
          </w:p>
        </w:tc>
      </w:tr>
    </w:tbl>
    <w:p w14:paraId="5190EE90"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r>
          <w:rPr>
            <w:rFonts w:ascii="Cambria Math" w:hAnsi="Cambria Math" w:cs="Times New Roman"/>
            <w:color w:val="000000" w:themeColor="text1"/>
          </w:rPr>
          <m:t>T</m:t>
        </m:r>
      </m:oMath>
      <w:r w:rsidRPr="00683859">
        <w:rPr>
          <w:rFonts w:ascii="Times New Roman" w:hAnsi="Times New Roman" w:cs="Times New Roman"/>
          <w:color w:val="000000" w:themeColor="text1"/>
        </w:rPr>
        <w:t xml:space="preserve"> is the maximum torque, and </w:t>
      </w:r>
      <m:oMath>
        <m:r>
          <w:rPr>
            <w:rFonts w:ascii="Cambria Math" w:hAnsi="Cambria Math" w:cs="Times New Roman"/>
            <w:color w:val="000000" w:themeColor="text1"/>
          </w:rPr>
          <m:t>A</m:t>
        </m:r>
      </m:oMath>
      <w:r w:rsidRPr="00683859">
        <w:rPr>
          <w:rFonts w:ascii="Times New Roman" w:hAnsi="Times New Roman" w:cs="Times New Roman"/>
          <w:color w:val="000000" w:themeColor="text1"/>
        </w:rPr>
        <w:t xml:space="preserve"> is the amplitude of the sinusoidal input. This describing function is inversely proportional to the input amplitude, meaning the gain decreases as the input amplitude increases. The describing function is then incorporated into the system's open-loop transfer function, </w:t>
      </w:r>
      <m:oMath>
        <m:r>
          <w:rPr>
            <w:rFonts w:ascii="Cambria Math" w:hAnsi="Cambria Math" w:cs="Times New Roman"/>
            <w:color w:val="000000" w:themeColor="text1"/>
          </w:rPr>
          <m:t>G(jω)</m:t>
        </m:r>
      </m:oMath>
      <w:r w:rsidRPr="00683859">
        <w:rPr>
          <w:rFonts w:ascii="Times New Roman" w:hAnsi="Times New Roman" w:cs="Times New Roman"/>
          <w:color w:val="000000" w:themeColor="text1"/>
        </w:rPr>
        <w:t xml:space="preserve"> which represents the linear dynamics of the system. The closed-loop stability condition is expressed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0F054AD2" w14:textId="77777777" w:rsidTr="00DB5945">
        <w:tc>
          <w:tcPr>
            <w:tcW w:w="8167" w:type="dxa"/>
            <w:vAlign w:val="center"/>
          </w:tcPr>
          <w:p w14:paraId="401CDA56" w14:textId="77777777" w:rsidR="001E495B" w:rsidRPr="00683859" w:rsidRDefault="001E495B" w:rsidP="00DB594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N</m:t>
                </m:r>
                <m:d>
                  <m:dPr>
                    <m:ctrlPr>
                      <w:rPr>
                        <w:rFonts w:ascii="Cambria Math" w:hAnsi="Cambria Math" w:cs="Times New Roman"/>
                        <w:bCs/>
                        <w:i/>
                        <w:color w:val="000000" w:themeColor="text1"/>
                      </w:rPr>
                    </m:ctrlPr>
                  </m:dPr>
                  <m:e>
                    <m:r>
                      <w:rPr>
                        <w:rFonts w:ascii="Cambria Math" w:hAnsi="Cambria Math" w:cs="Times New Roman"/>
                        <w:color w:val="000000" w:themeColor="text1"/>
                      </w:rPr>
                      <m:t>A</m:t>
                    </m:r>
                  </m:e>
                </m:d>
                <m:d>
                  <m:dPr>
                    <m:begChr m:val="|"/>
                    <m:endChr m:val="|"/>
                    <m:ctrlPr>
                      <w:rPr>
                        <w:rFonts w:ascii="Cambria Math" w:hAnsi="Cambria Math" w:cs="Times New Roman"/>
                        <w:bCs/>
                        <w:i/>
                        <w:color w:val="000000" w:themeColor="text1"/>
                      </w:rPr>
                    </m:ctrlPr>
                  </m:dPr>
                  <m:e>
                    <m:r>
                      <w:rPr>
                        <w:rFonts w:ascii="Cambria Math" w:hAnsi="Cambria Math" w:cs="Times New Roman"/>
                        <w:color w:val="000000" w:themeColor="text1"/>
                      </w:rPr>
                      <m:t>G</m:t>
                    </m:r>
                    <m:d>
                      <m:dPr>
                        <m:ctrlPr>
                          <w:rPr>
                            <w:rFonts w:ascii="Cambria Math" w:hAnsi="Cambria Math" w:cs="Times New Roman"/>
                            <w:bCs/>
                            <w:i/>
                            <w:color w:val="000000" w:themeColor="text1"/>
                          </w:rPr>
                        </m:ctrlPr>
                      </m:dPr>
                      <m:e>
                        <m:r>
                          <w:rPr>
                            <w:rFonts w:ascii="Cambria Math" w:hAnsi="Cambria Math" w:cs="Times New Roman"/>
                            <w:color w:val="000000" w:themeColor="text1"/>
                          </w:rPr>
                          <m:t>jω</m:t>
                        </m:r>
                      </m:e>
                    </m:d>
                  </m:e>
                </m:d>
                <m:r>
                  <w:rPr>
                    <w:rFonts w:ascii="Cambria Math" w:hAnsi="Cambria Math" w:cs="Times New Roman"/>
                    <w:color w:val="000000" w:themeColor="text1"/>
                  </w:rPr>
                  <m:t>=1</m:t>
                </m:r>
              </m:oMath>
            </m:oMathPara>
          </w:p>
        </w:tc>
        <w:tc>
          <w:tcPr>
            <w:tcW w:w="473" w:type="dxa"/>
            <w:vAlign w:val="center"/>
          </w:tcPr>
          <w:p w14:paraId="2DF0EEC8"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25</w:t>
            </w:r>
            <w:r w:rsidRPr="00683859">
              <w:rPr>
                <w:rFonts w:ascii="Times New Roman" w:hAnsi="Times New Roman" w:cs="Times New Roman"/>
                <w:color w:val="000000" w:themeColor="text1"/>
              </w:rPr>
              <w:t>)</w:t>
            </w:r>
          </w:p>
        </w:tc>
      </w:tr>
    </w:tbl>
    <w:p w14:paraId="59141DCC"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jω</m:t>
            </m:r>
          </m:e>
        </m:d>
        <m:r>
          <w:rPr>
            <w:rFonts w:ascii="Cambria Math" w:hAnsi="Cambria Math" w:cs="Times New Roman"/>
            <w:color w:val="000000" w:themeColor="text1"/>
          </w:rPr>
          <m:t>|</m:t>
        </m:r>
      </m:oMath>
      <w:r w:rsidRPr="00683859">
        <w:rPr>
          <w:rFonts w:ascii="Times New Roman" w:hAnsi="Times New Roman" w:cs="Times New Roman"/>
          <w:color w:val="000000" w:themeColor="text1"/>
        </w:rPr>
        <w:t xml:space="preserve"> is the magnitude of the transfer function. This condition identifies the amplitude </w:t>
      </w:r>
      <m:oMath>
        <m:r>
          <w:rPr>
            <w:rFonts w:ascii="Cambria Math" w:hAnsi="Cambria Math" w:cs="Times New Roman"/>
            <w:color w:val="000000" w:themeColor="text1"/>
          </w:rPr>
          <m:t>A</m:t>
        </m:r>
      </m:oMath>
      <w:r w:rsidRPr="00683859">
        <w:rPr>
          <w:rFonts w:ascii="Times New Roman" w:hAnsi="Times New Roman" w:cs="Times New Roman"/>
          <w:color w:val="000000" w:themeColor="text1"/>
        </w:rPr>
        <w:t xml:space="preserve"> and frequency </w:t>
      </w:r>
      <m:oMath>
        <m:r>
          <w:rPr>
            <w:rFonts w:ascii="Cambria Math" w:hAnsi="Cambria Math" w:cs="Times New Roman"/>
            <w:color w:val="000000" w:themeColor="text1"/>
          </w:rPr>
          <m:t>ω</m:t>
        </m:r>
      </m:oMath>
      <w:r w:rsidRPr="00683859">
        <w:rPr>
          <w:rFonts w:ascii="Times New Roman" w:hAnsi="Times New Roman" w:cs="Times New Roman"/>
          <w:color w:val="000000" w:themeColor="text1"/>
        </w:rPr>
        <w:t xml:space="preserve"> at which the system becomes marginally stable, indicating the onset of a limit cycle. To further understand these oscillations, the critical amplitude and frequency are derived. The amplitude of the limit cycle is calculated using:</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08A9ABE6" w14:textId="77777777" w:rsidTr="00DB5945">
        <w:tc>
          <w:tcPr>
            <w:tcW w:w="8167" w:type="dxa"/>
            <w:vAlign w:val="center"/>
          </w:tcPr>
          <w:p w14:paraId="73C80E32" w14:textId="77777777" w:rsidR="001E495B" w:rsidRPr="00683859" w:rsidRDefault="001E495B" w:rsidP="00DB594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A=</m:t>
                </m:r>
                <m:f>
                  <m:fPr>
                    <m:ctrlPr>
                      <w:rPr>
                        <w:rFonts w:ascii="Cambria Math" w:hAnsi="Cambria Math" w:cs="Times New Roman"/>
                        <w:bCs/>
                        <w:i/>
                        <w:color w:val="000000" w:themeColor="text1"/>
                      </w:rPr>
                    </m:ctrlPr>
                  </m:fPr>
                  <m:num>
                    <m:r>
                      <w:rPr>
                        <w:rFonts w:ascii="Cambria Math" w:hAnsi="Cambria Math" w:cs="Times New Roman"/>
                        <w:color w:val="000000" w:themeColor="text1"/>
                      </w:rPr>
                      <m:t>4T</m:t>
                    </m:r>
                  </m:num>
                  <m:den>
                    <m:r>
                      <w:rPr>
                        <w:rFonts w:ascii="Cambria Math" w:hAnsi="Cambria Math" w:cs="Times New Roman"/>
                        <w:color w:val="000000" w:themeColor="text1"/>
                      </w:rPr>
                      <m:t>πN(A)</m:t>
                    </m:r>
                  </m:den>
                </m:f>
              </m:oMath>
            </m:oMathPara>
          </w:p>
        </w:tc>
        <w:tc>
          <w:tcPr>
            <w:tcW w:w="473" w:type="dxa"/>
            <w:vAlign w:val="center"/>
          </w:tcPr>
          <w:p w14:paraId="5CD5945D"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26</w:t>
            </w:r>
            <w:r w:rsidRPr="00683859">
              <w:rPr>
                <w:rFonts w:ascii="Times New Roman" w:hAnsi="Times New Roman" w:cs="Times New Roman"/>
                <w:color w:val="000000" w:themeColor="text1"/>
              </w:rPr>
              <w:t>)</w:t>
            </w:r>
          </w:p>
        </w:tc>
      </w:tr>
    </w:tbl>
    <w:p w14:paraId="7034508C"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Which relates the oscillation amplitude to the describing function gain. The frequency at which these oscillations occur, known as the crossover frequency, is determined by the phase lag introduced by actuator time delays: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64930F44" w14:textId="77777777" w:rsidTr="00DB5945">
        <w:tc>
          <w:tcPr>
            <w:tcW w:w="8167" w:type="dxa"/>
            <w:vAlign w:val="center"/>
          </w:tcPr>
          <w:p w14:paraId="2202FB54" w14:textId="77777777" w:rsidR="001E495B" w:rsidRPr="00683859" w:rsidRDefault="001E495B" w:rsidP="00DB5945">
            <w:pPr>
              <w:spacing w:after="0"/>
              <w:jc w:val="center"/>
              <w:rPr>
                <w:rFonts w:ascii="Times New Roman" w:hAnsi="Times New Roman" w:cs="Times New Roman"/>
                <w:bCs/>
                <w:color w:val="000000" w:themeColor="text1"/>
              </w:rPr>
            </w:pPr>
            <m:oMathPara>
              <m:oMath>
                <m:r>
                  <w:rPr>
                    <w:rFonts w:ascii="Cambria Math" w:hAnsi="Cambria Math" w:cs="Times New Roman"/>
                    <w:color w:val="000000" w:themeColor="text1"/>
                  </w:rPr>
                  <m:t>ω=</m:t>
                </m:r>
                <m:f>
                  <m:fPr>
                    <m:ctrlPr>
                      <w:rPr>
                        <w:rFonts w:ascii="Cambria Math" w:hAnsi="Cambria Math" w:cs="Times New Roman"/>
                        <w:bCs/>
                        <w:i/>
                        <w:color w:val="000000" w:themeColor="text1"/>
                      </w:rPr>
                    </m:ctrlPr>
                  </m:fPr>
                  <m:num>
                    <m:r>
                      <w:rPr>
                        <w:rFonts w:ascii="Cambria Math" w:hAnsi="Cambria Math" w:cs="Times New Roman"/>
                        <w:color w:val="000000" w:themeColor="text1"/>
                      </w:rPr>
                      <m:t>1</m:t>
                    </m:r>
                  </m:num>
                  <m:den>
                    <m:sSub>
                      <m:sSubPr>
                        <m:ctrlPr>
                          <w:rPr>
                            <w:rFonts w:ascii="Cambria Math" w:hAnsi="Cambria Math" w:cs="Times New Roman"/>
                            <w:bCs/>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den>
                </m:f>
              </m:oMath>
            </m:oMathPara>
          </w:p>
        </w:tc>
        <w:tc>
          <w:tcPr>
            <w:tcW w:w="473" w:type="dxa"/>
            <w:vAlign w:val="center"/>
          </w:tcPr>
          <w:p w14:paraId="677091B7"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27</w:t>
            </w:r>
            <w:r w:rsidRPr="00683859">
              <w:rPr>
                <w:rFonts w:ascii="Times New Roman" w:hAnsi="Times New Roman" w:cs="Times New Roman"/>
                <w:color w:val="000000" w:themeColor="text1"/>
              </w:rPr>
              <w:t>)</w:t>
            </w:r>
          </w:p>
        </w:tc>
      </w:tr>
    </w:tbl>
    <w:p w14:paraId="78BD9238"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83859">
        <w:rPr>
          <w:rFonts w:ascii="Times New Roman" w:hAnsi="Times New Roman" w:cs="Times New Roman"/>
          <w:color w:val="000000" w:themeColor="text1"/>
        </w:rPr>
        <w:t xml:space="preserve"> is the delay time of the thruster actuation. The phase lag grows with increasing frequency, and when it reaches </w:t>
      </w:r>
      <m:oMath>
        <m:r>
          <w:rPr>
            <w:rFonts w:ascii="Cambria Math" w:hAnsi="Cambria Math" w:cs="Times New Roman"/>
            <w:color w:val="000000" w:themeColor="text1"/>
          </w:rPr>
          <m:t>180°</m:t>
        </m:r>
      </m:oMath>
      <w:r w:rsidRPr="00683859">
        <w:rPr>
          <w:rFonts w:ascii="Times New Roman" w:hAnsi="Times New Roman" w:cs="Times New Roman"/>
          <w:color w:val="000000" w:themeColor="text1"/>
        </w:rPr>
        <w:t xml:space="preserve"> the system exhibits a limit cycle. These analyses are essential for understanding the stability of the nonlinear control system. By tuning the deadband or modifying controller gains, the system's stability and performance are ensured, allowing for effective detumbling of the spacecraft.</w:t>
      </w:r>
    </w:p>
    <w:p w14:paraId="1B9F6B7A" w14:textId="77777777" w:rsidR="001E495B" w:rsidRPr="00683859" w:rsidRDefault="001E495B" w:rsidP="001E495B">
      <w:pPr>
        <w:spacing w:after="0"/>
        <w:rPr>
          <w:rFonts w:ascii="Times New Roman" w:hAnsi="Times New Roman" w:cs="Times New Roman"/>
          <w:color w:val="000000" w:themeColor="text1"/>
        </w:rPr>
      </w:pPr>
    </w:p>
    <w:p w14:paraId="4DEAE7FC"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Theoretical Predictions</w:t>
      </w:r>
    </w:p>
    <w:p w14:paraId="47D27F05"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Control Mode 0, a nonlinear control law using the micro-thrusters in an on-off mode was developed to detumble the spacecraft. Beginning with an angular velocity slightly greater than 4 times the calculated tumble velocity of 0.007 radians per second, a PD controller was designed to stabilize the spacecraft about a pitch angle of zero degrees within 90 minutes within a tolerance of 2 degrees. In order to eliminate limit cycling, a deadband was implemented. The graph of the angular velocity and the angular position should look like Figure </w:t>
      </w:r>
      <w:r>
        <w:rPr>
          <w:rFonts w:ascii="Times New Roman" w:hAnsi="Times New Roman" w:cs="Times New Roman"/>
          <w:color w:val="000000" w:themeColor="text1"/>
        </w:rPr>
        <w:t>2</w:t>
      </w:r>
      <w:r w:rsidRPr="00683859">
        <w:rPr>
          <w:rFonts w:ascii="Times New Roman" w:hAnsi="Times New Roman" w:cs="Times New Roman"/>
          <w:color w:val="000000" w:themeColor="text1"/>
        </w:rPr>
        <w:t>.</w:t>
      </w:r>
    </w:p>
    <w:p w14:paraId="715FBFCD"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noProof/>
          <w:color w:val="000000" w:themeColor="text1"/>
        </w:rPr>
        <w:drawing>
          <wp:inline distT="0" distB="0" distL="0" distR="0" wp14:anchorId="39D98AA2" wp14:editId="69A82F6F">
            <wp:extent cx="2946277" cy="2286000"/>
            <wp:effectExtent l="0" t="0" r="6985" b="0"/>
            <wp:docPr id="10252974"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974" name="Picture 1" descr="A graph of a curve&#10;&#10;Description automatically generated"/>
                    <pic:cNvPicPr/>
                  </pic:nvPicPr>
                  <pic:blipFill>
                    <a:blip r:embed="rId8"/>
                    <a:stretch>
                      <a:fillRect/>
                    </a:stretch>
                  </pic:blipFill>
                  <pic:spPr>
                    <a:xfrm>
                      <a:off x="0" y="0"/>
                      <a:ext cx="2946277" cy="2286000"/>
                    </a:xfrm>
                    <a:prstGeom prst="rect">
                      <a:avLst/>
                    </a:prstGeom>
                  </pic:spPr>
                </pic:pic>
              </a:graphicData>
            </a:graphic>
          </wp:inline>
        </w:drawing>
      </w:r>
    </w:p>
    <w:p w14:paraId="014E0547"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 xml:space="preserve">Figure </w:t>
      </w:r>
      <w:r>
        <w:rPr>
          <w:rFonts w:ascii="Times New Roman" w:hAnsi="Times New Roman" w:cs="Times New Roman"/>
          <w:color w:val="000000" w:themeColor="text1"/>
        </w:rPr>
        <w:t>2</w:t>
      </w:r>
      <w:r w:rsidRPr="00683859">
        <w:rPr>
          <w:rFonts w:ascii="Times New Roman" w:hAnsi="Times New Roman" w:cs="Times New Roman"/>
          <w:color w:val="000000" w:themeColor="text1"/>
        </w:rPr>
        <w:t>. Example Plot of Angular Velocity vs. Angular Position</w:t>
      </w:r>
    </w:p>
    <w:p w14:paraId="292D1431" w14:textId="77777777" w:rsidR="001E495B" w:rsidRPr="00683859" w:rsidRDefault="001E495B" w:rsidP="001E495B">
      <w:pPr>
        <w:spacing w:after="0"/>
        <w:rPr>
          <w:rFonts w:ascii="Times New Roman" w:hAnsi="Times New Roman" w:cs="Times New Roman"/>
          <w:color w:val="000000" w:themeColor="text1"/>
        </w:rPr>
      </w:pPr>
    </w:p>
    <w:p w14:paraId="416C5366"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Note how one long burn is performed first, followed by many shorter burns until the graph stabilizes around the final point. Figure 2 shows an example of the final behavior leading up to the circle defined by the deadband. Note the stepping that occurs as a result of the thrusters turning on and off rapidly.</w:t>
      </w:r>
    </w:p>
    <w:p w14:paraId="73C84CDA"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noProof/>
          <w:color w:val="000000" w:themeColor="text1"/>
        </w:rPr>
        <w:drawing>
          <wp:inline distT="0" distB="0" distL="0" distR="0" wp14:anchorId="74309335" wp14:editId="068C48F3">
            <wp:extent cx="2778125" cy="2286000"/>
            <wp:effectExtent l="0" t="0" r="3175" b="0"/>
            <wp:docPr id="1992492063" name="Picture 1" descr="A graph of a graph with lin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92063" name="Picture 1" descr="A graph of a graph with lines and circles&#10;&#10;Description automatically generated"/>
                    <pic:cNvPicPr/>
                  </pic:nvPicPr>
                  <pic:blipFill>
                    <a:blip r:embed="rId9"/>
                    <a:stretch>
                      <a:fillRect/>
                    </a:stretch>
                  </pic:blipFill>
                  <pic:spPr>
                    <a:xfrm>
                      <a:off x="0" y="0"/>
                      <a:ext cx="2778125" cy="2286000"/>
                    </a:xfrm>
                    <a:prstGeom prst="rect">
                      <a:avLst/>
                    </a:prstGeom>
                  </pic:spPr>
                </pic:pic>
              </a:graphicData>
            </a:graphic>
          </wp:inline>
        </w:drawing>
      </w:r>
    </w:p>
    <w:p w14:paraId="663932CA" w14:textId="77777777" w:rsidR="001E495B" w:rsidRPr="00683859" w:rsidRDefault="001E495B" w:rsidP="001E495B">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 xml:space="preserve">Figure </w:t>
      </w:r>
      <w:r>
        <w:rPr>
          <w:rFonts w:ascii="Times New Roman" w:hAnsi="Times New Roman" w:cs="Times New Roman"/>
          <w:color w:val="000000" w:themeColor="text1"/>
        </w:rPr>
        <w:t>3</w:t>
      </w:r>
      <w:r w:rsidRPr="00683859">
        <w:rPr>
          <w:rFonts w:ascii="Times New Roman" w:hAnsi="Times New Roman" w:cs="Times New Roman"/>
          <w:color w:val="000000" w:themeColor="text1"/>
        </w:rPr>
        <w:t>. Example Plot of Final Behavior for Mode 0 Control</w:t>
      </w:r>
    </w:p>
    <w:p w14:paraId="3B5E694B" w14:textId="77777777" w:rsidR="001E495B" w:rsidRPr="00683859" w:rsidRDefault="001E495B" w:rsidP="001E495B">
      <w:pPr>
        <w:spacing w:after="0"/>
        <w:rPr>
          <w:rFonts w:ascii="Times New Roman" w:hAnsi="Times New Roman" w:cs="Times New Roman"/>
          <w:color w:val="000000" w:themeColor="text1"/>
        </w:rPr>
      </w:pPr>
    </w:p>
    <w:p w14:paraId="2FFA2A07"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corresponding plot of time and the control response follows a similar pattern. The initial long burn is evident, followed by many on-off cycles until the deadband is reached. At that point, the burns should be more spaced out. When plotting the angular position against time, the plot should </w:t>
      </w:r>
      <w:r w:rsidRPr="00683859">
        <w:rPr>
          <w:rFonts w:ascii="Times New Roman" w:hAnsi="Times New Roman" w:cs="Times New Roman"/>
          <w:color w:val="000000" w:themeColor="text1"/>
        </w:rPr>
        <w:lastRenderedPageBreak/>
        <w:t>show a large spike in angular position (which represents the initial burn) followed by a drop back to zero and small oscillations after that.</w:t>
      </w:r>
    </w:p>
    <w:p w14:paraId="2B2B28D5" w14:textId="77777777" w:rsidR="001E495B" w:rsidRPr="00683859" w:rsidRDefault="001E495B" w:rsidP="001E495B">
      <w:pPr>
        <w:spacing w:after="0"/>
        <w:rPr>
          <w:rFonts w:ascii="Times New Roman" w:hAnsi="Times New Roman" w:cs="Times New Roman"/>
          <w:color w:val="000000" w:themeColor="text1"/>
        </w:rPr>
      </w:pPr>
    </w:p>
    <w:p w14:paraId="31CA4880"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For Control Mode 1, a linear quadratic regulator was used to slew the satellite 90 degrees in both roll and pitch, as well as to maintain the orientation of the spacecraft when subject to external torques such as a misaligned thruster or magnetic disturbances. Each case will require three graphs: one of the roll, pitch, and yaw angles over time, one of the requested reaction wheel torque for the roll, pitch, and yaw axes over time, and one of the requested reaction wheel speeds for the roll, pitch and yaw axes over time.</w:t>
      </w:r>
    </w:p>
    <w:p w14:paraId="384C172A" w14:textId="77777777" w:rsidR="001E495B" w:rsidRPr="00683859" w:rsidRDefault="001E495B" w:rsidP="001E495B">
      <w:pPr>
        <w:spacing w:after="0"/>
        <w:rPr>
          <w:rFonts w:ascii="Times New Roman" w:hAnsi="Times New Roman" w:cs="Times New Roman"/>
          <w:color w:val="000000" w:themeColor="text1"/>
        </w:rPr>
      </w:pPr>
    </w:p>
    <w:p w14:paraId="5A2176BB" w14:textId="77777777" w:rsidR="001E495B"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To tune the LQR so that the requirements are met without exceeding the wheel specifications, the values of the Q and R matrices are adjusted. These control the weighting of the states and the control, respectively. A larger Q means that the states will be driven to the desired states faster, while a larger R prioritizes smaller control inputs.</w:t>
      </w:r>
    </w:p>
    <w:p w14:paraId="50D4C0EB" w14:textId="77777777" w:rsidR="001E495B" w:rsidRPr="00683859" w:rsidRDefault="001E495B" w:rsidP="001E495B">
      <w:pPr>
        <w:spacing w:after="0"/>
        <w:rPr>
          <w:rFonts w:ascii="Times New Roman" w:hAnsi="Times New Roman" w:cs="Times New Roman"/>
          <w:color w:val="000000" w:themeColor="text1"/>
        </w:rPr>
      </w:pPr>
    </w:p>
    <w:p w14:paraId="0CF9E12C"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Because the system is nonlinear, it is difficult to predict the patterns in the plots. For the RPY plot, if the LQR works, the states should approach the desired values at the end of the simulation. For the wheel torque and wheel speed plots, none of the values should ever leave the bounds of the graph (i.e., exceed the specifications of the wheel).</w:t>
      </w:r>
    </w:p>
    <w:p w14:paraId="69401ABE" w14:textId="77777777" w:rsidR="001E495B" w:rsidRPr="00683859" w:rsidRDefault="001E495B" w:rsidP="001E495B">
      <w:pPr>
        <w:spacing w:after="0"/>
        <w:rPr>
          <w:rFonts w:ascii="Times New Roman" w:hAnsi="Times New Roman" w:cs="Times New Roman"/>
          <w:color w:val="000000" w:themeColor="text1"/>
        </w:rPr>
      </w:pPr>
    </w:p>
    <w:p w14:paraId="5B4EC8FB"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Experimental Results</w:t>
      </w:r>
    </w:p>
    <w:p w14:paraId="78813CD7"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Preliminary Calculations</w:t>
      </w:r>
    </w:p>
    <w:p w14:paraId="11080762"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Using the spacecraft mass properties found in Appendix </w:t>
      </w:r>
      <w:r>
        <w:rPr>
          <w:rFonts w:ascii="Times New Roman" w:hAnsi="Times New Roman" w:cs="Times New Roman"/>
          <w:color w:val="000000" w:themeColor="text1"/>
        </w:rPr>
        <w:t>A</w:t>
      </w:r>
      <w:r w:rsidRPr="00683859">
        <w:rPr>
          <w:rFonts w:ascii="Times New Roman" w:hAnsi="Times New Roman" w:cs="Times New Roman"/>
          <w:color w:val="000000" w:themeColor="text1"/>
        </w:rPr>
        <w:t>, the spacecraft COM was computed: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3708E19B" w14:textId="77777777" w:rsidTr="00DB5945">
        <w:tc>
          <w:tcPr>
            <w:tcW w:w="8167" w:type="dxa"/>
            <w:vAlign w:val="center"/>
          </w:tcPr>
          <w:p w14:paraId="7C0FF711" w14:textId="77777777" w:rsidR="001E495B" w:rsidRPr="00683859" w:rsidRDefault="0087104F" w:rsidP="00DB5945">
            <w:pPr>
              <w:spacing w:after="0"/>
              <w:jc w:val="center"/>
              <w:rPr>
                <w:rFonts w:ascii="Times New Roman" w:hAnsi="Times New Roman" w:cs="Times New Roman"/>
                <w:bCs/>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COM</m:t>
                    </m:r>
                  </m:e>
                  <m:sub>
                    <m:r>
                      <w:rPr>
                        <w:rFonts w:ascii="Cambria Math" w:hAnsi="Cambria Math" w:cs="Times New Roman"/>
                        <w:color w:val="000000" w:themeColor="text1"/>
                      </w:rPr>
                      <m:t>SC</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-0.0093</m:t>
                          </m:r>
                        </m:e>
                      </m:mr>
                      <m:mr>
                        <m:e>
                          <m:r>
                            <w:rPr>
                              <w:rFonts w:ascii="Cambria Math" w:hAnsi="Cambria Math" w:cs="Times New Roman"/>
                              <w:color w:val="000000" w:themeColor="text1"/>
                            </w:rPr>
                            <m:t>0.0093</m:t>
                          </m:r>
                        </m:e>
                      </m:mr>
                      <m:mr>
                        <m:e>
                          <m:r>
                            <w:rPr>
                              <w:rFonts w:ascii="Cambria Math" w:hAnsi="Cambria Math" w:cs="Times New Roman"/>
                              <w:color w:val="000000" w:themeColor="text1"/>
                            </w:rPr>
                            <m:t>0.3423</m:t>
                          </m:r>
                        </m:e>
                      </m:mr>
                    </m:m>
                  </m:e>
                </m:d>
                <m:r>
                  <w:rPr>
                    <w:rFonts w:ascii="Cambria Math" w:hAnsi="Cambria Math" w:cs="Times New Roman"/>
                    <w:color w:val="000000" w:themeColor="text1"/>
                  </w:rPr>
                  <m:t xml:space="preserve"> m</m:t>
                </m:r>
              </m:oMath>
            </m:oMathPara>
          </w:p>
        </w:tc>
        <w:tc>
          <w:tcPr>
            <w:tcW w:w="473" w:type="dxa"/>
            <w:vAlign w:val="center"/>
          </w:tcPr>
          <w:p w14:paraId="0B86376C" w14:textId="77777777" w:rsidR="001E495B" w:rsidRPr="00683859" w:rsidRDefault="001E495B" w:rsidP="00DB5945">
            <w:pPr>
              <w:spacing w:after="0"/>
              <w:jc w:val="center"/>
              <w:rPr>
                <w:rFonts w:ascii="Times New Roman" w:hAnsi="Times New Roman" w:cs="Times New Roman"/>
                <w:color w:val="000000" w:themeColor="text1"/>
              </w:rPr>
            </w:pPr>
          </w:p>
        </w:tc>
      </w:tr>
    </w:tbl>
    <w:p w14:paraId="6AC3DA10"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Subsequently, the total spacecraft moment of inertia in the CAD body-fixed frame was determined to be: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1A314979" w14:textId="77777777" w:rsidTr="00DB5945">
        <w:tc>
          <w:tcPr>
            <w:tcW w:w="8167" w:type="dxa"/>
            <w:vAlign w:val="center"/>
          </w:tcPr>
          <w:p w14:paraId="76918115" w14:textId="77777777" w:rsidR="001E495B" w:rsidRPr="00683859" w:rsidRDefault="0087104F" w:rsidP="00DB5945">
            <w:pPr>
              <w:spacing w:after="0"/>
              <w:jc w:val="center"/>
              <w:rPr>
                <w:rFonts w:ascii="Cambria Math" w:hAnsi="Cambria Math" w:cs="Times New Roman"/>
                <w:color w:val="000000" w:themeColor="text1"/>
                <w:oMath/>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COM</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18.0309</m:t>
                          </m:r>
                        </m:e>
                        <m:e>
                          <m:r>
                            <w:rPr>
                              <w:rFonts w:ascii="Cambria Math" w:hAnsi="Cambria Math" w:cs="Times New Roman"/>
                              <w:color w:val="000000" w:themeColor="text1"/>
                            </w:rPr>
                            <m:t>-0.3990</m:t>
                          </m:r>
                        </m:e>
                        <m:e>
                          <m:r>
                            <w:rPr>
                              <w:rFonts w:ascii="Cambria Math" w:hAnsi="Cambria Math" w:cs="Times New Roman"/>
                              <w:color w:val="000000" w:themeColor="text1"/>
                            </w:rPr>
                            <m:t>-0.3588</m:t>
                          </m:r>
                        </m:e>
                      </m:mr>
                      <m:mr>
                        <m:e>
                          <m:r>
                            <w:rPr>
                              <w:rFonts w:ascii="Cambria Math" w:hAnsi="Cambria Math" w:cs="Times New Roman"/>
                              <w:color w:val="000000" w:themeColor="text1"/>
                            </w:rPr>
                            <m:t>-0.3990</m:t>
                          </m:r>
                        </m:e>
                        <m:e>
                          <m:r>
                            <w:rPr>
                              <w:rFonts w:ascii="Cambria Math" w:hAnsi="Cambria Math" w:cs="Times New Roman"/>
                              <w:color w:val="000000" w:themeColor="text1"/>
                            </w:rPr>
                            <m:t>15.1309</m:t>
                          </m:r>
                        </m:e>
                        <m:e>
                          <m:r>
                            <w:rPr>
                              <w:rFonts w:ascii="Cambria Math" w:hAnsi="Cambria Math" w:cs="Times New Roman"/>
                              <w:color w:val="000000" w:themeColor="text1"/>
                            </w:rPr>
                            <m:t>-0.4412</m:t>
                          </m:r>
                        </m:e>
                      </m:mr>
                      <m:mr>
                        <m:e>
                          <m:r>
                            <w:rPr>
                              <w:rFonts w:ascii="Cambria Math" w:hAnsi="Cambria Math" w:cs="Times New Roman"/>
                              <w:color w:val="000000" w:themeColor="text1"/>
                            </w:rPr>
                            <m:t>-0.3588</m:t>
                          </m:r>
                        </m:e>
                        <m:e>
                          <m:r>
                            <w:rPr>
                              <w:rFonts w:ascii="Cambria Math" w:hAnsi="Cambria Math" w:cs="Times New Roman"/>
                              <w:color w:val="000000" w:themeColor="text1"/>
                            </w:rPr>
                            <m:t>-0.4412</m:t>
                          </m:r>
                        </m:e>
                        <m:e>
                          <m:r>
                            <w:rPr>
                              <w:rFonts w:ascii="Cambria Math" w:hAnsi="Cambria Math" w:cs="Times New Roman"/>
                              <w:color w:val="000000" w:themeColor="text1"/>
                            </w:rPr>
                            <m:t>6.4520</m:t>
                          </m:r>
                        </m:e>
                      </m:mr>
                    </m:m>
                  </m:e>
                </m:d>
                <m:r>
                  <w:rPr>
                    <w:rFonts w:ascii="Cambria Math" w:hAnsi="Cambria Math" w:cs="Times New Roman"/>
                    <w:color w:val="000000" w:themeColor="text1"/>
                  </w:rPr>
                  <m:t xml:space="preserve"> kg*</m:t>
                </m:r>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oMath>
            </m:oMathPara>
          </w:p>
        </w:tc>
        <w:tc>
          <w:tcPr>
            <w:tcW w:w="473" w:type="dxa"/>
            <w:vAlign w:val="center"/>
          </w:tcPr>
          <w:p w14:paraId="47120AB3" w14:textId="77777777" w:rsidR="001E495B" w:rsidRPr="00683859" w:rsidRDefault="001E495B" w:rsidP="00DB5945">
            <w:pPr>
              <w:spacing w:after="0"/>
              <w:jc w:val="center"/>
              <w:rPr>
                <w:rFonts w:ascii="Times New Roman" w:hAnsi="Times New Roman" w:cs="Times New Roman"/>
                <w:color w:val="000000" w:themeColor="text1"/>
              </w:rPr>
            </w:pPr>
          </w:p>
        </w:tc>
      </w:tr>
    </w:tbl>
    <w:p w14:paraId="6FDC75A1"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To transform the spacecraft COM into its principal frame, the DCM relating the CAD body-fixed frame to the principal frame was calculated: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16D75152" w14:textId="77777777" w:rsidTr="00DB5945">
        <w:tc>
          <w:tcPr>
            <w:tcW w:w="8167" w:type="dxa"/>
            <w:vAlign w:val="center"/>
          </w:tcPr>
          <w:p w14:paraId="7799970C" w14:textId="77777777" w:rsidR="001E495B" w:rsidRPr="00683859" w:rsidRDefault="0087104F" w:rsidP="00DB5945">
            <w:pPr>
              <w:spacing w:after="0"/>
              <w:jc w:val="center"/>
              <w:rPr>
                <w:rFonts w:ascii="Cambria Math" w:hAnsi="Cambria Math" w:cs="Times New Roman"/>
                <w:color w:val="000000" w:themeColor="text1"/>
                <w:oMath/>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B/P</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0.9912</m:t>
                          </m:r>
                        </m:e>
                        <m:e>
                          <m:r>
                            <w:rPr>
                              <w:rFonts w:ascii="Cambria Math" w:hAnsi="Cambria Math" w:cs="Times New Roman"/>
                              <w:color w:val="000000" w:themeColor="text1"/>
                            </w:rPr>
                            <m:t>0.1282</m:t>
                          </m:r>
                        </m:e>
                        <m:e>
                          <m:r>
                            <w:rPr>
                              <w:rFonts w:ascii="Cambria Math" w:hAnsi="Cambria Math" w:cs="Times New Roman"/>
                              <w:color w:val="000000" w:themeColor="text1"/>
                            </w:rPr>
                            <m:t>0.0326</m:t>
                          </m:r>
                        </m:e>
                      </m:mr>
                      <m:mr>
                        <m:e>
                          <m:r>
                            <w:rPr>
                              <w:rFonts w:ascii="Cambria Math" w:hAnsi="Cambria Math" w:cs="Times New Roman"/>
                              <w:color w:val="000000" w:themeColor="text1"/>
                            </w:rPr>
                            <m:t>-0.1297</m:t>
                          </m:r>
                        </m:e>
                        <m:e>
                          <m:r>
                            <w:rPr>
                              <w:rFonts w:ascii="Cambria Math" w:hAnsi="Cambria Math" w:cs="Times New Roman"/>
                              <w:color w:val="000000" w:themeColor="text1"/>
                            </w:rPr>
                            <m:t>0.9902</m:t>
                          </m:r>
                        </m:e>
                        <m:e>
                          <m:r>
                            <w:rPr>
                              <w:rFonts w:ascii="Cambria Math" w:hAnsi="Cambria Math" w:cs="Times New Roman"/>
                              <w:color w:val="000000" w:themeColor="text1"/>
                            </w:rPr>
                            <m:t>0.0520</m:t>
                          </m:r>
                        </m:e>
                      </m:mr>
                      <m:mr>
                        <m:e>
                          <m:r>
                            <w:rPr>
                              <w:rFonts w:ascii="Cambria Math" w:hAnsi="Cambria Math" w:cs="Times New Roman"/>
                              <w:color w:val="000000" w:themeColor="text1"/>
                            </w:rPr>
                            <m:t>-0.0256</m:t>
                          </m:r>
                        </m:e>
                        <m:e>
                          <m:r>
                            <w:rPr>
                              <w:rFonts w:ascii="Cambria Math" w:hAnsi="Cambria Math" w:cs="Times New Roman"/>
                              <w:color w:val="000000" w:themeColor="text1"/>
                            </w:rPr>
                            <m:t>-0.0558</m:t>
                          </m:r>
                        </m:e>
                        <m:e>
                          <m:r>
                            <w:rPr>
                              <w:rFonts w:ascii="Cambria Math" w:hAnsi="Cambria Math" w:cs="Times New Roman"/>
                              <w:color w:val="000000" w:themeColor="text1"/>
                            </w:rPr>
                            <m:t>0.9981</m:t>
                          </m:r>
                        </m:e>
                      </m:mr>
                    </m:m>
                  </m:e>
                </m:d>
              </m:oMath>
            </m:oMathPara>
          </w:p>
        </w:tc>
        <w:tc>
          <w:tcPr>
            <w:tcW w:w="473" w:type="dxa"/>
            <w:vAlign w:val="center"/>
          </w:tcPr>
          <w:p w14:paraId="5A44A769" w14:textId="77777777" w:rsidR="001E495B" w:rsidRPr="00683859" w:rsidRDefault="001E495B" w:rsidP="00DB5945">
            <w:pPr>
              <w:spacing w:after="0"/>
              <w:jc w:val="center"/>
              <w:rPr>
                <w:rFonts w:ascii="Times New Roman" w:hAnsi="Times New Roman" w:cs="Times New Roman"/>
                <w:color w:val="000000" w:themeColor="text1"/>
              </w:rPr>
            </w:pPr>
          </w:p>
        </w:tc>
      </w:tr>
    </w:tbl>
    <w:p w14:paraId="5D577906" w14:textId="77777777" w:rsidR="001E495B" w:rsidRPr="00683859" w:rsidRDefault="001E495B" w:rsidP="001E495B">
      <w:pPr>
        <w:spacing w:after="0"/>
        <w:rPr>
          <w:rFonts w:ascii="Times New Roman" w:hAnsi="Times New Roman" w:cs="Times New Roman"/>
          <w:color w:val="000000" w:themeColor="text1"/>
        </w:rPr>
      </w:pPr>
      <w:r w:rsidRPr="00683859">
        <w:rPr>
          <w:rFonts w:ascii="Times New Roman" w:hAnsi="Times New Roman" w:cs="Times New Roman"/>
          <w:color w:val="000000" w:themeColor="text1"/>
        </w:rPr>
        <w:t>With this DCM and its transpose, the moment of inertia of the spacecraft in the principal frame was computed:</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1E495B" w:rsidRPr="00683859" w14:paraId="43AD2706" w14:textId="77777777" w:rsidTr="00DB5945">
        <w:tc>
          <w:tcPr>
            <w:tcW w:w="8167" w:type="dxa"/>
            <w:vAlign w:val="center"/>
          </w:tcPr>
          <w:p w14:paraId="7FCACAE5" w14:textId="77777777" w:rsidR="001E495B" w:rsidRPr="00683859" w:rsidRDefault="0087104F" w:rsidP="00DB5945">
            <w:pPr>
              <w:spacing w:after="0"/>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P</m:t>
                    </m:r>
                  </m:sub>
                </m:sSub>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m>
                      <m:mPr>
                        <m:mcs>
                          <m:mc>
                            <m:mcPr>
                              <m:count m:val="3"/>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18.0924</m:t>
                          </m:r>
                        </m:e>
                        <m:e>
                          <m:r>
                            <w:rPr>
                              <w:rFonts w:ascii="Cambria Math" w:hAnsi="Cambria Math" w:cs="Times New Roman"/>
                              <w:color w:val="000000" w:themeColor="text1"/>
                            </w:rPr>
                            <m:t>0</m:t>
                          </m:r>
                        </m:e>
                        <m:e>
                          <m:r>
                            <w:rPr>
                              <w:rFonts w:ascii="Cambria Math" w:hAnsi="Cambria Math" w:cs="Times New Roman"/>
                              <w:color w:val="000000" w:themeColor="text1"/>
                            </w:rPr>
                            <m:t>0</m:t>
                          </m:r>
                        </m:e>
                      </m:mr>
                      <m:mr>
                        <m:e>
                          <m:r>
                            <w:rPr>
                              <w:rFonts w:ascii="Cambria Math" w:hAnsi="Cambria Math" w:cs="Times New Roman"/>
                              <w:color w:val="000000" w:themeColor="text1"/>
                            </w:rPr>
                            <m:t>0</m:t>
                          </m:r>
                        </m:e>
                        <m:e>
                          <m:r>
                            <w:rPr>
                              <w:rFonts w:ascii="Cambria Math" w:hAnsi="Cambria Math" w:cs="Times New Roman"/>
                              <w:color w:val="000000" w:themeColor="text1"/>
                            </w:rPr>
                            <m:t>15.1041</m:t>
                          </m:r>
                        </m:e>
                        <m:e>
                          <m:r>
                            <w:rPr>
                              <w:rFonts w:ascii="Cambria Math" w:hAnsi="Cambria Math" w:cs="Times New Roman"/>
                              <w:color w:val="000000" w:themeColor="text1"/>
                            </w:rPr>
                            <m:t>0</m:t>
                          </m:r>
                        </m:e>
                      </m:mr>
                      <m:mr>
                        <m:e>
                          <m:r>
                            <w:rPr>
                              <w:rFonts w:ascii="Cambria Math" w:hAnsi="Cambria Math" w:cs="Times New Roman"/>
                              <w:color w:val="000000" w:themeColor="text1"/>
                            </w:rPr>
                            <m:t>0</m:t>
                          </m:r>
                        </m:e>
                        <m:e>
                          <m:r>
                            <w:rPr>
                              <w:rFonts w:ascii="Cambria Math" w:hAnsi="Cambria Math" w:cs="Times New Roman"/>
                              <w:color w:val="000000" w:themeColor="text1"/>
                            </w:rPr>
                            <m:t>0</m:t>
                          </m:r>
                        </m:e>
                        <m:e>
                          <m:r>
                            <w:rPr>
                              <w:rFonts w:ascii="Cambria Math" w:hAnsi="Cambria Math" w:cs="Times New Roman"/>
                              <w:color w:val="000000" w:themeColor="text1"/>
                            </w:rPr>
                            <m:t>6.4172</m:t>
                          </m:r>
                        </m:e>
                      </m:mr>
                    </m:m>
                  </m:e>
                </m:d>
                <m:r>
                  <w:rPr>
                    <w:rFonts w:ascii="Cambria Math" w:hAnsi="Cambria Math" w:cs="Times New Roman"/>
                    <w:color w:val="000000" w:themeColor="text1"/>
                  </w:rPr>
                  <m:t xml:space="preserve"> kg*</m:t>
                </m:r>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oMath>
            </m:oMathPara>
          </w:p>
        </w:tc>
        <w:tc>
          <w:tcPr>
            <w:tcW w:w="473" w:type="dxa"/>
            <w:vAlign w:val="center"/>
          </w:tcPr>
          <w:p w14:paraId="21D6ACBA" w14:textId="77777777" w:rsidR="001E495B" w:rsidRPr="00683859" w:rsidRDefault="001E495B" w:rsidP="00DB5945">
            <w:pPr>
              <w:spacing w:after="0"/>
              <w:jc w:val="center"/>
              <w:rPr>
                <w:rFonts w:ascii="Times New Roman" w:hAnsi="Times New Roman" w:cs="Times New Roman"/>
                <w:color w:val="000000" w:themeColor="text1"/>
              </w:rPr>
            </w:pPr>
          </w:p>
        </w:tc>
      </w:tr>
    </w:tbl>
    <w:p w14:paraId="64BEE7A5" w14:textId="77777777" w:rsidR="001E495B" w:rsidRPr="00683859" w:rsidRDefault="001E495B" w:rsidP="001E495B">
      <w:pPr>
        <w:spacing w:after="0"/>
        <w:rPr>
          <w:rFonts w:ascii="Times New Roman" w:hAnsi="Times New Roman" w:cs="Times New Roman"/>
          <w:color w:val="000000" w:themeColor="text1"/>
        </w:rPr>
      </w:pPr>
    </w:p>
    <w:p w14:paraId="0AC99650"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1</w:t>
      </w:r>
    </w:p>
    <w:p w14:paraId="729827B8" w14:textId="77777777" w:rsidR="001E495B" w:rsidRPr="00683859" w:rsidRDefault="001E495B" w:rsidP="001E495B">
      <w:pPr>
        <w:spacing w:after="0" w:line="259" w:lineRule="auto"/>
        <w:rPr>
          <w:rFonts w:ascii="Times New Roman" w:hAnsi="Times New Roman" w:cs="Times New Roman"/>
          <w:color w:val="000000" w:themeColor="text1"/>
        </w:rPr>
      </w:pPr>
      <w:r w:rsidRPr="00683859">
        <w:rPr>
          <w:rFonts w:ascii="Times New Roman" w:hAnsi="Times New Roman" w:cs="Times New Roman"/>
          <w:color w:val="000000" w:themeColor="text1"/>
        </w:rPr>
        <w:t>To implement Linear Quadratic control techniques, the A, B, C, and D matrices describing the linearized system were calculated. Beginning with the A matrix in compact block matrix form,</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7"/>
        <w:gridCol w:w="583"/>
      </w:tblGrid>
      <w:tr w:rsidR="001E495B" w:rsidRPr="00683859" w14:paraId="1F2251B7" w14:textId="77777777" w:rsidTr="00DB5945">
        <w:tc>
          <w:tcPr>
            <w:tcW w:w="8167" w:type="dxa"/>
            <w:vAlign w:val="center"/>
          </w:tcPr>
          <w:p w14:paraId="5238A193" w14:textId="77777777" w:rsidR="001E495B" w:rsidRPr="00683859" w:rsidRDefault="001E495B" w:rsidP="00DB5945">
            <w:pPr>
              <w:spacing w:after="0" w:line="259" w:lineRule="auto"/>
              <w:rPr>
                <w:rFonts w:ascii="Times New Roman" w:hAnsi="Times New Roman" w:cs="Times New Roman"/>
                <w:b/>
                <w:bCs/>
                <w:color w:val="000000" w:themeColor="text1"/>
                <w:kern w:val="2"/>
                <w14:ligatures w14:val="standardContextual"/>
              </w:rPr>
            </w:pPr>
            <m:oMathPara>
              <m:oMath>
                <m:r>
                  <m:rPr>
                    <m:sty m:val="b"/>
                  </m:rPr>
                  <w:rPr>
                    <w:rFonts w:ascii="Cambria Math" w:eastAsiaTheme="minorHAnsi" w:hAnsi="Cambria Math" w:cs="Times New Roman"/>
                    <w:color w:val="000000" w:themeColor="text1"/>
                    <w:kern w:val="2"/>
                    <w14:ligatures w14:val="standardContextual"/>
                  </w:rPr>
                  <w:lastRenderedPageBreak/>
                  <m:t>A=</m:t>
                </m:r>
                <m:d>
                  <m:dPr>
                    <m:begChr m:val="["/>
                    <m:endChr m:val="]"/>
                    <m:ctrlPr>
                      <w:rPr>
                        <w:rFonts w:ascii="Cambria Math" w:eastAsiaTheme="minorHAnsi" w:hAnsi="Cambria Math" w:cs="Times New Roman"/>
                        <w:b/>
                        <w:bCs/>
                        <w:color w:val="000000" w:themeColor="text1"/>
                        <w:kern w:val="2"/>
                        <w14:ligatures w14:val="standardContextual"/>
                      </w:rPr>
                    </m:ctrlPr>
                  </m:dPr>
                  <m:e>
                    <m:m>
                      <m:mPr>
                        <m:mcs>
                          <m:mc>
                            <m:mcPr>
                              <m:count m:val="3"/>
                              <m:mcJc m:val="center"/>
                            </m:mcPr>
                          </m:mc>
                        </m:mcs>
                        <m:ctrlPr>
                          <w:rPr>
                            <w:rFonts w:ascii="Cambria Math" w:eastAsiaTheme="minorHAnsi" w:hAnsi="Cambria Math" w:cs="Times New Roman"/>
                            <w:b/>
                            <w:bCs/>
                            <w:color w:val="000000" w:themeColor="text1"/>
                            <w:kern w:val="2"/>
                            <w14:ligatures w14:val="standardContextual"/>
                          </w:rPr>
                        </m:ctrlPr>
                      </m:mPr>
                      <m:mr>
                        <m:e>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sub>
                          </m:sSub>
                          <m:ctrlPr>
                            <w:rPr>
                              <w:rFonts w:ascii="Cambria Math" w:eastAsia="Cambria Math" w:hAnsi="Cambria Math" w:cs="Times New Roman"/>
                              <w:b/>
                              <w:bCs/>
                              <w:i/>
                              <w:color w:val="000000" w:themeColor="text1"/>
                              <w:kern w:val="2"/>
                              <w14:ligatures w14:val="standardContextual"/>
                            </w:rPr>
                          </m:ctrlPr>
                        </m:e>
                        <m:e>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r>
                                <m:rPr>
                                  <m:sty m:val="b"/>
                                </m:rPr>
                                <w:rPr>
                                  <w:rFonts w:ascii="Cambria Math" w:eastAsiaTheme="minorHAnsi" w:hAnsi="Cambria Math" w:cs="Times New Roman"/>
                                  <w:color w:val="000000" w:themeColor="text1"/>
                                  <w:kern w:val="2"/>
                                  <w14:ligatures w14:val="standardContextual"/>
                                </w:rPr>
                                <m:t>q</m:t>
                              </m:r>
                            </m:sub>
                          </m:sSub>
                          <m:ctrlPr>
                            <w:rPr>
                              <w:rFonts w:ascii="Cambria Math" w:eastAsia="Cambria Math" w:hAnsi="Cambria Math" w:cs="Times New Roman"/>
                              <w:b/>
                              <w:bCs/>
                              <w:i/>
                              <w:color w:val="000000" w:themeColor="text1"/>
                              <w:kern w:val="2"/>
                              <w14:ligatures w14:val="standardContextual"/>
                            </w:rPr>
                          </m:ctrlPr>
                        </m:e>
                        <m:e>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sSub>
                                <m:sSubPr>
                                  <m:ctrlPr>
                                    <w:rPr>
                                      <w:rFonts w:ascii="Cambria Math" w:hAnsi="Cambria Math" w:cs="Times New Roman"/>
                                      <w:i/>
                                      <w:color w:val="000000" w:themeColor="text1"/>
                                      <w:kern w:val="2"/>
                                      <w14:ligatures w14:val="standardContextual"/>
                                    </w:rPr>
                                  </m:ctrlPr>
                                </m:sSubPr>
                                <m:e>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h</m:t>
                                      </m:r>
                                    </m:e>
                                  </m:acc>
                                </m:e>
                                <m:sub>
                                  <m:r>
                                    <w:rPr>
                                      <w:rFonts w:ascii="Cambria Math" w:hAnsi="Cambria Math" w:cs="Times New Roman"/>
                                      <w:color w:val="000000" w:themeColor="text1"/>
                                      <w:kern w:val="2"/>
                                      <w14:ligatures w14:val="standardContextual"/>
                                    </w:rPr>
                                    <m:t>w</m:t>
                                  </m:r>
                                </m:sub>
                              </m:sSub>
                            </m:sub>
                          </m:sSub>
                          <m:ctrlPr>
                            <w:rPr>
                              <w:rFonts w:ascii="Cambria Math" w:eastAsia="Cambria Math" w:hAnsi="Cambria Math" w:cs="Times New Roman"/>
                              <w:b/>
                              <w:bCs/>
                              <w:i/>
                              <w:color w:val="000000" w:themeColor="text1"/>
                              <w:kern w:val="2"/>
                              <w14:ligatures w14:val="standardContextual"/>
                            </w:rPr>
                          </m:ctrlPr>
                        </m:e>
                      </m:mr>
                      <m:mr>
                        <m:e>
                          <m:f>
                            <m:fPr>
                              <m:ctrlPr>
                                <w:rPr>
                                  <w:rFonts w:ascii="Cambria Math" w:eastAsiaTheme="minorHAnsi" w:hAnsi="Cambria Math" w:cs="Times New Roman"/>
                                  <w:bCs/>
                                  <w:i/>
                                  <w:iCs/>
                                  <w:color w:val="000000" w:themeColor="text1"/>
                                  <w:kern w:val="2"/>
                                  <w14:ligatures w14:val="standardContextual"/>
                                </w:rPr>
                              </m:ctrlPr>
                            </m:fPr>
                            <m:num>
                              <m:r>
                                <w:rPr>
                                  <w:rFonts w:ascii="Cambria Math" w:eastAsiaTheme="minorHAnsi" w:hAnsi="Cambria Math" w:cs="Times New Roman"/>
                                  <w:color w:val="000000" w:themeColor="text1"/>
                                  <w:kern w:val="2"/>
                                  <w14:ligatures w14:val="standardContextual"/>
                                </w:rPr>
                                <m:t>1</m:t>
                              </m:r>
                            </m:num>
                            <m:den>
                              <m:r>
                                <w:rPr>
                                  <w:rFonts w:ascii="Cambria Math" w:eastAsiaTheme="minorHAnsi" w:hAnsi="Cambria Math" w:cs="Times New Roman"/>
                                  <w:color w:val="000000" w:themeColor="text1"/>
                                  <w:kern w:val="2"/>
                                  <w14:ligatures w14:val="standardContextual"/>
                                </w:rPr>
                                <m:t>2</m:t>
                              </m:r>
                            </m:den>
                          </m:f>
                          <m:sSub>
                            <m:sSubPr>
                              <m:ctrlPr>
                                <w:rPr>
                                  <w:rFonts w:ascii="Cambria Math" w:hAnsi="Cambria Math" w:cs="Times New Roman"/>
                                  <w:i/>
                                  <w:color w:val="000000" w:themeColor="text1"/>
                                  <w:kern w:val="2"/>
                                  <w14:ligatures w14:val="standardContextual"/>
                                </w:rPr>
                              </m:ctrlPr>
                            </m:sSub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3×3</m:t>
                              </m:r>
                            </m:sub>
                          </m:sSub>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mr>
                      <m:mr>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ctrlPr>
                            <w:rPr>
                              <w:rFonts w:ascii="Cambria Math" w:eastAsia="Cambria Math" w:hAnsi="Cambria Math" w:cs="Times New Roman"/>
                              <w:b/>
                              <w:bCs/>
                              <w:i/>
                              <w:color w:val="000000" w:themeColor="text1"/>
                              <w:kern w:val="2"/>
                              <w14:ligatures w14:val="standardContextual"/>
                            </w:rPr>
                          </m:ctrlPr>
                        </m:e>
                        <m:e>
                          <m:r>
                            <m:rPr>
                              <m:sty m:val="bi"/>
                            </m:rPr>
                            <w:rPr>
                              <w:rFonts w:ascii="Cambria Math" w:eastAsia="Cambria Math" w:hAnsi="Cambria Math" w:cs="Times New Roman"/>
                              <w:color w:val="000000" w:themeColor="text1"/>
                              <w:kern w:val="2"/>
                              <w14:ligatures w14:val="standardContextual"/>
                            </w:rPr>
                            <m:t>0</m:t>
                          </m:r>
                        </m:e>
                      </m:mr>
                    </m:m>
                  </m:e>
                </m:d>
              </m:oMath>
            </m:oMathPara>
          </w:p>
        </w:tc>
        <w:tc>
          <w:tcPr>
            <w:tcW w:w="473" w:type="dxa"/>
            <w:vAlign w:val="center"/>
          </w:tcPr>
          <w:p w14:paraId="619B5540" w14:textId="77777777" w:rsidR="001E495B" w:rsidRPr="00683859" w:rsidRDefault="001E495B" w:rsidP="00DB5945">
            <w:pPr>
              <w:spacing w:after="0"/>
              <w:jc w:val="center"/>
              <w:rPr>
                <w:rFonts w:ascii="Times New Roman" w:hAnsi="Times New Roman" w:cs="Times New Roman"/>
                <w:color w:val="000000" w:themeColor="text1"/>
              </w:rPr>
            </w:pPr>
            <w:r w:rsidRPr="00683859">
              <w:rPr>
                <w:rFonts w:ascii="Times New Roman" w:hAnsi="Times New Roman" w:cs="Times New Roman"/>
                <w:color w:val="000000" w:themeColor="text1"/>
              </w:rPr>
              <w:t>(</w:t>
            </w:r>
            <w:r>
              <w:rPr>
                <w:rFonts w:ascii="Times New Roman" w:hAnsi="Times New Roman" w:cs="Times New Roman"/>
                <w:color w:val="000000" w:themeColor="text1"/>
              </w:rPr>
              <w:t>28</w:t>
            </w:r>
            <w:r w:rsidRPr="00683859">
              <w:rPr>
                <w:rFonts w:ascii="Times New Roman" w:hAnsi="Times New Roman" w:cs="Times New Roman"/>
                <w:color w:val="000000" w:themeColor="text1"/>
              </w:rPr>
              <w:t>)</w:t>
            </w:r>
          </w:p>
        </w:tc>
      </w:tr>
    </w:tbl>
    <w:p w14:paraId="02A5AEAE" w14:textId="77777777" w:rsidR="001E495B" w:rsidRPr="00683859" w:rsidRDefault="001E495B" w:rsidP="001E495B">
      <w:pPr>
        <w:spacing w:after="0" w:line="259" w:lineRule="auto"/>
        <w:rPr>
          <w:rFonts w:ascii="Times New Roman" w:hAnsi="Times New Roman" w:cs="Times New Roman"/>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Each block matrix was evaluated as,</w:t>
      </w:r>
    </w:p>
    <w:p w14:paraId="292AEA7B" w14:textId="77777777" w:rsidR="001E495B" w:rsidRPr="00683859" w:rsidRDefault="0087104F" w:rsidP="001E495B">
      <w:pPr>
        <w:spacing w:after="0" w:line="259" w:lineRule="auto"/>
        <w:rPr>
          <w:rFonts w:ascii="Times New Roman" w:hAnsi="Times New Roman" w:cs="Times New Roman"/>
          <w:b/>
          <w:bCs/>
          <w:color w:val="000000" w:themeColor="text1"/>
          <w:kern w:val="2"/>
          <w14:ligatures w14:val="standardContextual"/>
        </w:rPr>
      </w:pPr>
      <m:oMathPara>
        <m:oMath>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sub>
          </m:sSub>
          <m:r>
            <m:rPr>
              <m:sty m:val="bi"/>
            </m:rPr>
            <w:rPr>
              <w:rFonts w:ascii="Cambria Math" w:eastAsiaTheme="minorHAnsi"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-0.0365</m:t>
                    </m:r>
                  </m:e>
                  <m:e>
                    <m:r>
                      <w:rPr>
                        <w:rFonts w:ascii="Cambria Math" w:eastAsiaTheme="minorHAnsi" w:hAnsi="Cambria Math" w:cs="Times New Roman"/>
                        <w:color w:val="000000" w:themeColor="text1"/>
                        <w:kern w:val="2"/>
                        <w14:ligatures w14:val="standardContextual"/>
                      </w:rPr>
                      <m:t>0.0370</m:t>
                    </m:r>
                  </m:e>
                </m:mr>
                <m:mr>
                  <m:e>
                    <m:r>
                      <w:rPr>
                        <w:rFonts w:ascii="Cambria Math" w:eastAsiaTheme="minorHAnsi" w:hAnsi="Cambria Math" w:cs="Times New Roman"/>
                        <w:color w:val="000000" w:themeColor="text1"/>
                        <w:kern w:val="2"/>
                        <w14:ligatures w14:val="standardContextual"/>
                      </w:rPr>
                      <m:t>0.0437</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-0.0437</m:t>
                    </m:r>
                  </m:e>
                </m:mr>
                <m:mr>
                  <m:e>
                    <m:r>
                      <w:rPr>
                        <w:rFonts w:ascii="Cambria Math" w:eastAsiaTheme="minorHAnsi" w:hAnsi="Cambria Math" w:cs="Times New Roman"/>
                        <w:color w:val="000000" w:themeColor="text1"/>
                        <w:kern w:val="2"/>
                        <w14:ligatures w14:val="standardContextual"/>
                      </w:rPr>
                      <m:t>-0.1044</m:t>
                    </m:r>
                  </m:e>
                  <m:e>
                    <m:r>
                      <w:rPr>
                        <w:rFonts w:ascii="Cambria Math" w:eastAsiaTheme="minorHAnsi" w:hAnsi="Cambria Math" w:cs="Times New Roman"/>
                        <w:color w:val="000000" w:themeColor="text1"/>
                        <w:kern w:val="2"/>
                        <w14:ligatures w14:val="standardContextual"/>
                      </w:rPr>
                      <m:t>0.1028</m:t>
                    </m:r>
                  </m:e>
                  <m:e>
                    <m:r>
                      <w:rPr>
                        <w:rFonts w:ascii="Cambria Math" w:eastAsiaTheme="minorHAnsi" w:hAnsi="Cambria Math" w:cs="Times New Roman"/>
                        <w:color w:val="000000" w:themeColor="text1"/>
                        <w:kern w:val="2"/>
                        <w14:ligatures w14:val="standardContextual"/>
                      </w:rPr>
                      <m:t>0</m:t>
                    </m:r>
                  </m:e>
                </m:mr>
              </m:m>
            </m:e>
          </m:d>
        </m:oMath>
      </m:oMathPara>
    </w:p>
    <w:p w14:paraId="6E723D09" w14:textId="77777777" w:rsidR="001E495B" w:rsidRPr="00683859" w:rsidRDefault="0087104F" w:rsidP="001E495B">
      <w:pPr>
        <w:spacing w:after="0" w:line="259" w:lineRule="auto"/>
        <w:rPr>
          <w:rFonts w:ascii="Times New Roman" w:hAnsi="Times New Roman" w:cs="Times New Roman"/>
          <w:b/>
          <w:bCs/>
          <w:color w:val="000000" w:themeColor="text1"/>
          <w:kern w:val="2"/>
          <w14:ligatures w14:val="standardContextual"/>
        </w:rPr>
      </w:pPr>
      <m:oMathPara>
        <m:oMath>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r>
                <m:rPr>
                  <m:sty m:val="b"/>
                </m:rPr>
                <w:rPr>
                  <w:rFonts w:ascii="Cambria Math" w:eastAsiaTheme="minorHAnsi" w:hAnsi="Cambria Math" w:cs="Times New Roman"/>
                  <w:color w:val="000000" w:themeColor="text1"/>
                  <w:kern w:val="2"/>
                  <w14:ligatures w14:val="standardContextual"/>
                </w:rPr>
                <m:t>q</m:t>
              </m:r>
            </m:sub>
          </m:sSub>
          <m:r>
            <m:rPr>
              <m:sty m:val="bi"/>
            </m:rPr>
            <w:rPr>
              <w:rFonts w:ascii="Cambria Math"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0.0001</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-0.0001</m:t>
                    </m:r>
                  </m:e>
                  <m:e>
                    <m:r>
                      <w:rPr>
                        <w:rFonts w:ascii="Cambria Math" w:eastAsiaTheme="minorHAnsi" w:hAnsi="Cambria Math" w:cs="Times New Roman"/>
                        <w:color w:val="000000" w:themeColor="text1"/>
                        <w:kern w:val="2"/>
                        <w14:ligatures w14:val="standardContextual"/>
                      </w:rPr>
                      <m:t>-0.0000</m:t>
                    </m:r>
                  </m:e>
                  <m:e>
                    <m:r>
                      <w:rPr>
                        <w:rFonts w:ascii="Cambria Math" w:eastAsiaTheme="minorHAnsi" w:hAnsi="Cambria Math" w:cs="Times New Roman"/>
                        <w:color w:val="000000" w:themeColor="text1"/>
                        <w:kern w:val="2"/>
                        <w14:ligatures w14:val="standardContextual"/>
                      </w:rPr>
                      <m:t>-0.0001</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0.0002</m:t>
                    </m:r>
                  </m:e>
                </m:mr>
              </m:m>
            </m:e>
          </m:d>
        </m:oMath>
      </m:oMathPara>
    </w:p>
    <w:p w14:paraId="2F9C76A2" w14:textId="77777777" w:rsidR="001E495B" w:rsidRPr="00683859" w:rsidRDefault="0087104F" w:rsidP="001E495B">
      <w:pPr>
        <w:spacing w:after="0" w:line="259" w:lineRule="auto"/>
        <w:rPr>
          <w:rFonts w:ascii="Times New Roman" w:hAnsi="Times New Roman" w:cs="Times New Roman"/>
          <w:color w:val="000000" w:themeColor="text1"/>
          <w:kern w:val="2"/>
          <w14:ligatures w14:val="standardContextual"/>
        </w:rPr>
      </w:pPr>
      <m:oMathPara>
        <m:oMath>
          <m:sSub>
            <m:sSubPr>
              <m:ctrlPr>
                <w:rPr>
                  <w:rFonts w:ascii="Cambria Math" w:eastAsiaTheme="minorHAnsi" w:hAnsi="Cambria Math" w:cs="Times New Roman"/>
                  <w:b/>
                  <w:b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A</m:t>
              </m:r>
            </m:e>
            <m:sub>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ω</m:t>
                  </m:r>
                </m:e>
              </m:acc>
              <m:r>
                <w:rPr>
                  <w:rFonts w:ascii="Cambria Math" w:eastAsiaTheme="minorHAnsi" w:hAnsi="Cambria Math" w:cs="Times New Roman"/>
                  <w:color w:val="000000" w:themeColor="text1"/>
                  <w:kern w:val="2"/>
                  <w14:ligatures w14:val="standardContextual"/>
                </w:rPr>
                <m:t>,</m:t>
              </m:r>
              <m:sSub>
                <m:sSubPr>
                  <m:ctrlPr>
                    <w:rPr>
                      <w:rFonts w:ascii="Cambria Math" w:hAnsi="Cambria Math" w:cs="Times New Roman"/>
                      <w:i/>
                      <w:color w:val="000000" w:themeColor="text1"/>
                      <w:kern w:val="2"/>
                      <w14:ligatures w14:val="standardContextual"/>
                    </w:rPr>
                  </m:ctrlPr>
                </m:sSubPr>
                <m:e>
                  <m:acc>
                    <m:accPr>
                      <m:chr m:val="̅"/>
                      <m:ctrlPr>
                        <w:rPr>
                          <w:rFonts w:ascii="Cambria Math" w:hAnsi="Cambria Math" w:cs="Times New Roman"/>
                          <w:i/>
                          <w:color w:val="000000" w:themeColor="text1"/>
                          <w:kern w:val="2"/>
                          <w14:ligatures w14:val="standardContextual"/>
                        </w:rPr>
                      </m:ctrlPr>
                    </m:accPr>
                    <m:e>
                      <m:r>
                        <w:rPr>
                          <w:rFonts w:ascii="Cambria Math" w:hAnsi="Cambria Math" w:cs="Times New Roman"/>
                          <w:color w:val="000000" w:themeColor="text1"/>
                          <w:kern w:val="2"/>
                          <w14:ligatures w14:val="standardContextual"/>
                        </w:rPr>
                        <m:t>h</m:t>
                      </m:r>
                    </m:e>
                  </m:acc>
                </m:e>
                <m:sub>
                  <m:r>
                    <w:rPr>
                      <w:rFonts w:ascii="Cambria Math" w:hAnsi="Cambria Math" w:cs="Times New Roman"/>
                      <w:color w:val="000000" w:themeColor="text1"/>
                      <w:kern w:val="2"/>
                      <w14:ligatures w14:val="standardContextual"/>
                    </w:rPr>
                    <m:t>w</m:t>
                  </m:r>
                </m:sub>
              </m:sSub>
            </m:sub>
          </m:sSub>
          <m:r>
            <m:rPr>
              <m:sty m:val="bi"/>
            </m:rPr>
            <w:rPr>
              <w:rFonts w:ascii="Cambria Math" w:eastAsiaTheme="minorHAnsi"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0.0001</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-0.0002</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
            </m:e>
          </m:d>
        </m:oMath>
      </m:oMathPara>
    </w:p>
    <w:p w14:paraId="20800224" w14:textId="77777777" w:rsidR="001E495B" w:rsidRPr="00683859" w:rsidRDefault="001E495B" w:rsidP="001E495B">
      <w:pPr>
        <w:spacing w:after="0" w:line="259" w:lineRule="auto"/>
        <w:rPr>
          <w:rFonts w:ascii="Times New Roman" w:hAnsi="Times New Roman" w:cs="Times New Roman"/>
          <w:b/>
          <w:bCs/>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Then the B matrix,</w:t>
      </w:r>
    </w:p>
    <w:p w14:paraId="69DED805" w14:textId="77777777" w:rsidR="001E495B" w:rsidRPr="00683859" w:rsidRDefault="0087104F" w:rsidP="001E495B">
      <w:pPr>
        <w:spacing w:after="0" w:line="259" w:lineRule="auto"/>
        <w:rPr>
          <w:rFonts w:ascii="Times New Roman" w:hAnsi="Times New Roman" w:cs="Times New Roman"/>
          <w:color w:val="000000" w:themeColor="text1"/>
          <w:kern w:val="2"/>
          <w14:ligatures w14:val="standardContextual"/>
        </w:rPr>
      </w:pPr>
      <m:oMathPara>
        <m:oMath>
          <m:sSub>
            <m:sSubPr>
              <m:ctrlPr>
                <w:rPr>
                  <w:rFonts w:ascii="Cambria Math" w:eastAsiaTheme="minorHAnsi" w:hAnsi="Cambria Math" w:cs="Times New Roman"/>
                  <w:b/>
                  <w:bCs/>
                  <w:iCs/>
                  <w:color w:val="000000" w:themeColor="text1"/>
                  <w:kern w:val="2"/>
                  <w14:ligatures w14:val="standardContextual"/>
                </w:rPr>
              </m:ctrlPr>
            </m:sSubPr>
            <m:e>
              <m:r>
                <m:rPr>
                  <m:sty m:val="b"/>
                </m:rPr>
                <w:rPr>
                  <w:rFonts w:ascii="Cambria Math" w:eastAsiaTheme="minorHAnsi" w:hAnsi="Cambria Math" w:cs="Times New Roman"/>
                  <w:color w:val="000000" w:themeColor="text1"/>
                  <w:kern w:val="2"/>
                  <w14:ligatures w14:val="standardContextual"/>
                </w:rPr>
                <m:t>B</m:t>
              </m:r>
            </m:e>
            <m:sub>
              <m:r>
                <m:rPr>
                  <m:sty m:val="bi"/>
                </m:rPr>
                <w:rPr>
                  <w:rFonts w:ascii="Cambria Math" w:eastAsiaTheme="minorHAnsi" w:hAnsi="Cambria Math" w:cs="Times New Roman"/>
                  <w:color w:val="000000" w:themeColor="text1"/>
                  <w:kern w:val="2"/>
                  <w14:ligatures w14:val="standardContextual"/>
                </w:rPr>
                <m:t>u</m:t>
              </m:r>
            </m:sub>
          </m:sSub>
          <m:r>
            <m:rPr>
              <m:sty m:val="bi"/>
            </m:rPr>
            <w:rPr>
              <w:rFonts w:ascii="Cambria Math" w:eastAsiaTheme="minorHAnsi" w:hAnsi="Cambria Math" w:cs="Times New Roman"/>
              <w:color w:val="000000" w:themeColor="text1"/>
              <w:kern w:val="2"/>
              <w14:ligatures w14:val="standardContextual"/>
            </w:rPr>
            <m:t>=</m:t>
          </m:r>
          <m:d>
            <m:dPr>
              <m:begChr m:val="["/>
              <m:endChr m:val="]"/>
              <m:ctrlPr>
                <w:rPr>
                  <w:rFonts w:ascii="Cambria Math" w:eastAsiaTheme="minorHAnsi" w:hAnsi="Cambria Math" w:cs="Times New Roman"/>
                  <w:b/>
                  <w:bCs/>
                  <w:color w:val="000000" w:themeColor="text1"/>
                  <w:kern w:val="2"/>
                  <w14:ligatures w14:val="standardContextual"/>
                </w:rPr>
              </m:ctrlPr>
            </m:dPr>
            <m:e>
              <m:m>
                <m:mPr>
                  <m:mcs>
                    <m:mc>
                      <m:mcPr>
                        <m:count m:val="1"/>
                        <m:mcJc m:val="center"/>
                      </m:mcPr>
                    </m:mc>
                  </m:mcs>
                  <m:ctrlPr>
                    <w:rPr>
                      <w:rFonts w:ascii="Cambria Math" w:eastAsiaTheme="minorHAnsi" w:hAnsi="Cambria Math" w:cs="Times New Roman"/>
                      <w:b/>
                      <w:bCs/>
                      <w:color w:val="000000" w:themeColor="text1"/>
                      <w:kern w:val="2"/>
                      <w14:ligatures w14:val="standardContextual"/>
                    </w:rPr>
                  </m:ctrlPr>
                </m:mPr>
                <m:mr>
                  <m:e>
                    <m:sSup>
                      <m:sSupPr>
                        <m:ctrlPr>
                          <w:rPr>
                            <w:rFonts w:ascii="Cambria Math" w:eastAsiaTheme="minorHAnsi" w:hAnsi="Cambria Math" w:cs="Times New Roman"/>
                            <w:i/>
                            <w:color w:val="000000" w:themeColor="text1"/>
                            <w:kern w:val="2"/>
                            <w14:ligatures w14:val="standardContextual"/>
                          </w:rPr>
                        </m:ctrlPr>
                      </m:sSupPr>
                      <m:e>
                        <m:sSub>
                          <m:sSubPr>
                            <m:ctrlPr>
                              <w:rPr>
                                <w:rFonts w:ascii="Cambria Math" w:eastAsiaTheme="minorHAnsi" w:hAnsi="Cambria Math" w:cs="Times New Roman"/>
                                <w:i/>
                                <w:color w:val="000000" w:themeColor="text1"/>
                                <w:kern w:val="2"/>
                                <w14:ligatures w14:val="standardContextual"/>
                              </w:rPr>
                            </m:ctrlPr>
                          </m:sSubPr>
                          <m:e>
                            <m:r>
                              <m:rPr>
                                <m:sty m:val="p"/>
                              </m:rPr>
                              <w:rPr>
                                <w:rFonts w:ascii="Cambria Math" w:eastAsiaTheme="minorHAnsi" w:hAnsi="Cambria Math" w:cs="Times New Roman"/>
                                <w:color w:val="000000" w:themeColor="text1"/>
                                <w:kern w:val="2"/>
                                <w14:ligatures w14:val="standardContextual"/>
                              </w:rPr>
                              <m:t>I</m:t>
                            </m:r>
                          </m:e>
                          <m:sub>
                            <m:r>
                              <m:rPr>
                                <m:sty m:val="p"/>
                              </m:rPr>
                              <w:rPr>
                                <w:rFonts w:ascii="Cambria Math" w:eastAsiaTheme="minorHAnsi" w:hAnsi="Cambria Math" w:cs="Times New Roman"/>
                                <w:color w:val="000000" w:themeColor="text1"/>
                                <w:kern w:val="2"/>
                                <w14:ligatures w14:val="standardContextual"/>
                              </w:rPr>
                              <m:t>T</m:t>
                            </m:r>
                          </m:sub>
                        </m:sSub>
                      </m:e>
                      <m:sup>
                        <m:r>
                          <w:rPr>
                            <w:rFonts w:ascii="Cambria Math" w:eastAsiaTheme="minorHAnsi" w:hAnsi="Cambria Math" w:cs="Times New Roman"/>
                            <w:color w:val="000000" w:themeColor="text1"/>
                            <w:kern w:val="2"/>
                            <w14:ligatures w14:val="standardContextual"/>
                          </w:rPr>
                          <m:t>-1</m:t>
                        </m:r>
                      </m:sup>
                    </m:sSup>
                    <m:ctrlPr>
                      <w:rPr>
                        <w:rFonts w:ascii="Cambria Math" w:eastAsia="Cambria Math" w:hAnsi="Cambria Math" w:cs="Times New Roman"/>
                        <w:b/>
                        <w:bCs/>
                        <w:i/>
                        <w:color w:val="000000" w:themeColor="text1"/>
                        <w:kern w:val="2"/>
                        <w14:ligatures w14:val="standardContextual"/>
                      </w:rPr>
                    </m:ctrlPr>
                  </m:e>
                </m:mr>
                <m:mr>
                  <m:e>
                    <m:r>
                      <m:rPr>
                        <m:sty m:val="bi"/>
                      </m:rPr>
                      <w:rPr>
                        <w:rFonts w:ascii="Cambria Math" w:hAnsi="Cambria Math" w:cs="Times New Roman"/>
                        <w:color w:val="000000" w:themeColor="text1"/>
                        <w:kern w:val="2"/>
                        <w14:ligatures w14:val="standardContextual"/>
                      </w:rPr>
                      <m:t>0</m:t>
                    </m:r>
                  </m:e>
                </m:mr>
                <m:mr>
                  <m:e>
                    <m:r>
                      <m:rPr>
                        <m:sty m:val="bi"/>
                      </m:rPr>
                      <w:rPr>
                        <w:rFonts w:ascii="Cambria Math" w:eastAsiaTheme="minorHAnsi" w:hAnsi="Cambria Math" w:cs="Times New Roman"/>
                        <w:color w:val="000000" w:themeColor="text1"/>
                        <w:kern w:val="2"/>
                        <w14:ligatures w14:val="standardContextual"/>
                      </w:rPr>
                      <m:t>-</m:t>
                    </m:r>
                    <m:sSub>
                      <m:sSubPr>
                        <m:ctrlPr>
                          <w:rPr>
                            <w:rFonts w:ascii="Cambria Math" w:hAnsi="Cambria Math" w:cs="Times New Roman"/>
                            <w:i/>
                            <w:color w:val="000000" w:themeColor="text1"/>
                            <w:kern w:val="2"/>
                            <w14:ligatures w14:val="standardContextual"/>
                          </w:rPr>
                        </m:ctrlPr>
                      </m:sSub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3×3</m:t>
                        </m:r>
                      </m:sub>
                    </m:sSub>
                  </m:e>
                </m:mr>
              </m:m>
            </m:e>
          </m:d>
          <m:r>
            <w:rPr>
              <w:rFonts w:ascii="Cambria Math" w:hAnsi="Cambria Math" w:cs="Times New Roman"/>
              <w:color w:val="000000" w:themeColor="text1"/>
              <w:kern w:val="2"/>
              <w14:ligatures w14:val="standardContextual"/>
            </w:rPr>
            <m:t xml:space="preserve">,  </m:t>
          </m:r>
          <m:r>
            <m:rPr>
              <m:sty m:val="p"/>
            </m:rPr>
            <w:rPr>
              <w:rFonts w:ascii="Cambria Math" w:hAnsi="Cambria Math" w:cs="Times New Roman"/>
              <w:color w:val="000000" w:themeColor="text1"/>
              <w:kern w:val="2"/>
              <w14:ligatures w14:val="standardContextual"/>
            </w:rPr>
            <m:t>where</m:t>
          </m:r>
          <m:r>
            <w:rPr>
              <w:rFonts w:ascii="Cambria Math" w:hAnsi="Cambria Math" w:cs="Times New Roman"/>
              <w:color w:val="000000" w:themeColor="text1"/>
              <w:kern w:val="2"/>
              <w14:ligatures w14:val="standardContextual"/>
            </w:rPr>
            <m:t xml:space="preserve">   </m:t>
          </m:r>
          <m:sSubSup>
            <m:sSubSupPr>
              <m:ctrlPr>
                <w:rPr>
                  <w:rFonts w:ascii="Cambria Math" w:hAnsi="Cambria Math" w:cs="Times New Roman"/>
                  <w:i/>
                  <w:color w:val="000000" w:themeColor="text1"/>
                  <w:kern w:val="2"/>
                  <w14:ligatures w14:val="standardContextual"/>
                </w:rPr>
              </m:ctrlPr>
            </m:sSubSup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T</m:t>
              </m:r>
            </m:sub>
            <m:sup>
              <m:r>
                <w:rPr>
                  <w:rFonts w:ascii="Cambria Math" w:hAnsi="Cambria Math" w:cs="Times New Roman"/>
                  <w:color w:val="000000" w:themeColor="text1"/>
                  <w:kern w:val="2"/>
                  <w14:ligatures w14:val="standardContextual"/>
                </w:rPr>
                <m:t>-1</m:t>
              </m:r>
            </m:sup>
          </m:sSubSup>
          <m:r>
            <w:rPr>
              <w:rFonts w:ascii="Cambria Math" w:hAnsi="Cambria Math" w:cs="Times New Roman"/>
              <w:color w:val="000000" w:themeColor="text1"/>
              <w:kern w:val="2"/>
              <w14:ligatures w14:val="standardContextual"/>
            </w:rPr>
            <m:t>=</m:t>
          </m:r>
          <m:d>
            <m:dPr>
              <m:begChr m:val="["/>
              <m:endChr m:val="]"/>
              <m:ctrlPr>
                <w:rPr>
                  <w:rFonts w:ascii="Cambria Math" w:eastAsiaTheme="minorHAnsi" w:hAnsi="Cambria Math" w:cs="Times New Roman"/>
                  <w:i/>
                  <w:color w:val="000000" w:themeColor="text1"/>
                  <w:kern w:val="2"/>
                  <w14:ligatures w14:val="standardContextual"/>
                </w:rPr>
              </m:ctrlPr>
            </m:dPr>
            <m:e>
              <m:m>
                <m:mPr>
                  <m:mcs>
                    <m:mc>
                      <m:mcPr>
                        <m:count m:val="3"/>
                        <m:mcJc m:val="center"/>
                      </m:mcPr>
                    </m:mc>
                  </m:mcs>
                  <m:ctrlPr>
                    <w:rPr>
                      <w:rFonts w:ascii="Cambria Math" w:eastAsiaTheme="minorHAnsi" w:hAnsi="Cambria Math" w:cs="Times New Roman"/>
                      <w:i/>
                      <w:color w:val="000000" w:themeColor="text1"/>
                      <w:kern w:val="2"/>
                      <w14:ligatures w14:val="standardContextual"/>
                    </w:rPr>
                  </m:ctrlPr>
                </m:mPr>
                <m:mr>
                  <m:e>
                    <m:r>
                      <w:rPr>
                        <w:rFonts w:ascii="Cambria Math" w:eastAsiaTheme="minorHAnsi" w:hAnsi="Cambria Math" w:cs="Times New Roman"/>
                        <w:color w:val="000000" w:themeColor="text1"/>
                        <w:kern w:val="2"/>
                        <w14:ligatures w14:val="standardContextual"/>
                      </w:rPr>
                      <m:t>0.0553</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0.0662</m:t>
                    </m:r>
                  </m:e>
                  <m:e>
                    <m:r>
                      <w:rPr>
                        <w:rFonts w:ascii="Cambria Math" w:eastAsiaTheme="minorHAnsi" w:hAnsi="Cambria Math" w:cs="Times New Roman"/>
                        <w:color w:val="000000" w:themeColor="text1"/>
                        <w:kern w:val="2"/>
                        <w14:ligatures w14:val="standardContextual"/>
                      </w:rPr>
                      <m:t>0</m:t>
                    </m:r>
                  </m:e>
                </m:mr>
                <m:mr>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m:t>
                    </m:r>
                  </m:e>
                  <m:e>
                    <m:r>
                      <w:rPr>
                        <w:rFonts w:ascii="Cambria Math" w:eastAsiaTheme="minorHAnsi" w:hAnsi="Cambria Math" w:cs="Times New Roman"/>
                        <w:color w:val="000000" w:themeColor="text1"/>
                        <w:kern w:val="2"/>
                        <w14:ligatures w14:val="standardContextual"/>
                      </w:rPr>
                      <m:t>0.1558</m:t>
                    </m:r>
                  </m:e>
                </m:mr>
              </m:m>
            </m:e>
          </m:d>
        </m:oMath>
      </m:oMathPara>
    </w:p>
    <w:p w14:paraId="251239D2" w14:textId="77777777" w:rsidR="001E495B" w:rsidRPr="00683859" w:rsidRDefault="001E495B" w:rsidP="001E495B">
      <w:pPr>
        <w:spacing w:after="0" w:line="259" w:lineRule="auto"/>
        <w:rPr>
          <w:rFonts w:ascii="Times New Roman" w:hAnsi="Times New Roman" w:cs="Times New Roman"/>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And subsequently, the C and D matrices:</w:t>
      </w:r>
    </w:p>
    <w:p w14:paraId="4740E662" w14:textId="77777777" w:rsidR="001E495B" w:rsidRPr="00683859" w:rsidRDefault="001E495B" w:rsidP="001E495B">
      <w:pPr>
        <w:spacing w:after="0" w:line="259" w:lineRule="auto"/>
        <w:rPr>
          <w:rFonts w:ascii="Times New Roman" w:hAnsi="Times New Roman" w:cs="Times New Roman"/>
          <w:color w:val="000000" w:themeColor="text1"/>
          <w:kern w:val="2"/>
          <w14:ligatures w14:val="standardContextual"/>
        </w:rPr>
      </w:pPr>
      <m:oMathPara>
        <m:oMath>
          <m:r>
            <m:rPr>
              <m:sty m:val="bi"/>
            </m:rPr>
            <w:rPr>
              <w:rFonts w:ascii="Cambria Math" w:hAnsi="Cambria Math" w:cs="Times New Roman"/>
              <w:color w:val="000000" w:themeColor="text1"/>
              <w:kern w:val="2"/>
              <w14:ligatures w14:val="standardContextual"/>
            </w:rPr>
            <m:t>C=</m:t>
          </m:r>
          <m:sSub>
            <m:sSubPr>
              <m:ctrlPr>
                <w:rPr>
                  <w:rFonts w:ascii="Cambria Math" w:hAnsi="Cambria Math" w:cs="Times New Roman"/>
                  <w:i/>
                  <w:color w:val="000000" w:themeColor="text1"/>
                  <w:kern w:val="2"/>
                  <w14:ligatures w14:val="standardContextual"/>
                </w:rPr>
              </m:ctrlPr>
            </m:sSubPr>
            <m:e>
              <m:r>
                <w:rPr>
                  <w:rFonts w:ascii="Cambria Math" w:hAnsi="Cambria Math" w:cs="Times New Roman"/>
                  <w:color w:val="000000" w:themeColor="text1"/>
                  <w:kern w:val="2"/>
                  <w14:ligatures w14:val="standardContextual"/>
                </w:rPr>
                <m:t>I</m:t>
              </m:r>
            </m:e>
            <m:sub>
              <m:r>
                <w:rPr>
                  <w:rFonts w:ascii="Cambria Math" w:hAnsi="Cambria Math" w:cs="Times New Roman"/>
                  <w:color w:val="000000" w:themeColor="text1"/>
                  <w:kern w:val="2"/>
                  <w14:ligatures w14:val="standardContextual"/>
                </w:rPr>
                <m:t>9×9</m:t>
              </m:r>
            </m:sub>
          </m:sSub>
          <m:r>
            <w:rPr>
              <w:rFonts w:ascii="Cambria Math" w:hAnsi="Cambria Math" w:cs="Times New Roman"/>
              <w:color w:val="000000" w:themeColor="text1"/>
              <w:kern w:val="2"/>
              <w14:ligatures w14:val="standardContextual"/>
            </w:rPr>
            <m:t xml:space="preserve">,   </m:t>
          </m:r>
          <m:r>
            <m:rPr>
              <m:sty m:val="bi"/>
            </m:rPr>
            <w:rPr>
              <w:rFonts w:ascii="Cambria Math" w:hAnsi="Cambria Math" w:cs="Times New Roman"/>
              <w:color w:val="000000" w:themeColor="text1"/>
              <w:kern w:val="2"/>
              <w14:ligatures w14:val="standardContextual"/>
            </w:rPr>
            <m:t>D=</m:t>
          </m:r>
          <m:r>
            <w:rPr>
              <w:rFonts w:ascii="Cambria Math" w:hAnsi="Cambria Math" w:cs="Times New Roman"/>
              <w:color w:val="000000" w:themeColor="text1"/>
              <w:kern w:val="2"/>
              <w14:ligatures w14:val="standardContextual"/>
            </w:rPr>
            <m:t>0</m:t>
          </m:r>
        </m:oMath>
      </m:oMathPara>
    </w:p>
    <w:p w14:paraId="1FD3272E" w14:textId="77777777" w:rsidR="001E495B" w:rsidRPr="00683859" w:rsidRDefault="001E495B" w:rsidP="001E495B">
      <w:pPr>
        <w:spacing w:after="0" w:line="259" w:lineRule="auto"/>
        <w:rPr>
          <w:rFonts w:ascii="Times New Roman" w:hAnsi="Times New Roman" w:cs="Times New Roman"/>
          <w:color w:val="000000" w:themeColor="text1"/>
          <w:kern w:val="2"/>
          <w14:ligatures w14:val="standardContextual"/>
        </w:rPr>
      </w:pPr>
      <w:r w:rsidRPr="00683859">
        <w:rPr>
          <w:rFonts w:ascii="Times New Roman" w:hAnsi="Times New Roman" w:cs="Times New Roman"/>
          <w:color w:val="000000" w:themeColor="text1"/>
          <w:kern w:val="2"/>
          <w14:ligatures w14:val="standardContextual"/>
        </w:rPr>
        <w:t xml:space="preserve">Where </w:t>
      </w:r>
      <m:oMath>
        <m:r>
          <w:rPr>
            <w:rFonts w:ascii="Cambria Math" w:hAnsi="Cambria Math" w:cs="Times New Roman"/>
            <w:color w:val="000000" w:themeColor="text1"/>
            <w:kern w:val="2"/>
            <w14:ligatures w14:val="standardContextual"/>
          </w:rPr>
          <m:t>I</m:t>
        </m:r>
      </m:oMath>
      <w:r w:rsidRPr="00683859">
        <w:rPr>
          <w:rFonts w:ascii="Times New Roman" w:hAnsi="Times New Roman" w:cs="Times New Roman"/>
          <w:color w:val="000000" w:themeColor="text1"/>
          <w:kern w:val="2"/>
          <w14:ligatures w14:val="standardContextual"/>
        </w:rPr>
        <w:t xml:space="preserve"> is the identity matrix.</w:t>
      </w:r>
    </w:p>
    <w:p w14:paraId="0292C091" w14:textId="77777777" w:rsidR="001E495B" w:rsidRPr="00683859" w:rsidRDefault="001E495B" w:rsidP="001E495B">
      <w:pPr>
        <w:spacing w:after="0" w:line="259" w:lineRule="auto"/>
        <w:rPr>
          <w:rFonts w:ascii="Times New Roman" w:hAnsi="Times New Roman" w:cs="Times New Roman"/>
          <w:color w:val="000000" w:themeColor="text1"/>
          <w:kern w:val="2"/>
          <w14:ligatures w14:val="standardContextual"/>
        </w:rPr>
      </w:pPr>
    </w:p>
    <w:p w14:paraId="52F23EA3" w14:textId="77777777" w:rsidR="001E495B" w:rsidRPr="00683859" w:rsidRDefault="001E495B" w:rsidP="001E495B">
      <w:pPr>
        <w:spacing w:after="0" w:line="259" w:lineRule="auto"/>
        <w:rPr>
          <w:rFonts w:ascii="Times New Roman" w:hAnsi="Times New Roman" w:cs="Times New Roman"/>
          <w:b/>
          <w:bCs/>
          <w:color w:val="000000" w:themeColor="text1"/>
          <w:kern w:val="2"/>
          <w14:ligatures w14:val="standardContextual"/>
        </w:rPr>
      </w:pPr>
    </w:p>
    <w:p w14:paraId="3259C364"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Control Mode 0</w:t>
      </w:r>
    </w:p>
    <w:p w14:paraId="38A9AB72"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A3785C">
        <w:rPr>
          <w:rFonts w:ascii="Times New Roman" w:hAnsi="Times New Roman" w:cs="Times New Roman"/>
          <w:color w:val="000000" w:themeColor="text1"/>
        </w:rPr>
        <w:t>The pitch libration frequency was calculated using the spacecraft's principal moments of inertia and the orbital mean motion, resulting</w:t>
      </w:r>
      <w:r w:rsidRPr="00683859">
        <w:rPr>
          <w:rFonts w:ascii="Times New Roman" w:hAnsi="Times New Roman" w:cs="Times New Roman"/>
          <w:color w:val="000000" w:themeColor="text1"/>
        </w:rPr>
        <w:t>,</w:t>
      </w:r>
    </w:p>
    <w:p w14:paraId="6022FF44" w14:textId="77777777" w:rsidR="001E495B" w:rsidRPr="00683859" w:rsidRDefault="0087104F" w:rsidP="001E495B">
      <w:pPr>
        <w:tabs>
          <w:tab w:val="center" w:pos="4680"/>
        </w:tabs>
        <w:spacing w:after="0"/>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l</m:t>
              </m:r>
            </m:sub>
          </m:sSub>
          <m:r>
            <w:rPr>
              <w:rFonts w:ascii="Cambria Math" w:hAnsi="Cambria Math" w:cs="Times New Roman"/>
              <w:color w:val="000000" w:themeColor="text1"/>
            </w:rPr>
            <m:t>=0.0017 rad/sec</m:t>
          </m:r>
        </m:oMath>
      </m:oMathPara>
    </w:p>
    <w:p w14:paraId="39A7BF27"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A3785C">
        <w:rPr>
          <w:rFonts w:ascii="Times New Roman" w:hAnsi="Times New Roman" w:cs="Times New Roman"/>
          <w:color w:val="000000" w:themeColor="text1"/>
        </w:rPr>
        <w:t>Correspondingly, the pitch libration period was determined to be</w:t>
      </w:r>
      <w:r w:rsidRPr="00683859">
        <w:rPr>
          <w:rFonts w:ascii="Times New Roman" w:hAnsi="Times New Roman" w:cs="Times New Roman"/>
          <w:color w:val="000000" w:themeColor="text1"/>
        </w:rPr>
        <w:t>,</w:t>
      </w:r>
    </w:p>
    <w:p w14:paraId="735D00C6" w14:textId="77777777" w:rsidR="001E495B" w:rsidRPr="00683859" w:rsidRDefault="001E495B" w:rsidP="001E495B">
      <w:pPr>
        <w:tabs>
          <w:tab w:val="center" w:pos="4680"/>
        </w:tabs>
        <w:spacing w:after="0"/>
        <w:rPr>
          <w:rFonts w:ascii="Times New Roman" w:hAnsi="Times New Roman" w:cs="Times New Roman"/>
          <w:color w:val="000000" w:themeColor="text1"/>
        </w:rPr>
      </w:pPr>
      <m:oMathPara>
        <m:oMath>
          <m:r>
            <w:rPr>
              <w:rFonts w:ascii="Cambria Math" w:hAnsi="Cambria Math" w:cs="Times New Roman"/>
              <w:color w:val="000000" w:themeColor="text1"/>
            </w:rPr>
            <m:t>P=62.1329 min</m:t>
          </m:r>
        </m:oMath>
      </m:oMathPara>
    </w:p>
    <w:p w14:paraId="51F3A251" w14:textId="77777777" w:rsidR="001E495B" w:rsidRPr="00683859" w:rsidRDefault="001E495B" w:rsidP="001E495B">
      <w:pPr>
        <w:tabs>
          <w:tab w:val="center" w:pos="4680"/>
        </w:tabs>
        <w:spacing w:after="0"/>
        <w:rPr>
          <w:rFonts w:ascii="Times New Roman" w:hAnsi="Times New Roman" w:cs="Times New Roman"/>
          <w:color w:val="000000" w:themeColor="text1"/>
        </w:rPr>
      </w:pPr>
    </w:p>
    <w:p w14:paraId="0AA6D6F8"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P</w:t>
      </w:r>
      <w:r w:rsidRPr="00A3785C">
        <w:rPr>
          <w:rFonts w:ascii="Times New Roman" w:hAnsi="Times New Roman" w:cs="Times New Roman"/>
          <w:color w:val="000000" w:themeColor="text1"/>
        </w:rPr>
        <w:t>roviding the characteristic time scale of natural oscillations about the equilibrium state.</w:t>
      </w:r>
      <w:r w:rsidRPr="00683859">
        <w:rPr>
          <w:rFonts w:ascii="Times New Roman" w:hAnsi="Times New Roman" w:cs="Times New Roman"/>
          <w:color w:val="000000" w:themeColor="text1"/>
        </w:rPr>
        <w:t xml:space="preserve"> </w:t>
      </w:r>
      <w:r w:rsidRPr="00A3785C">
        <w:rPr>
          <w:rFonts w:ascii="Times New Roman" w:hAnsi="Times New Roman" w:cs="Times New Roman"/>
          <w:color w:val="000000" w:themeColor="text1"/>
        </w:rPr>
        <w:t>The phase plot analysis revealed the transition angular velocity,</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tumble</m:t>
            </m:r>
          </m:sub>
        </m:sSub>
      </m:oMath>
      <w:r w:rsidRPr="00683859">
        <w:rPr>
          <w:rFonts w:ascii="Times New Roman" w:hAnsi="Times New Roman" w:cs="Times New Roman"/>
          <w:color w:val="000000" w:themeColor="text1"/>
        </w:rPr>
        <w:t>,</w:t>
      </w:r>
      <w:r w:rsidRPr="00A3785C">
        <w:rPr>
          <w:rFonts w:ascii="Times New Roman" w:hAnsi="Times New Roman" w:cs="Times New Roman"/>
          <w:color w:val="000000" w:themeColor="text1"/>
        </w:rPr>
        <w:t xml:space="preserve"> at which the spacecraft shifts from oscillatory motion to tumbling. This critical velocity was found to be</w:t>
      </w:r>
      <w:r w:rsidRPr="00683859">
        <w:rPr>
          <w:rFonts w:ascii="Times New Roman" w:hAnsi="Times New Roman" w:cs="Times New Roman"/>
          <w:color w:val="000000" w:themeColor="text1"/>
        </w:rPr>
        <w:t>:</w:t>
      </w:r>
    </w:p>
    <w:p w14:paraId="3D919DE5" w14:textId="77777777" w:rsidR="001E495B" w:rsidRPr="00683859" w:rsidRDefault="0087104F" w:rsidP="001E495B">
      <w:pPr>
        <w:tabs>
          <w:tab w:val="center" w:pos="4680"/>
        </w:tabs>
        <w:spacing w:after="0"/>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tumble</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m>
                <m:mPr>
                  <m:mcs>
                    <m:mc>
                      <m:mcPr>
                        <m:count m:val="1"/>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-0.0966</m:t>
                    </m:r>
                  </m:e>
                </m:mr>
                <m:mr>
                  <m:e>
                    <m:r>
                      <w:rPr>
                        <w:rFonts w:ascii="Cambria Math" w:hAnsi="Cambria Math" w:cs="Times New Roman"/>
                        <w:color w:val="000000" w:themeColor="text1"/>
                      </w:rPr>
                      <m:t>0.0966</m:t>
                    </m:r>
                  </m:e>
                </m:mr>
              </m:m>
            </m:e>
          </m:d>
          <m:r>
            <w:rPr>
              <w:rFonts w:ascii="Cambria Math" w:hAnsi="Cambria Math" w:cs="Times New Roman"/>
              <w:color w:val="000000" w:themeColor="text1"/>
            </w:rPr>
            <m:t xml:space="preserve"> rad/sec</m:t>
          </m:r>
        </m:oMath>
      </m:oMathPara>
    </w:p>
    <w:p w14:paraId="16631DB4"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A3785C">
        <w:rPr>
          <w:rFonts w:ascii="Times New Roman" w:hAnsi="Times New Roman" w:cs="Times New Roman"/>
          <w:color w:val="000000" w:themeColor="text1"/>
        </w:rPr>
        <w:t>These values serve as benchmarks for the system's dynamic behavior and are essential for validating the performance of the detumbling control strategy.</w:t>
      </w:r>
    </w:p>
    <w:p w14:paraId="73774F1D" w14:textId="77777777" w:rsidR="001E495B" w:rsidRPr="00A3785C" w:rsidRDefault="001E495B" w:rsidP="001E495B">
      <w:pPr>
        <w:tabs>
          <w:tab w:val="center" w:pos="4680"/>
        </w:tabs>
        <w:spacing w:after="0"/>
        <w:rPr>
          <w:rFonts w:ascii="Times New Roman" w:hAnsi="Times New Roman" w:cs="Times New Roman"/>
          <w:color w:val="000000" w:themeColor="text1"/>
        </w:rPr>
      </w:pPr>
    </w:p>
    <w:p w14:paraId="43230BBD"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Control Mode 0, the PD control law detumbles the spacecraft within 90 minutes using the 6 micro-thrusters located on the satellite operating in an on-off mode. Through visual analysis of the response and iterative design, the optimal values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oMath>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oMath>
      <w:r w:rsidRPr="00683859">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deadband</m:t>
            </m:r>
          </m:sub>
        </m:sSub>
      </m:oMath>
      <w:r w:rsidRPr="00683859">
        <w:rPr>
          <w:rFonts w:ascii="Times New Roman" w:hAnsi="Times New Roman" w:cs="Times New Roman"/>
          <w:color w:val="000000" w:themeColor="text1"/>
        </w:rPr>
        <w:t xml:space="preserve"> are determined:</w:t>
      </w:r>
    </w:p>
    <w:p w14:paraId="32862368"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p</m:t>
            </m:r>
          </m:sub>
        </m:sSub>
        <m:r>
          <w:rPr>
            <w:rFonts w:ascii="Cambria Math" w:hAnsi="Cambria Math" w:cs="Times New Roman"/>
            <w:color w:val="000000" w:themeColor="text1"/>
          </w:rPr>
          <m:t>=1</m:t>
        </m:r>
      </m:oMath>
    </w:p>
    <w:p w14:paraId="5F092D23"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K</m:t>
            </m:r>
          </m:e>
          <m:sub>
            <m:r>
              <w:rPr>
                <w:rFonts w:ascii="Cambria Math" w:hAnsi="Cambria Math" w:cs="Times New Roman"/>
                <w:color w:val="000000" w:themeColor="text1"/>
              </w:rPr>
              <m:t>d</m:t>
            </m:r>
          </m:sub>
        </m:sSub>
        <m:r>
          <w:rPr>
            <w:rFonts w:ascii="Cambria Math" w:hAnsi="Cambria Math" w:cs="Times New Roman"/>
            <w:color w:val="000000" w:themeColor="text1"/>
          </w:rPr>
          <m:t>=700</m:t>
        </m:r>
      </m:oMath>
    </w:p>
    <w:p w14:paraId="7E15882E"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deadband</m:t>
            </m:r>
          </m:sub>
        </m:sSub>
        <m:r>
          <w:rPr>
            <w:rFonts w:ascii="Cambria Math" w:hAnsi="Cambria Math" w:cs="Times New Roman"/>
            <w:color w:val="000000" w:themeColor="text1"/>
          </w:rPr>
          <m:t>=0.05s</m:t>
        </m:r>
      </m:oMath>
    </w:p>
    <w:p w14:paraId="1B163F34"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These values produced a control law that drives the satellite’s angular position to within 2 degrees of zero within 90 minutes and keeps it there for the remainder of the simulation, and it </w:t>
      </w:r>
      <w:r w:rsidRPr="00683859">
        <w:rPr>
          <w:rFonts w:ascii="Times New Roman" w:hAnsi="Times New Roman" w:cs="Times New Roman"/>
          <w:color w:val="000000" w:themeColor="text1"/>
        </w:rPr>
        <w:lastRenderedPageBreak/>
        <w:t xml:space="preserve">successfully nulls an initial angular velocity about the second axis of 0.007 rad/s (slightly more than 4 times the tumbling angular velocity). The plot of the angular velocity of the satellite against the angular position of the satellite is shown below in Figure </w:t>
      </w:r>
      <w:r>
        <w:rPr>
          <w:rFonts w:ascii="Times New Roman" w:hAnsi="Times New Roman" w:cs="Times New Roman"/>
          <w:color w:val="000000" w:themeColor="text1"/>
        </w:rPr>
        <w:t>4</w:t>
      </w:r>
      <w:r w:rsidRPr="00683859">
        <w:rPr>
          <w:rFonts w:ascii="Times New Roman" w:hAnsi="Times New Roman" w:cs="Times New Roman"/>
          <w:color w:val="000000" w:themeColor="text1"/>
        </w:rPr>
        <w:t xml:space="preserve">. The red portion represents the first 90 minutes of the simulation, and the green portion represents the rest of the simulation. The two dotted vertical lines denote the </w:t>
      </w:r>
      <m:oMath>
        <m:r>
          <w:rPr>
            <w:rFonts w:ascii="Cambria Math" w:hAnsi="Cambria Math" w:cs="Times New Roman"/>
            <w:color w:val="000000" w:themeColor="text1"/>
          </w:rPr>
          <m:t>±2</m:t>
        </m:r>
      </m:oMath>
      <w:r w:rsidRPr="00683859">
        <w:rPr>
          <w:rFonts w:ascii="Times New Roman" w:hAnsi="Times New Roman" w:cs="Times New Roman"/>
          <w:color w:val="000000" w:themeColor="text1"/>
        </w:rPr>
        <w:t xml:space="preserve"> degree bounds which the system must meet.</w:t>
      </w:r>
    </w:p>
    <w:p w14:paraId="3F837659"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4ED74CF2" wp14:editId="34AFC25F">
            <wp:extent cx="3051110" cy="2286000"/>
            <wp:effectExtent l="0" t="0" r="0" b="0"/>
            <wp:docPr id="52396041" name="Picture 2" descr="A red line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6041" name="Picture 2" descr="A red line with a green arr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3160009C"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4</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m:rPr>
                    <m:sty m:val="p"/>
                  </m:rP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vs. </w:t>
      </w: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with Initial Angular Velocity ~4x Greater than Tumbling</w:t>
      </w:r>
    </w:p>
    <w:p w14:paraId="4B043710" w14:textId="77777777" w:rsidR="001E495B" w:rsidRPr="00683859" w:rsidRDefault="001E495B" w:rsidP="001E495B">
      <w:pPr>
        <w:tabs>
          <w:tab w:val="center" w:pos="4680"/>
        </w:tabs>
        <w:spacing w:after="0"/>
        <w:rPr>
          <w:rFonts w:ascii="Times New Roman" w:hAnsi="Times New Roman" w:cs="Times New Roman"/>
          <w:color w:val="000000" w:themeColor="text1"/>
        </w:rPr>
      </w:pPr>
    </w:p>
    <w:p w14:paraId="7BC14B35"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Zooming in on the final portion of the graph shows that the system meets the </w:t>
      </w:r>
      <m:oMath>
        <m:r>
          <w:rPr>
            <w:rFonts w:ascii="Cambria Math" w:hAnsi="Cambria Math" w:cs="Times New Roman"/>
            <w:color w:val="000000" w:themeColor="text1"/>
          </w:rPr>
          <m:t>±2</m:t>
        </m:r>
      </m:oMath>
      <w:r w:rsidRPr="00683859">
        <w:rPr>
          <w:rFonts w:ascii="Times New Roman" w:hAnsi="Times New Roman" w:cs="Times New Roman"/>
          <w:color w:val="000000" w:themeColor="text1"/>
        </w:rPr>
        <w:t xml:space="preserve"> degree requirement in Figure </w:t>
      </w:r>
      <w:r>
        <w:rPr>
          <w:rFonts w:ascii="Times New Roman" w:hAnsi="Times New Roman" w:cs="Times New Roman"/>
          <w:color w:val="000000" w:themeColor="text1"/>
        </w:rPr>
        <w:t>5</w:t>
      </w:r>
      <w:r w:rsidRPr="00683859">
        <w:rPr>
          <w:rFonts w:ascii="Times New Roman" w:hAnsi="Times New Roman" w:cs="Times New Roman"/>
          <w:color w:val="000000" w:themeColor="text1"/>
        </w:rPr>
        <w:t>. Again, the red portion represents the first 90 minutes and the green portion represents the rest of the simulation.</w:t>
      </w:r>
    </w:p>
    <w:p w14:paraId="416F2DC2"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55C083E9" wp14:editId="559173D6">
            <wp:extent cx="3051110" cy="2286000"/>
            <wp:effectExtent l="0" t="0" r="0" b="0"/>
            <wp:docPr id="1377084768" name="Picture 4" descr="A graph with a red and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84768" name="Picture 4" descr="A graph with a red and green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613B4EE8"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 </w:t>
      </w: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5</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vs.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Zoomed In</w:t>
      </w:r>
    </w:p>
    <w:p w14:paraId="3B4EF58B" w14:textId="77777777" w:rsidR="001E495B" w:rsidRPr="00683859" w:rsidRDefault="001E495B" w:rsidP="001E495B">
      <w:pPr>
        <w:tabs>
          <w:tab w:val="center" w:pos="4680"/>
        </w:tabs>
        <w:spacing w:after="0"/>
        <w:rPr>
          <w:rFonts w:ascii="Times New Roman" w:hAnsi="Times New Roman" w:cs="Times New Roman"/>
          <w:color w:val="000000" w:themeColor="text1"/>
        </w:rPr>
      </w:pPr>
    </w:p>
    <w:p w14:paraId="5F2EB87A"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Zooming in even further reveals the stepped nature of the plot leading up to the deadband circle. This is shown in Figure </w:t>
      </w:r>
      <w:r>
        <w:rPr>
          <w:rFonts w:ascii="Times New Roman" w:hAnsi="Times New Roman" w:cs="Times New Roman"/>
          <w:color w:val="000000" w:themeColor="text1"/>
        </w:rPr>
        <w:t>6</w:t>
      </w:r>
      <w:r w:rsidRPr="00683859">
        <w:rPr>
          <w:rFonts w:ascii="Times New Roman" w:hAnsi="Times New Roman" w:cs="Times New Roman"/>
          <w:color w:val="000000" w:themeColor="text1"/>
        </w:rPr>
        <w:t>.</w:t>
      </w:r>
    </w:p>
    <w:p w14:paraId="1E67F823"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4815ABB0" wp14:editId="02685BB4">
            <wp:extent cx="3051110" cy="2286000"/>
            <wp:effectExtent l="0" t="0" r="0" b="0"/>
            <wp:docPr id="532652983"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52983" name="Picture 6" descr="A graph of a func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15A72C10"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6</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xml:space="preserve"> vs.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2</m:t>
            </m:r>
          </m:sub>
        </m:sSub>
      </m:oMath>
      <w:r w:rsidRPr="00683859">
        <w:rPr>
          <w:rFonts w:ascii="Times New Roman" w:hAnsi="Times New Roman" w:cs="Times New Roman"/>
          <w:color w:val="000000" w:themeColor="text1"/>
        </w:rPr>
        <w:t>, Zoomed In Further</w:t>
      </w:r>
    </w:p>
    <w:p w14:paraId="49521104"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plot of the thruster response closely aligns with these results. The thrusters perform an initial long burn to control the spacecraft’s angular velocity followed by many short burns (which produce the stepping effect in Figure </w:t>
      </w:r>
      <w:r>
        <w:rPr>
          <w:rFonts w:ascii="Times New Roman" w:hAnsi="Times New Roman" w:cs="Times New Roman"/>
          <w:color w:val="000000" w:themeColor="text1"/>
        </w:rPr>
        <w:t>6</w:t>
      </w:r>
      <w:r w:rsidRPr="00683859">
        <w:rPr>
          <w:rFonts w:ascii="Times New Roman" w:hAnsi="Times New Roman" w:cs="Times New Roman"/>
          <w:color w:val="000000" w:themeColor="text1"/>
        </w:rPr>
        <w:t xml:space="preserve">.) to reach the desired end state. This is shown in Figure </w:t>
      </w:r>
      <w:r>
        <w:rPr>
          <w:rFonts w:ascii="Times New Roman" w:hAnsi="Times New Roman" w:cs="Times New Roman"/>
          <w:color w:val="000000" w:themeColor="text1"/>
        </w:rPr>
        <w:t>7</w:t>
      </w:r>
      <w:r w:rsidRPr="00683859">
        <w:rPr>
          <w:rFonts w:ascii="Times New Roman" w:hAnsi="Times New Roman" w:cs="Times New Roman"/>
          <w:color w:val="000000" w:themeColor="text1"/>
        </w:rPr>
        <w:t>.</w:t>
      </w:r>
    </w:p>
    <w:p w14:paraId="6C63B0ED"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7892B6EB" wp14:editId="2F804DDC">
            <wp:extent cx="3051110" cy="2286000"/>
            <wp:effectExtent l="0" t="0" r="0" b="0"/>
            <wp:docPr id="1126088938" name="Picture 10"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8938" name="Picture 10" descr="A graph with a blue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10" cy="2286000"/>
                    </a:xfrm>
                    <a:prstGeom prst="rect">
                      <a:avLst/>
                    </a:prstGeom>
                    <a:noFill/>
                    <a:ln>
                      <a:noFill/>
                    </a:ln>
                  </pic:spPr>
                </pic:pic>
              </a:graphicData>
            </a:graphic>
          </wp:inline>
        </w:drawing>
      </w:r>
    </w:p>
    <w:p w14:paraId="47875235"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7</w:t>
      </w:r>
      <w:r w:rsidRPr="00683859">
        <w:rPr>
          <w:rFonts w:ascii="Times New Roman" w:hAnsi="Times New Roman" w:cs="Times New Roman"/>
          <w:color w:val="000000" w:themeColor="text1"/>
        </w:rPr>
        <w:t>. Thruster Response vs. Time</w:t>
      </w:r>
    </w:p>
    <w:p w14:paraId="2D699A7D" w14:textId="77777777" w:rsidR="001E495B"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For this controller design, the total amount of time the thruster was required to be on for the first 90 minutes was 39.13 minutes.</w:t>
      </w:r>
    </w:p>
    <w:p w14:paraId="47588214" w14:textId="77777777" w:rsidR="001E495B" w:rsidRPr="00683859" w:rsidRDefault="001E495B" w:rsidP="001E495B">
      <w:pPr>
        <w:tabs>
          <w:tab w:val="center" w:pos="4680"/>
        </w:tabs>
        <w:spacing w:after="0"/>
        <w:rPr>
          <w:rFonts w:ascii="Times New Roman" w:hAnsi="Times New Roman" w:cs="Times New Roman"/>
          <w:color w:val="000000" w:themeColor="text1"/>
        </w:rPr>
      </w:pPr>
    </w:p>
    <w:p w14:paraId="29831CD9"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 xml:space="preserve">Plotting the angular position of the spacecraft vs. time shows the approximate path that the spacecraft takes during the detumbling process. The angular position initially spikes as the controller gets the spacecraft’s angular velocity under control, then drops as the controller moves through the stepping portion of the detumble process until the spacecraft’s angular position is zero. From here, the small oscillations represent the satellite rotating slightly within the </w:t>
      </w:r>
      <m:oMath>
        <m:r>
          <w:rPr>
            <w:rFonts w:ascii="Cambria Math" w:hAnsi="Cambria Math" w:cs="Times New Roman"/>
            <w:color w:val="000000" w:themeColor="text1"/>
          </w:rPr>
          <m:t>±2</m:t>
        </m:r>
      </m:oMath>
      <w:r w:rsidRPr="00683859">
        <w:rPr>
          <w:rFonts w:ascii="Times New Roman" w:hAnsi="Times New Roman" w:cs="Times New Roman"/>
          <w:color w:val="000000" w:themeColor="text1"/>
        </w:rPr>
        <w:t xml:space="preserve"> degree bounds, which is also apparent as the green circle in </w:t>
      </w:r>
      <w:r>
        <w:rPr>
          <w:rFonts w:ascii="Times New Roman" w:hAnsi="Times New Roman" w:cs="Times New Roman"/>
          <w:color w:val="000000" w:themeColor="text1"/>
        </w:rPr>
        <w:t>F</w:t>
      </w:r>
      <w:r w:rsidRPr="00683859">
        <w:rPr>
          <w:rFonts w:ascii="Times New Roman" w:hAnsi="Times New Roman" w:cs="Times New Roman"/>
          <w:color w:val="000000" w:themeColor="text1"/>
        </w:rPr>
        <w:t xml:space="preserve">igure </w:t>
      </w:r>
      <w:r>
        <w:rPr>
          <w:rFonts w:ascii="Times New Roman" w:hAnsi="Times New Roman" w:cs="Times New Roman"/>
          <w:color w:val="000000" w:themeColor="text1"/>
        </w:rPr>
        <w:t>4</w:t>
      </w:r>
      <w:r w:rsidRPr="00683859">
        <w:rPr>
          <w:rFonts w:ascii="Times New Roman" w:hAnsi="Times New Roman" w:cs="Times New Roman"/>
          <w:color w:val="000000" w:themeColor="text1"/>
        </w:rPr>
        <w:t xml:space="preserve">. The angular position vs. time is shown in Figure </w:t>
      </w:r>
      <w:r>
        <w:rPr>
          <w:rFonts w:ascii="Times New Roman" w:hAnsi="Times New Roman" w:cs="Times New Roman"/>
          <w:color w:val="000000" w:themeColor="text1"/>
        </w:rPr>
        <w:t>8</w:t>
      </w:r>
      <w:r w:rsidRPr="00683859">
        <w:rPr>
          <w:rFonts w:ascii="Times New Roman" w:hAnsi="Times New Roman" w:cs="Times New Roman"/>
          <w:color w:val="000000" w:themeColor="text1"/>
        </w:rPr>
        <w:t>. Note that the established green/red convention is followed for this plot.</w:t>
      </w:r>
    </w:p>
    <w:p w14:paraId="25F673AC"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6837BE78" wp14:editId="3D9301B9">
            <wp:extent cx="3046629" cy="2286000"/>
            <wp:effectExtent l="0" t="0" r="1905" b="0"/>
            <wp:docPr id="233848148" name="Picture 1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8148" name="Picture 14" descr="A graph of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7AC041DB" w14:textId="77777777" w:rsidR="001E495B" w:rsidRPr="00683859" w:rsidRDefault="001E495B" w:rsidP="001E495B">
      <w:pPr>
        <w:tabs>
          <w:tab w:val="center" w:pos="4680"/>
        </w:tabs>
        <w:spacing w:after="0"/>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8</w:t>
      </w:r>
      <w:r w:rsidRPr="0068385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θ</m:t>
            </m:r>
            <m:ctrlPr>
              <w:rPr>
                <w:rFonts w:ascii="Cambria Math" w:hAnsi="Cambria Math" w:cs="Times New Roman"/>
                <w:color w:val="000000" w:themeColor="text1"/>
              </w:rPr>
            </m:ctrlPr>
          </m:e>
          <m:sub>
            <m:r>
              <w:rPr>
                <w:rFonts w:ascii="Cambria Math" w:hAnsi="Cambria Math" w:cs="Times New Roman"/>
                <w:color w:val="000000" w:themeColor="text1"/>
              </w:rPr>
              <m:t>x</m:t>
            </m:r>
          </m:sub>
        </m:sSub>
      </m:oMath>
      <w:r w:rsidRPr="00683859">
        <w:rPr>
          <w:rFonts w:ascii="Times New Roman" w:hAnsi="Times New Roman" w:cs="Times New Roman"/>
          <w:color w:val="000000" w:themeColor="text1"/>
        </w:rPr>
        <w:t xml:space="preserve"> vs. Time</w:t>
      </w:r>
    </w:p>
    <w:p w14:paraId="3CAB6D7D" w14:textId="77777777" w:rsidR="001E495B" w:rsidRPr="00683859" w:rsidRDefault="001E495B" w:rsidP="001E495B">
      <w:pPr>
        <w:tabs>
          <w:tab w:val="center" w:pos="4680"/>
        </w:tabs>
        <w:spacing w:after="0"/>
        <w:rPr>
          <w:rFonts w:ascii="Times New Roman" w:hAnsi="Times New Roman" w:cs="Times New Roman"/>
          <w:color w:val="000000" w:themeColor="text1"/>
        </w:rPr>
      </w:pPr>
    </w:p>
    <w:p w14:paraId="179422DD"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For Control Mode 1, the linear quadratic regulator is shown to slew the spacecraft from +45 degrees to -45 degrees in both roll and pitch</w:t>
      </w:r>
      <w:r>
        <w:rPr>
          <w:rFonts w:ascii="Times New Roman" w:hAnsi="Times New Roman" w:cs="Times New Roman"/>
          <w:color w:val="000000" w:themeColor="text1"/>
        </w:rPr>
        <w:t xml:space="preserve"> </w:t>
      </w:r>
      <w:r w:rsidRPr="00683859">
        <w:rPr>
          <w:rFonts w:ascii="Times New Roman" w:hAnsi="Times New Roman" w:cs="Times New Roman"/>
          <w:color w:val="000000" w:themeColor="text1"/>
        </w:rPr>
        <w:t>is also shown to be able to resist the effects of a misaligned thruster and magnetic disturbances. For each scenario, the Q and R matrices are adjusted to achieve the desired results without overdriving the reaction wheels. In the code, these matrices are implemented as follows:</w:t>
      </w:r>
    </w:p>
    <w:p w14:paraId="290A3295"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r>
          <m:rPr>
            <m:sty m:val="p"/>
          </m:rPr>
          <w:rPr>
            <w:rFonts w:ascii="Cambria Math" w:hAnsi="Cambria Math" w:cs="Times New Roman"/>
            <w:color w:val="000000" w:themeColor="text1"/>
          </w:rPr>
          <m:t>Q</m:t>
        </m:r>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mcs>
                  <m:mc>
                    <m:mcPr>
                      <m:count m:val="9"/>
                      <m:mcJc m:val="center"/>
                    </m:mcPr>
                  </m:mc>
                </m:mcs>
                <m:ctrlPr>
                  <w:rPr>
                    <w:rFonts w:ascii="Cambria Math" w:hAnsi="Cambria Math" w:cs="Times New Roman"/>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ctrlPr>
                    <w:rPr>
                      <w:rFonts w:ascii="Cambria Math" w:hAnsi="Cambria Math" w:cs="Times New Roman"/>
                      <w:i/>
                      <w:color w:val="000000" w:themeColor="text1"/>
                    </w:rPr>
                  </m:ctrlPr>
                </m:e>
              </m:mr>
            </m:m>
            <m:ctrlPr>
              <w:rPr>
                <w:rFonts w:ascii="Cambria Math" w:hAnsi="Cambria Math" w:cs="Times New Roman"/>
                <w:i/>
                <w:color w:val="000000" w:themeColor="text1"/>
              </w:rPr>
            </m:ctrlPr>
          </m:e>
        </m:d>
      </m:oMath>
    </w:p>
    <w:p w14:paraId="07433DBF"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r>
          <m:rPr>
            <m:sty m:val="p"/>
          </m:rPr>
          <w:rPr>
            <w:rFonts w:ascii="Cambria Math" w:hAnsi="Cambria Math" w:cs="Times New Roman"/>
            <w:color w:val="000000" w:themeColor="text1"/>
          </w:rPr>
          <m:t>R</m:t>
        </m:r>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mcs>
                  <m:mc>
                    <m:mcPr>
                      <m:count m:val="3"/>
                      <m:mcJc m:val="center"/>
                    </m:mcPr>
                  </m:mc>
                </m:mcs>
                <m:ctrlPr>
                  <w:rPr>
                    <w:rFonts w:ascii="Cambria Math" w:hAnsi="Cambria Math" w:cs="Times New Roman"/>
                    <w:color w:val="000000" w:themeColor="text1"/>
                  </w:rPr>
                </m:ctrlPr>
              </m:mPr>
              <m:m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mr>
              <m:mr>
                <m:e>
                  <m:r>
                    <w:rPr>
                      <w:rFonts w:ascii="Cambria Math" w:hAnsi="Cambria Math" w:cs="Times New Roman"/>
                      <w:color w:val="000000" w:themeColor="text1"/>
                    </w:rPr>
                    <m:t>0</m:t>
                  </m:r>
                  <m:ctrlPr>
                    <w:rPr>
                      <w:rFonts w:ascii="Cambria Math" w:hAnsi="Cambria Math" w:cs="Times New Roman"/>
                      <w:i/>
                      <w:color w:val="000000" w:themeColor="text1"/>
                    </w:rPr>
                  </m:ctrlPr>
                </m:e>
                <m:e>
                  <m:r>
                    <w:rPr>
                      <w:rFonts w:ascii="Cambria Math" w:hAnsi="Cambria Math" w:cs="Times New Roman"/>
                      <w:color w:val="000000" w:themeColor="text1"/>
                    </w:rPr>
                    <m:t>0</m:t>
                  </m:r>
                  <m:ctrlPr>
                    <w:rPr>
                      <w:rFonts w:ascii="Cambria Math" w:hAnsi="Cambria Math" w:cs="Times New Roman"/>
                      <w:i/>
                      <w:color w:val="000000" w:themeColor="text1"/>
                    </w:rPr>
                  </m:ctrlPr>
                </m:e>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ctrlPr>
                    <w:rPr>
                      <w:rFonts w:ascii="Cambria Math" w:hAnsi="Cambria Math" w:cs="Times New Roman"/>
                      <w:i/>
                      <w:color w:val="000000" w:themeColor="text1"/>
                    </w:rPr>
                  </m:ctrlPr>
                </m:e>
              </m:mr>
            </m:m>
            <m:ctrlPr>
              <w:rPr>
                <w:rFonts w:ascii="Cambria Math" w:hAnsi="Cambria Math" w:cs="Times New Roman"/>
                <w:i/>
                <w:color w:val="000000" w:themeColor="text1"/>
              </w:rPr>
            </m:ctrlPr>
          </m:e>
        </m:d>
      </m:oMath>
    </w:p>
    <w:p w14:paraId="39A48408"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LQR,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oMath>
      <w:r w:rsidRPr="00683859">
        <w:rPr>
          <w:rFonts w:ascii="Times New Roman" w:hAnsi="Times New Roman" w:cs="Times New Roman"/>
          <w:color w:val="000000" w:themeColor="text1"/>
        </w:rPr>
        <w:t xml:space="preserve"> represents the weighting given to the angular velocity of the satellite,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w:r w:rsidRPr="00683859">
        <w:rPr>
          <w:rFonts w:ascii="Times New Roman" w:hAnsi="Times New Roman" w:cs="Times New Roman"/>
          <w:color w:val="000000" w:themeColor="text1"/>
        </w:rPr>
        <w:t xml:space="preserve"> represents the weighting given to the angular position of the satellite,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oMath>
      <w:r w:rsidRPr="00683859">
        <w:rPr>
          <w:rFonts w:ascii="Times New Roman" w:hAnsi="Times New Roman" w:cs="Times New Roman"/>
          <w:color w:val="000000" w:themeColor="text1"/>
        </w:rPr>
        <w:t xml:space="preserve"> represents the weighting given to the angular momentum of the wheels,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oMath>
      <w:r w:rsidRPr="00683859">
        <w:rPr>
          <w:rFonts w:ascii="Times New Roman" w:hAnsi="Times New Roman" w:cs="Times New Roman"/>
          <w:color w:val="000000" w:themeColor="text1"/>
        </w:rPr>
        <w:t xml:space="preserve"> represents the weighting given to the control input. A higher weighting means that the corresponding state/input has more value to the regulator. For example, if the weighing for the angular position was very high, the regulator would place value on the difference between the desired angular position and the current angular position, and would thus drive the angular position to the desired angular position quickly. If the weighting for the control input was very high, the regulator would strive to minimize the control inputs used. The weightings were determined using a similar method of visual analysis and iterative design as in Control Mode 0.</w:t>
      </w:r>
    </w:p>
    <w:p w14:paraId="7769F0DB"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For the first scenario, the spacecraft must slew 90 degrees in roll (from +45 degrees to -45 degrees) and achieve a steady-state error of less than 4.5 degrees in 600 seconds. In order to accomplish this, the following weightings were used:</w:t>
      </w:r>
    </w:p>
    <w:p w14:paraId="364A0C7A"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ω</m:t>
            </m:r>
          </m:sub>
        </m:sSub>
        <m:r>
          <w:rPr>
            <w:rFonts w:ascii="Cambria Math" w:hAnsi="Cambria Math" w:cs="Times New Roman"/>
            <w:color w:val="000000" w:themeColor="text1"/>
          </w:rPr>
          <m:t>=1000</m:t>
        </m:r>
      </m:oMath>
    </w:p>
    <w:p w14:paraId="51CD752B"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m:rPr>
                <m:sty m:val="p"/>
              </m:rPr>
              <w:rPr>
                <w:rFonts w:ascii="Cambria Math" w:hAnsi="Cambria Math" w:cs="Times New Roman"/>
                <w:color w:val="000000" w:themeColor="text1"/>
              </w:rPr>
              <m:t>θ</m:t>
            </m:r>
          </m:sub>
        </m:sSub>
        <m:r>
          <w:rPr>
            <w:rFonts w:ascii="Cambria Math" w:hAnsi="Cambria Math" w:cs="Times New Roman"/>
            <w:color w:val="000000" w:themeColor="text1"/>
          </w:rPr>
          <m:t>=10000</m:t>
        </m:r>
      </m:oMath>
    </w:p>
    <w:p w14:paraId="5214CC16"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m:rPr>
                    <m:sty m:val="p"/>
                  </m:rP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02E63D31"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=6000000</m:t>
        </m:r>
      </m:oMath>
    </w:p>
    <w:p w14:paraId="55C62211"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plot of the roll, pitch, and yaw angles is shown below in Figure </w:t>
      </w:r>
      <w:r>
        <w:rPr>
          <w:rFonts w:ascii="Times New Roman" w:hAnsi="Times New Roman" w:cs="Times New Roman"/>
          <w:color w:val="000000" w:themeColor="text1"/>
        </w:rPr>
        <w:t>9</w:t>
      </w:r>
      <w:r w:rsidRPr="00683859">
        <w:rPr>
          <w:rFonts w:ascii="Times New Roman" w:hAnsi="Times New Roman" w:cs="Times New Roman"/>
          <w:color w:val="000000" w:themeColor="text1"/>
        </w:rPr>
        <w:t>.</w:t>
      </w:r>
    </w:p>
    <w:p w14:paraId="2D15D8E5"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4BB5E0E9" wp14:editId="1B822828">
            <wp:extent cx="3046629" cy="2286000"/>
            <wp:effectExtent l="0" t="0" r="1905" b="0"/>
            <wp:docPr id="1897588453"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88453" name="Picture 6"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3A2E9731"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9</w:t>
      </w:r>
      <w:r w:rsidRPr="00683859">
        <w:rPr>
          <w:rFonts w:ascii="Times New Roman" w:hAnsi="Times New Roman" w:cs="Times New Roman"/>
          <w:color w:val="000000" w:themeColor="text1"/>
        </w:rPr>
        <w:t>. RPY Angles vs. Time</w:t>
      </w:r>
    </w:p>
    <w:p w14:paraId="286B1003" w14:textId="77777777" w:rsidR="001E495B"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that past 600 seconds, all three angles stay within the </w:t>
      </w:r>
      <m:oMath>
        <m:r>
          <w:rPr>
            <w:rFonts w:ascii="Cambria Math" w:hAnsi="Cambria Math" w:cs="Times New Roman"/>
            <w:color w:val="000000" w:themeColor="text1"/>
          </w:rPr>
          <m:t>±4.5</m:t>
        </m:r>
      </m:oMath>
      <w:r w:rsidRPr="00683859">
        <w:rPr>
          <w:rFonts w:ascii="Times New Roman" w:hAnsi="Times New Roman" w:cs="Times New Roman"/>
          <w:color w:val="000000" w:themeColor="text1"/>
        </w:rPr>
        <w:t xml:space="preserve"> degree bounds. The requested reaction wheel torques and reaction wheel angular velocities are shown below in figures </w:t>
      </w:r>
      <w:r>
        <w:rPr>
          <w:rFonts w:ascii="Times New Roman" w:hAnsi="Times New Roman" w:cs="Times New Roman"/>
          <w:color w:val="000000" w:themeColor="text1"/>
        </w:rPr>
        <w:t>10</w:t>
      </w:r>
      <w:r w:rsidRPr="00683859">
        <w:rPr>
          <w:rFonts w:ascii="Times New Roman" w:hAnsi="Times New Roman" w:cs="Times New Roman"/>
          <w:color w:val="000000" w:themeColor="text1"/>
        </w:rPr>
        <w:t xml:space="preserve"> and </w:t>
      </w:r>
      <w:r>
        <w:rPr>
          <w:rFonts w:ascii="Times New Roman" w:hAnsi="Times New Roman" w:cs="Times New Roman"/>
          <w:color w:val="000000" w:themeColor="text1"/>
        </w:rPr>
        <w:t>11</w:t>
      </w:r>
      <w:r w:rsidRPr="00683859">
        <w:rPr>
          <w:rFonts w:ascii="Times New Roman" w:hAnsi="Times New Roman" w:cs="Times New Roman"/>
          <w:color w:val="000000" w:themeColor="text1"/>
        </w:rPr>
        <w:t>.</w:t>
      </w:r>
    </w:p>
    <w:p w14:paraId="2E521B6F" w14:textId="77777777" w:rsidR="001E495B" w:rsidRPr="00683859" w:rsidRDefault="001E495B" w:rsidP="001E495B">
      <w:pPr>
        <w:tabs>
          <w:tab w:val="center" w:pos="4680"/>
        </w:tabs>
        <w:rPr>
          <w:rFonts w:ascii="Times New Roman" w:hAnsi="Times New Roman" w:cs="Times New Roman"/>
          <w:color w:val="000000" w:themeColor="text1"/>
        </w:rPr>
      </w:pPr>
    </w:p>
    <w:p w14:paraId="1EF32AB9"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6B4B5461" wp14:editId="43F102E0">
            <wp:extent cx="3046629" cy="2286000"/>
            <wp:effectExtent l="0" t="0" r="1905" b="0"/>
            <wp:docPr id="1391422856"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2856" name="Picture 8" descr="A graph of different colore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71BAB3ED"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10</w:t>
      </w:r>
      <w:r w:rsidRPr="00683859">
        <w:rPr>
          <w:rFonts w:ascii="Times New Roman" w:hAnsi="Times New Roman" w:cs="Times New Roman"/>
          <w:color w:val="000000" w:themeColor="text1"/>
        </w:rPr>
        <w:t>. Requested Control Torque vs. Time</w:t>
      </w:r>
    </w:p>
    <w:p w14:paraId="22957832"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10082C1C" wp14:editId="2490F4C2">
            <wp:extent cx="3046629" cy="2286000"/>
            <wp:effectExtent l="0" t="0" r="1905" b="0"/>
            <wp:docPr id="1034335605"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35605" name="Picture 10" descr="A graph of different colo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5B30DB9F"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11</w:t>
      </w:r>
      <w:r w:rsidRPr="00683859">
        <w:rPr>
          <w:rFonts w:ascii="Times New Roman" w:hAnsi="Times New Roman" w:cs="Times New Roman"/>
          <w:color w:val="000000" w:themeColor="text1"/>
        </w:rPr>
        <w:t>. Requested Reaction Wheel Angular Velocity vs. Time</w:t>
      </w:r>
    </w:p>
    <w:p w14:paraId="7C664B35"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Note that none of the graphs ever leave the plots, which have been scaled according to the hardware limits.</w:t>
      </w:r>
    </w:p>
    <w:p w14:paraId="7B603865"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For the second scenario, the spacecraft must slew 90 degrees in pitch (from +45 degrees to -45 degrees) and achieve a steady-state error of less than 4.5 degrees in 600 seconds. In order to accomplish this, the following weightings were used:</w:t>
      </w:r>
    </w:p>
    <w:p w14:paraId="35607C8B"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r>
          <w:rPr>
            <w:rFonts w:ascii="Cambria Math" w:hAnsi="Cambria Math" w:cs="Times New Roman"/>
            <w:color w:val="000000" w:themeColor="text1"/>
          </w:rPr>
          <m:t>=1</m:t>
        </m:r>
      </m:oMath>
    </w:p>
    <w:p w14:paraId="5196B218"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w:rPr>
            <w:rFonts w:ascii="Cambria Math" w:hAnsi="Cambria Math" w:cs="Times New Roman"/>
            <w:color w:val="000000" w:themeColor="text1"/>
          </w:rPr>
          <m:t>=50000000</m:t>
        </m:r>
      </m:oMath>
    </w:p>
    <w:p w14:paraId="1D3B1524"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7EA6D86C"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=22500000000</m:t>
        </m:r>
      </m:oMath>
    </w:p>
    <w:p w14:paraId="61C998F9"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plot of the roll, pitch, and yaw angles is shown below in Figure </w:t>
      </w:r>
      <w:r>
        <w:rPr>
          <w:rFonts w:ascii="Times New Roman" w:hAnsi="Times New Roman" w:cs="Times New Roman"/>
          <w:color w:val="000000" w:themeColor="text1"/>
        </w:rPr>
        <w:t>12</w:t>
      </w:r>
      <w:r w:rsidRPr="00683859">
        <w:rPr>
          <w:rFonts w:ascii="Times New Roman" w:hAnsi="Times New Roman" w:cs="Times New Roman"/>
          <w:color w:val="000000" w:themeColor="text1"/>
        </w:rPr>
        <w:t>.</w:t>
      </w:r>
    </w:p>
    <w:p w14:paraId="0DFE7E79"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680A6DFF" wp14:editId="732AC053">
            <wp:extent cx="3046629" cy="2286000"/>
            <wp:effectExtent l="0" t="0" r="1905" b="0"/>
            <wp:docPr id="1954039933" name="Picture 1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39933" name="Picture 12" descr="A graph of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77469EA7" w14:textId="77777777" w:rsidR="001E495B" w:rsidRPr="00683859" w:rsidRDefault="001E495B" w:rsidP="001E495B">
      <w:pPr>
        <w:tabs>
          <w:tab w:val="center" w:pos="4680"/>
        </w:tabs>
        <w:rPr>
          <w:rFonts w:ascii="Times New Roman" w:hAnsi="Times New Roman" w:cs="Times New Roman"/>
          <w:color w:val="000000" w:themeColor="text1"/>
        </w:rPr>
      </w:pPr>
    </w:p>
    <w:p w14:paraId="6B415D6F"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12</w:t>
      </w:r>
      <w:r w:rsidRPr="00683859">
        <w:rPr>
          <w:rFonts w:ascii="Times New Roman" w:hAnsi="Times New Roman" w:cs="Times New Roman"/>
          <w:color w:val="000000" w:themeColor="text1"/>
        </w:rPr>
        <w:t>. RPY Angles vs. Time</w:t>
      </w:r>
    </w:p>
    <w:p w14:paraId="45AA5366"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that past 600 seconds, while roll and yaw stay within the bounds, the pitch angle does not quite reach -45 degrees. This is because the hardware limitations of the reaction wheels are not sufficient to bring the system to within the </w:t>
      </w:r>
      <m:oMath>
        <m:r>
          <w:rPr>
            <w:rFonts w:ascii="Cambria Math" w:hAnsi="Cambria Math" w:cs="Times New Roman"/>
            <w:color w:val="000000" w:themeColor="text1"/>
          </w:rPr>
          <m:t>±4.5</m:t>
        </m:r>
      </m:oMath>
      <w:r w:rsidRPr="00683859">
        <w:rPr>
          <w:rFonts w:ascii="Times New Roman" w:hAnsi="Times New Roman" w:cs="Times New Roman"/>
          <w:color w:val="000000" w:themeColor="text1"/>
        </w:rPr>
        <w:t xml:space="preserve"> degree bounds within 600 seconds. In light of this, the weightings were chosen such that the hardware requirements were not exceeded at the expense of a slight error in the pitch angle. The requested reaction wheel torques and reaction wheel angular velocities are shown below in </w:t>
      </w:r>
      <w:r>
        <w:rPr>
          <w:rFonts w:ascii="Times New Roman" w:hAnsi="Times New Roman" w:cs="Times New Roman"/>
          <w:color w:val="000000" w:themeColor="text1"/>
        </w:rPr>
        <w:t>F</w:t>
      </w:r>
      <w:r w:rsidRPr="00683859">
        <w:rPr>
          <w:rFonts w:ascii="Times New Roman" w:hAnsi="Times New Roman" w:cs="Times New Roman"/>
          <w:color w:val="000000" w:themeColor="text1"/>
        </w:rPr>
        <w:t xml:space="preserve">igures </w:t>
      </w:r>
      <w:r>
        <w:rPr>
          <w:rFonts w:ascii="Times New Roman" w:hAnsi="Times New Roman" w:cs="Times New Roman"/>
          <w:color w:val="000000" w:themeColor="text1"/>
        </w:rPr>
        <w:t>13</w:t>
      </w:r>
      <w:r w:rsidRPr="00683859">
        <w:rPr>
          <w:rFonts w:ascii="Times New Roman" w:hAnsi="Times New Roman" w:cs="Times New Roman"/>
          <w:color w:val="000000" w:themeColor="text1"/>
        </w:rPr>
        <w:t xml:space="preserve"> and </w:t>
      </w:r>
      <w:r>
        <w:rPr>
          <w:rFonts w:ascii="Times New Roman" w:hAnsi="Times New Roman" w:cs="Times New Roman"/>
          <w:color w:val="000000" w:themeColor="text1"/>
        </w:rPr>
        <w:t>14</w:t>
      </w:r>
      <w:r w:rsidRPr="00683859">
        <w:rPr>
          <w:rFonts w:ascii="Times New Roman" w:hAnsi="Times New Roman" w:cs="Times New Roman"/>
          <w:color w:val="000000" w:themeColor="text1"/>
        </w:rPr>
        <w:t>.</w:t>
      </w:r>
    </w:p>
    <w:p w14:paraId="324E556F"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4A21378C" wp14:editId="775CD863">
            <wp:extent cx="3046629" cy="2286000"/>
            <wp:effectExtent l="0" t="0" r="1905" b="0"/>
            <wp:docPr id="2021961468" name="Picture 1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61468" name="Picture 14" descr="A graph of different colore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023053F3" w14:textId="77777777" w:rsidR="001E495B" w:rsidRPr="00683859" w:rsidRDefault="001E495B" w:rsidP="001E495B">
      <w:pPr>
        <w:tabs>
          <w:tab w:val="center" w:pos="4680"/>
        </w:tabs>
        <w:rPr>
          <w:rFonts w:ascii="Times New Roman" w:hAnsi="Times New Roman" w:cs="Times New Roman"/>
          <w:color w:val="000000" w:themeColor="text1"/>
        </w:rPr>
      </w:pPr>
    </w:p>
    <w:p w14:paraId="131155D7"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13</w:t>
      </w:r>
      <w:r w:rsidRPr="00683859">
        <w:rPr>
          <w:rFonts w:ascii="Times New Roman" w:hAnsi="Times New Roman" w:cs="Times New Roman"/>
          <w:color w:val="000000" w:themeColor="text1"/>
        </w:rPr>
        <w:t>. Requested Control Torque vs. Time</w:t>
      </w:r>
    </w:p>
    <w:p w14:paraId="1B16D44E"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3FE648B3" wp14:editId="007FC2E3">
            <wp:extent cx="3046629" cy="2286000"/>
            <wp:effectExtent l="0" t="0" r="1905" b="0"/>
            <wp:docPr id="1911743805" name="Picture 34"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43805" name="Picture 34" descr="A graph of different types of line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55DB6B7B" w14:textId="77777777" w:rsidR="001E495B" w:rsidRPr="00683859" w:rsidRDefault="001E495B" w:rsidP="001E495B">
      <w:pPr>
        <w:tabs>
          <w:tab w:val="center" w:pos="4680"/>
        </w:tabs>
        <w:rPr>
          <w:rFonts w:ascii="Times New Roman" w:hAnsi="Times New Roman" w:cs="Times New Roman"/>
          <w:color w:val="000000" w:themeColor="text1"/>
        </w:rPr>
      </w:pPr>
    </w:p>
    <w:p w14:paraId="5DB741E5" w14:textId="77777777" w:rsidR="001E495B" w:rsidRPr="00683859" w:rsidRDefault="001E495B" w:rsidP="001E495B">
      <w:pPr>
        <w:tabs>
          <w:tab w:val="center" w:pos="4680"/>
        </w:tabs>
        <w:rPr>
          <w:rFonts w:ascii="Times New Roman" w:hAnsi="Times New Roman" w:cs="Times New Roman"/>
          <w:color w:val="000000" w:themeColor="text1"/>
        </w:rPr>
      </w:pPr>
    </w:p>
    <w:p w14:paraId="5A67E3D4"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14</w:t>
      </w:r>
      <w:r w:rsidRPr="00683859">
        <w:rPr>
          <w:rFonts w:ascii="Times New Roman" w:hAnsi="Times New Roman" w:cs="Times New Roman"/>
          <w:color w:val="000000" w:themeColor="text1"/>
        </w:rPr>
        <w:t>. Requested Reaction Wheel Angular Velocity vs. Time</w:t>
      </w:r>
    </w:p>
    <w:p w14:paraId="5E9C1C99"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Note that none of the graphs ever leave the plots, which have been scaled according to the hardware limits.</w:t>
      </w:r>
    </w:p>
    <w:p w14:paraId="2601F898"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third scenario, the spacecraft must maintain its orientation within 0.15 degrees in response to a misaligned thruster firing for 300 seconds with a torque of </w:t>
      </w:r>
      <m:oMath>
        <m:r>
          <w:rPr>
            <w:rFonts w:ascii="Cambria Math" w:hAnsi="Cambria Math" w:cs="Times New Roman"/>
            <w:color w:val="000000" w:themeColor="text1"/>
          </w:rPr>
          <m:t>25</m:t>
        </m:r>
        <m:r>
          <m:rPr>
            <m:sty m:val="p"/>
          </m:rP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ctrlPr>
              <w:rPr>
                <w:rFonts w:ascii="Cambria Math" w:hAnsi="Cambria Math" w:cs="Times New Roman"/>
                <w:color w:val="000000" w:themeColor="text1"/>
              </w:rPr>
            </m:ctrlPr>
          </m:e>
          <m:sup>
            <m:r>
              <w:rPr>
                <w:rFonts w:ascii="Cambria Math" w:hAnsi="Cambria Math" w:cs="Times New Roman"/>
                <w:color w:val="000000" w:themeColor="text1"/>
              </w:rPr>
              <m:t>-6</m:t>
            </m:r>
          </m:sup>
        </m:sSup>
        <m:r>
          <w:rPr>
            <w:rFonts w:ascii="Cambria Math" w:hAnsi="Cambria Math" w:cs="Times New Roman"/>
            <w:color w:val="000000" w:themeColor="text1"/>
          </w:rPr>
          <m:t>Nm</m:t>
        </m:r>
      </m:oMath>
      <w:r w:rsidRPr="00683859">
        <w:rPr>
          <w:rFonts w:ascii="Times New Roman" w:hAnsi="Times New Roman" w:cs="Times New Roman"/>
          <w:color w:val="000000" w:themeColor="text1"/>
        </w:rPr>
        <w:t xml:space="preserve"> in both pitch and roll. In order to accomplish this, the following weightings were used:</w:t>
      </w:r>
    </w:p>
    <w:p w14:paraId="34AA9EFC"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r>
          <w:rPr>
            <w:rFonts w:ascii="Cambria Math" w:hAnsi="Cambria Math" w:cs="Times New Roman"/>
            <w:color w:val="000000" w:themeColor="text1"/>
          </w:rPr>
          <m:t>=1</m:t>
        </m:r>
      </m:oMath>
    </w:p>
    <w:p w14:paraId="10A1F321"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w:rPr>
            <w:rFonts w:ascii="Cambria Math" w:hAnsi="Cambria Math" w:cs="Times New Roman"/>
            <w:color w:val="000000" w:themeColor="text1"/>
          </w:rPr>
          <m:t>=10000</m:t>
        </m:r>
      </m:oMath>
    </w:p>
    <w:p w14:paraId="2FF8FAB4"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7DB68A54"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=1</m:t>
        </m:r>
      </m:oMath>
    </w:p>
    <w:p w14:paraId="5EE5A888"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plot of the roll, pitch, and yaw angles is shown below in Figure </w:t>
      </w:r>
      <w:r>
        <w:rPr>
          <w:rFonts w:ascii="Times New Roman" w:hAnsi="Times New Roman" w:cs="Times New Roman"/>
          <w:color w:val="000000" w:themeColor="text1"/>
        </w:rPr>
        <w:t>15</w:t>
      </w:r>
      <w:r w:rsidRPr="00683859">
        <w:rPr>
          <w:rFonts w:ascii="Times New Roman" w:hAnsi="Times New Roman" w:cs="Times New Roman"/>
          <w:color w:val="000000" w:themeColor="text1"/>
        </w:rPr>
        <w:t>.</w:t>
      </w:r>
    </w:p>
    <w:p w14:paraId="2B7F5887"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4064395C" wp14:editId="5FF94F6B">
            <wp:extent cx="3046629" cy="2286000"/>
            <wp:effectExtent l="0" t="0" r="1905" b="0"/>
            <wp:docPr id="1703512395" name="Picture 38"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2395" name="Picture 38" descr="A graph with a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4F73F4D4"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15</w:t>
      </w:r>
      <w:r w:rsidRPr="00683859">
        <w:rPr>
          <w:rFonts w:ascii="Times New Roman" w:hAnsi="Times New Roman" w:cs="Times New Roman"/>
          <w:color w:val="000000" w:themeColor="text1"/>
        </w:rPr>
        <w:t>. RPY Angles vs. Time</w:t>
      </w:r>
    </w:p>
    <w:p w14:paraId="2E84554A"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that none of the RPY angles ever exceed 0.15 degrees over the course of the simulation. The requested reaction wheel torques and reaction wheel angular velocities are shown below in </w:t>
      </w:r>
      <w:r>
        <w:rPr>
          <w:rFonts w:ascii="Times New Roman" w:hAnsi="Times New Roman" w:cs="Times New Roman"/>
          <w:color w:val="000000" w:themeColor="text1"/>
        </w:rPr>
        <w:t>F</w:t>
      </w:r>
      <w:r w:rsidRPr="00683859">
        <w:rPr>
          <w:rFonts w:ascii="Times New Roman" w:hAnsi="Times New Roman" w:cs="Times New Roman"/>
          <w:color w:val="000000" w:themeColor="text1"/>
        </w:rPr>
        <w:t xml:space="preserve">igures </w:t>
      </w:r>
      <w:r>
        <w:rPr>
          <w:rFonts w:ascii="Times New Roman" w:hAnsi="Times New Roman" w:cs="Times New Roman"/>
          <w:color w:val="000000" w:themeColor="text1"/>
        </w:rPr>
        <w:t>16</w:t>
      </w:r>
      <w:r w:rsidRPr="00683859">
        <w:rPr>
          <w:rFonts w:ascii="Times New Roman" w:hAnsi="Times New Roman" w:cs="Times New Roman"/>
          <w:color w:val="000000" w:themeColor="text1"/>
        </w:rPr>
        <w:t xml:space="preserve"> and </w:t>
      </w:r>
      <w:r>
        <w:rPr>
          <w:rFonts w:ascii="Times New Roman" w:hAnsi="Times New Roman" w:cs="Times New Roman"/>
          <w:color w:val="000000" w:themeColor="text1"/>
        </w:rPr>
        <w:t>17</w:t>
      </w:r>
      <w:r w:rsidRPr="00683859">
        <w:rPr>
          <w:rFonts w:ascii="Times New Roman" w:hAnsi="Times New Roman" w:cs="Times New Roman"/>
          <w:color w:val="000000" w:themeColor="text1"/>
        </w:rPr>
        <w:t>.</w:t>
      </w:r>
    </w:p>
    <w:p w14:paraId="25C8BD6B"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7A68AEBC" wp14:editId="1D044D99">
            <wp:extent cx="3046629" cy="2286000"/>
            <wp:effectExtent l="0" t="0" r="1905" b="0"/>
            <wp:docPr id="1857962821" name="Picture 4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62821" name="Picture 40" descr="A graph with numbers an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21177AEE"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16</w:t>
      </w:r>
      <w:r w:rsidRPr="00683859">
        <w:rPr>
          <w:rFonts w:ascii="Times New Roman" w:hAnsi="Times New Roman" w:cs="Times New Roman"/>
          <w:color w:val="000000" w:themeColor="text1"/>
        </w:rPr>
        <w:t>. Requested Control Torque vs. Time</w:t>
      </w:r>
    </w:p>
    <w:p w14:paraId="1CD3B3C3"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49219E41" wp14:editId="29C0FBE1">
            <wp:extent cx="3046629" cy="2286000"/>
            <wp:effectExtent l="0" t="0" r="1905" b="0"/>
            <wp:docPr id="1458818943" name="Picture 4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8943" name="Picture 42" descr="A graph with different colore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00A3F545" w14:textId="77777777" w:rsidR="001E495B" w:rsidRPr="00683859" w:rsidRDefault="001E495B" w:rsidP="001E495B">
      <w:pPr>
        <w:tabs>
          <w:tab w:val="center" w:pos="4680"/>
        </w:tabs>
        <w:rPr>
          <w:rFonts w:ascii="Times New Roman" w:hAnsi="Times New Roman" w:cs="Times New Roman"/>
          <w:color w:val="000000" w:themeColor="text1"/>
        </w:rPr>
      </w:pPr>
    </w:p>
    <w:p w14:paraId="2D04F8BD"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17</w:t>
      </w:r>
      <w:r w:rsidRPr="00683859">
        <w:rPr>
          <w:rFonts w:ascii="Times New Roman" w:hAnsi="Times New Roman" w:cs="Times New Roman"/>
          <w:color w:val="000000" w:themeColor="text1"/>
        </w:rPr>
        <w:t>. Requested Reaction Wheel Angular Velocity vs. Time</w:t>
      </w:r>
    </w:p>
    <w:p w14:paraId="32C725A2"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Note that none of the graphs ever leave the plots, which have been scaled according to the hardware limits.</w:t>
      </w:r>
    </w:p>
    <w:p w14:paraId="1CFB74F5"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For the fourth scenario, the spacecraft must maintain its orientation within 0.15 degrees in response to cyclic magnetic disturbances of magnitude </w:t>
      </w:r>
      <m:oMath>
        <m:d>
          <m:dPr>
            <m:begChr m:val="|"/>
            <m:endChr m:val="|"/>
            <m:ctrlPr>
              <w:rPr>
                <w:rFonts w:ascii="Cambria Math" w:hAnsi="Cambria Math" w:cs="Times New Roman"/>
                <w:i/>
                <w:color w:val="000000" w:themeColor="text1"/>
              </w:rPr>
            </m:ctrlPr>
          </m:dPr>
          <m:e>
            <m:acc>
              <m:accPr>
                <m:chr m:val="⃗"/>
                <m:ctrlPr>
                  <w:rPr>
                    <w:rFonts w:ascii="Cambria Math" w:hAnsi="Cambria Math" w:cs="Times New Roman"/>
                    <w:color w:val="000000" w:themeColor="text1"/>
                  </w:rPr>
                </m:ctrlPr>
              </m:accPr>
              <m:e>
                <m:sSub>
                  <m:sSubPr>
                    <m:ctrlPr>
                      <w:rPr>
                        <w:rFonts w:ascii="Cambria Math" w:hAnsi="Cambria Math" w:cs="Times New Roman"/>
                        <w:i/>
                        <w:color w:val="000000" w:themeColor="text1"/>
                      </w:rPr>
                    </m:ctrlPr>
                  </m:sSubPr>
                  <m:e>
                    <m:r>
                      <w:rPr>
                        <w:rFonts w:ascii="Cambria Math" w:hAnsi="Cambria Math" w:cs="Times New Roman"/>
                        <w:color w:val="000000" w:themeColor="text1"/>
                      </w:rPr>
                      <m:t>g</m:t>
                    </m:r>
                    <m:ctrlPr>
                      <w:rPr>
                        <w:rFonts w:ascii="Cambria Math" w:hAnsi="Cambria Math" w:cs="Times New Roman"/>
                        <w:color w:val="000000" w:themeColor="text1"/>
                      </w:rPr>
                    </m:ctrlPr>
                  </m:e>
                  <m:sub>
                    <m:r>
                      <w:rPr>
                        <w:rFonts w:ascii="Cambria Math" w:hAnsi="Cambria Math" w:cs="Times New Roman"/>
                        <w:color w:val="000000" w:themeColor="text1"/>
                      </w:rPr>
                      <m:t>m</m:t>
                    </m:r>
                  </m:sub>
                </m:sSub>
              </m:e>
            </m:acc>
          </m:e>
        </m:d>
        <m:r>
          <m:rPr>
            <m:sty m:val="p"/>
          </m:rPr>
          <w:rPr>
            <w:rFonts w:ascii="Cambria Math" w:hAnsi="Cambria Math" w:cs="Times New Roman"/>
            <w:color w:val="000000" w:themeColor="text1"/>
          </w:rPr>
          <m:t>≃</m:t>
        </m:r>
        <m:r>
          <w:rPr>
            <w:rFonts w:ascii="Cambria Math" w:hAnsi="Cambria Math" w:cs="Times New Roman"/>
            <w:color w:val="000000" w:themeColor="text1"/>
          </w:rPr>
          <m:t>2.0</m:t>
        </m:r>
        <m:r>
          <m:rPr>
            <m:sty m:val="p"/>
          </m:rP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ctrlPr>
              <w:rPr>
                <w:rFonts w:ascii="Cambria Math" w:hAnsi="Cambria Math" w:cs="Times New Roman"/>
                <w:color w:val="000000" w:themeColor="text1"/>
              </w:rPr>
            </m:ctrlPr>
          </m:e>
          <m:sup>
            <m:r>
              <w:rPr>
                <w:rFonts w:ascii="Cambria Math" w:hAnsi="Cambria Math" w:cs="Times New Roman"/>
                <w:color w:val="000000" w:themeColor="text1"/>
              </w:rPr>
              <m:t>-6</m:t>
            </m:r>
          </m:sup>
        </m:sSup>
        <m:func>
          <m:funcPr>
            <m:ctrlPr>
              <w:rPr>
                <w:rFonts w:ascii="Cambria Math" w:hAnsi="Cambria Math" w:cs="Times New Roman"/>
                <w:color w:val="000000" w:themeColor="text1"/>
              </w:rPr>
            </m:ctrlPr>
          </m:funcPr>
          <m:fName>
            <m:r>
              <m:rPr>
                <m:sty m:val="p"/>
              </m:rPr>
              <w:rPr>
                <w:rFonts w:ascii="Cambria Math" w:hAnsi="Cambria Math" w:cs="Times New Roman"/>
                <w:color w:val="000000" w:themeColor="text1"/>
              </w:rPr>
              <m:t>sin</m:t>
            </m:r>
            <m:ctrlPr>
              <w:rPr>
                <w:rFonts w:ascii="Cambria Math" w:hAnsi="Cambria Math" w:cs="Times New Roman"/>
                <w:i/>
                <w:color w:val="000000" w:themeColor="text1"/>
              </w:rPr>
            </m:ctrlPr>
          </m:fName>
          <m:e>
            <m:d>
              <m:dPr>
                <m:ctrlPr>
                  <w:rPr>
                    <w:rFonts w:ascii="Cambria Math" w:hAnsi="Cambria Math" w:cs="Times New Roman"/>
                    <w:i/>
                    <w:color w:val="000000" w:themeColor="text1"/>
                  </w:rPr>
                </m:ctrlPr>
              </m:dPr>
              <m:e>
                <m:r>
                  <w:rPr>
                    <w:rFonts w:ascii="Cambria Math" w:hAnsi="Cambria Math" w:cs="Times New Roman"/>
                    <w:color w:val="000000" w:themeColor="text1"/>
                  </w:rPr>
                  <m:t>2</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ω</m:t>
                    </m:r>
                  </m:e>
                  <m:sub>
                    <m:r>
                      <w:rPr>
                        <w:rFonts w:ascii="Cambria Math" w:hAnsi="Cambria Math" w:cs="Times New Roman"/>
                        <w:color w:val="000000" w:themeColor="text1"/>
                      </w:rPr>
                      <m:t>c</m:t>
                    </m:r>
                  </m:sub>
                </m:sSub>
                <m:r>
                  <w:rPr>
                    <w:rFonts w:ascii="Cambria Math" w:hAnsi="Cambria Math" w:cs="Times New Roman"/>
                    <w:color w:val="000000" w:themeColor="text1"/>
                  </w:rPr>
                  <m:t>t</m:t>
                </m:r>
              </m:e>
            </m:d>
          </m:e>
        </m:func>
      </m:oMath>
      <w:r w:rsidRPr="00683859">
        <w:rPr>
          <w:rFonts w:ascii="Times New Roman" w:hAnsi="Times New Roman" w:cs="Times New Roman"/>
          <w:color w:val="000000" w:themeColor="text1"/>
        </w:rPr>
        <w:t xml:space="preserve"> over 100 minutes. In order to accomplish this, the following weightings were used:</w:t>
      </w:r>
    </w:p>
    <w:p w14:paraId="75C2A691"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ω</m:t>
            </m:r>
          </m:sub>
        </m:sSub>
        <m:r>
          <w:rPr>
            <w:rFonts w:ascii="Cambria Math" w:hAnsi="Cambria Math" w:cs="Times New Roman"/>
            <w:color w:val="000000" w:themeColor="text1"/>
          </w:rPr>
          <m:t>=1</m:t>
        </m:r>
      </m:oMath>
    </w:p>
    <w:p w14:paraId="477CFCC7"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w:rPr>
            <w:rFonts w:ascii="Cambria Math" w:hAnsi="Cambria Math" w:cs="Times New Roman"/>
            <w:color w:val="000000" w:themeColor="text1"/>
          </w:rPr>
          <m:t>=10000000</m:t>
        </m:r>
      </m:oMath>
    </w:p>
    <w:p w14:paraId="20FA3656"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Q</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ω</m:t>
                </m:r>
              </m:sub>
            </m:sSub>
          </m:sub>
        </m:sSub>
        <m:r>
          <w:rPr>
            <w:rFonts w:ascii="Cambria Math" w:hAnsi="Cambria Math" w:cs="Times New Roman"/>
            <w:color w:val="000000" w:themeColor="text1"/>
          </w:rPr>
          <m:t>=1</m:t>
        </m:r>
      </m:oMath>
    </w:p>
    <w:p w14:paraId="3A034521"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u</m:t>
            </m:r>
          </m:sub>
        </m:sSub>
        <m:r>
          <w:rPr>
            <w:rFonts w:ascii="Cambria Math" w:hAnsi="Cambria Math" w:cs="Times New Roman"/>
            <w:color w:val="000000" w:themeColor="text1"/>
          </w:rPr>
          <m:t>=1</m:t>
        </m:r>
      </m:oMath>
    </w:p>
    <w:p w14:paraId="2A7FCC32"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The plot of the roll, pitch, and yaw angles is shown below in Figure </w:t>
      </w:r>
      <w:r>
        <w:rPr>
          <w:rFonts w:ascii="Times New Roman" w:hAnsi="Times New Roman" w:cs="Times New Roman"/>
          <w:color w:val="000000" w:themeColor="text1"/>
        </w:rPr>
        <w:t>18</w:t>
      </w:r>
      <w:r w:rsidRPr="00683859">
        <w:rPr>
          <w:rFonts w:ascii="Times New Roman" w:hAnsi="Times New Roman" w:cs="Times New Roman"/>
          <w:color w:val="000000" w:themeColor="text1"/>
        </w:rPr>
        <w:t>.</w:t>
      </w:r>
    </w:p>
    <w:p w14:paraId="03C95F67" w14:textId="77777777" w:rsidR="001E495B"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p>
    <w:p w14:paraId="5F5D9F99" w14:textId="77777777" w:rsidR="001E495B" w:rsidRPr="00683859" w:rsidRDefault="001E495B" w:rsidP="001E495B">
      <w:pPr>
        <w:tabs>
          <w:tab w:val="center" w:pos="4680"/>
        </w:tabs>
        <w:jc w:val="center"/>
        <w:rPr>
          <w:rFonts w:ascii="Times New Roman" w:hAnsi="Times New Roman" w:cs="Times New Roman"/>
          <w:color w:val="000000" w:themeColor="text1"/>
        </w:rPr>
      </w:pPr>
      <w:r w:rsidRPr="00683859">
        <w:rPr>
          <w:rFonts w:ascii="Times New Roman" w:hAnsi="Times New Roman" w:cs="Times New Roman"/>
          <w:noProof/>
          <w:color w:val="000000" w:themeColor="text1"/>
        </w:rPr>
        <w:lastRenderedPageBreak/>
        <w:drawing>
          <wp:inline distT="0" distB="0" distL="0" distR="0" wp14:anchorId="6B8BBF87" wp14:editId="6B3F813F">
            <wp:extent cx="3046629" cy="2286000"/>
            <wp:effectExtent l="0" t="0" r="1905" b="0"/>
            <wp:docPr id="769708665" name="Picture 44"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08665" name="Picture 44" descr="A graph of a line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25C09EBB"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18</w:t>
      </w:r>
      <w:r w:rsidRPr="00683859">
        <w:rPr>
          <w:rFonts w:ascii="Times New Roman" w:hAnsi="Times New Roman" w:cs="Times New Roman"/>
          <w:color w:val="000000" w:themeColor="text1"/>
        </w:rPr>
        <w:t>. RPY Angles vs. Time</w:t>
      </w:r>
    </w:p>
    <w:p w14:paraId="69961FDB"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 xml:space="preserve">Note that none of the RPY angles ever exceed 0.15 degrees over the course of the simulation. The requested reaction wheel torques and reaction wheel angular velocities are shown below in </w:t>
      </w:r>
      <w:r>
        <w:rPr>
          <w:rFonts w:ascii="Times New Roman" w:hAnsi="Times New Roman" w:cs="Times New Roman"/>
          <w:color w:val="000000" w:themeColor="text1"/>
        </w:rPr>
        <w:t>F</w:t>
      </w:r>
      <w:r w:rsidRPr="00683859">
        <w:rPr>
          <w:rFonts w:ascii="Times New Roman" w:hAnsi="Times New Roman" w:cs="Times New Roman"/>
          <w:color w:val="000000" w:themeColor="text1"/>
        </w:rPr>
        <w:t xml:space="preserve">igures </w:t>
      </w:r>
      <w:r>
        <w:rPr>
          <w:rFonts w:ascii="Times New Roman" w:hAnsi="Times New Roman" w:cs="Times New Roman"/>
          <w:color w:val="000000" w:themeColor="text1"/>
        </w:rPr>
        <w:t>19</w:t>
      </w:r>
      <w:r w:rsidRPr="00683859">
        <w:rPr>
          <w:rFonts w:ascii="Times New Roman" w:hAnsi="Times New Roman" w:cs="Times New Roman"/>
          <w:color w:val="000000" w:themeColor="text1"/>
        </w:rPr>
        <w:t xml:space="preserve"> and </w:t>
      </w:r>
      <w:r>
        <w:rPr>
          <w:rFonts w:ascii="Times New Roman" w:hAnsi="Times New Roman" w:cs="Times New Roman"/>
          <w:color w:val="000000" w:themeColor="text1"/>
        </w:rPr>
        <w:t>20</w:t>
      </w:r>
      <w:r w:rsidRPr="00683859">
        <w:rPr>
          <w:rFonts w:ascii="Times New Roman" w:hAnsi="Times New Roman" w:cs="Times New Roman"/>
          <w:color w:val="000000" w:themeColor="text1"/>
        </w:rPr>
        <w:t>.</w:t>
      </w:r>
    </w:p>
    <w:p w14:paraId="3F51100A"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r>
      <w:r w:rsidRPr="00683859">
        <w:rPr>
          <w:rFonts w:ascii="Times New Roman" w:hAnsi="Times New Roman" w:cs="Times New Roman"/>
          <w:noProof/>
          <w:color w:val="000000" w:themeColor="text1"/>
        </w:rPr>
        <w:drawing>
          <wp:inline distT="0" distB="0" distL="0" distR="0" wp14:anchorId="7E4E3A9B" wp14:editId="1A2B3BBB">
            <wp:extent cx="3046629" cy="2286000"/>
            <wp:effectExtent l="0" t="0" r="1905" b="0"/>
            <wp:docPr id="934394176" name="Picture 4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94176" name="Picture 46" descr="A graph of a line graph&#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23E136A9"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19</w:t>
      </w:r>
      <w:r w:rsidRPr="00683859">
        <w:rPr>
          <w:rFonts w:ascii="Times New Roman" w:hAnsi="Times New Roman" w:cs="Times New Roman"/>
          <w:color w:val="000000" w:themeColor="text1"/>
        </w:rPr>
        <w:t>. Requested Control Torque vs. Time</w:t>
      </w:r>
    </w:p>
    <w:p w14:paraId="11FAC1DF"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b/>
      </w:r>
      <w:r w:rsidRPr="00683859">
        <w:rPr>
          <w:rFonts w:ascii="Times New Roman" w:hAnsi="Times New Roman" w:cs="Times New Roman"/>
          <w:noProof/>
          <w:color w:val="000000" w:themeColor="text1"/>
        </w:rPr>
        <w:drawing>
          <wp:inline distT="0" distB="0" distL="0" distR="0" wp14:anchorId="079F2C4F" wp14:editId="00738F18">
            <wp:extent cx="3046629" cy="2286000"/>
            <wp:effectExtent l="0" t="0" r="1905" b="0"/>
            <wp:docPr id="966152530" name="Picture 4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52530" name="Picture 48" descr="A graph of a function&#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6629" cy="2286000"/>
                    </a:xfrm>
                    <a:prstGeom prst="rect">
                      <a:avLst/>
                    </a:prstGeom>
                    <a:noFill/>
                    <a:ln>
                      <a:noFill/>
                    </a:ln>
                  </pic:spPr>
                </pic:pic>
              </a:graphicData>
            </a:graphic>
          </wp:inline>
        </w:drawing>
      </w:r>
    </w:p>
    <w:p w14:paraId="5BEC3EA2"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ab/>
        <w:t xml:space="preserve">Figure </w:t>
      </w:r>
      <w:r>
        <w:rPr>
          <w:rFonts w:ascii="Times New Roman" w:hAnsi="Times New Roman" w:cs="Times New Roman"/>
          <w:color w:val="000000" w:themeColor="text1"/>
        </w:rPr>
        <w:t>20</w:t>
      </w:r>
      <w:r w:rsidRPr="00683859">
        <w:rPr>
          <w:rFonts w:ascii="Times New Roman" w:hAnsi="Times New Roman" w:cs="Times New Roman"/>
          <w:color w:val="000000" w:themeColor="text1"/>
        </w:rPr>
        <w:t>. Requested Reaction Wheel Angular Velocity vs. Time</w:t>
      </w:r>
    </w:p>
    <w:p w14:paraId="112BB6A7" w14:textId="77777777" w:rsidR="001E495B" w:rsidRPr="00683859" w:rsidRDefault="001E495B" w:rsidP="001E495B">
      <w:pPr>
        <w:tabs>
          <w:tab w:val="center" w:pos="4680"/>
        </w:tabs>
        <w:rPr>
          <w:rFonts w:ascii="Times New Roman" w:hAnsi="Times New Roman" w:cs="Times New Roman"/>
          <w:color w:val="000000" w:themeColor="text1"/>
        </w:rPr>
      </w:pPr>
      <w:r w:rsidRPr="00683859">
        <w:rPr>
          <w:rFonts w:ascii="Times New Roman" w:hAnsi="Times New Roman" w:cs="Times New Roman"/>
          <w:color w:val="000000" w:themeColor="text1"/>
        </w:rPr>
        <w:t>Note that none of the graphs ever leave the plots, which have been scaled according to the hardware limits.</w:t>
      </w:r>
    </w:p>
    <w:p w14:paraId="550AEA6D"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Discussion</w:t>
      </w:r>
    </w:p>
    <w:p w14:paraId="1ED0358F" w14:textId="77777777" w:rsidR="001E495B" w:rsidRPr="00A13A3E"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The experimental results highlight the strengths and limitations of the FalconSAT-9 attitude control system, offering insights into the dynamics of both Control Mode 0 and Control Mode 1. While the system achieved the majority of the design requirements, an in-depth analysis of modeling assumptions, control tuning effects, and experimental results provides a clearer understanding of its performance.</w:t>
      </w:r>
    </w:p>
    <w:p w14:paraId="34A3803F" w14:textId="77777777" w:rsidR="001E495B" w:rsidRPr="00683859" w:rsidRDefault="001E495B" w:rsidP="001E495B">
      <w:pPr>
        <w:pStyle w:val="Heading3"/>
        <w:rPr>
          <w:rFonts w:ascii="Times New Roman" w:hAnsi="Times New Roman" w:cs="Times New Roman"/>
          <w:color w:val="000000" w:themeColor="text1"/>
        </w:rPr>
      </w:pPr>
      <w:r w:rsidRPr="00683859">
        <w:rPr>
          <w:rFonts w:ascii="Times New Roman" w:hAnsi="Times New Roman" w:cs="Times New Roman"/>
          <w:color w:val="000000" w:themeColor="text1"/>
        </w:rPr>
        <w:t>Limitations Due to Modeling Assumptions</w:t>
      </w:r>
    </w:p>
    <w:p w14:paraId="7F7BCDCB" w14:textId="77777777" w:rsidR="001E495B" w:rsidRPr="00A13A3E"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The applied modeling assumptions significantly influenced the system's design and performance. The rigid-body approximation, idealized thruster dynamics, and neglect of multi-axis coupling were necessary to simplify the system for analysis but introduced limitations. For example, ignoring interactions between roll, pitch, and yaw may have underestimated cross-axis disturbances, particularly during slewing maneuvers. Additionally, the assumption of negligible actuator delays overlooked potential lags in thruster or reaction wheel responses, which could lead to minor deviations from expected behavior, as observed in Control Mode 1. Similarly, the describing function analysis for Control Mode 0 assumes that higher-order harmonics have minimal impact, which may not fully represent the nonlinearities during rapid thruster switching.</w:t>
      </w:r>
    </w:p>
    <w:p w14:paraId="4B92EDF0" w14:textId="77777777" w:rsidR="001E495B" w:rsidRPr="00A13A3E" w:rsidRDefault="001E495B" w:rsidP="001E495B">
      <w:pPr>
        <w:pStyle w:val="Heading3"/>
        <w:rPr>
          <w:rFonts w:ascii="Times New Roman" w:hAnsi="Times New Roman" w:cs="Times New Roman"/>
          <w:color w:val="000000" w:themeColor="text1"/>
        </w:rPr>
      </w:pPr>
      <w:r w:rsidRPr="00A13A3E">
        <w:rPr>
          <w:rFonts w:ascii="Times New Roman" w:hAnsi="Times New Roman" w:cs="Times New Roman"/>
          <w:color w:val="000000" w:themeColor="text1"/>
        </w:rPr>
        <w:t>Effects of Controller Tuning on Fuel Efficiency</w:t>
      </w:r>
    </w:p>
    <w:p w14:paraId="5EBF0081" w14:textId="77777777" w:rsidR="001E495B" w:rsidRPr="00A13A3E"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 xml:space="preserve">Tuning the proportional-derivative gains in Control Mode 0 and the </w:t>
      </w:r>
      <w:r>
        <w:rPr>
          <w:rFonts w:ascii="Times New Roman" w:hAnsi="Times New Roman" w:cs="Times New Roman"/>
          <w:color w:val="000000" w:themeColor="text1"/>
        </w:rPr>
        <w:t>Q</w:t>
      </w:r>
      <w:r w:rsidRPr="00A13A3E">
        <w:rPr>
          <w:rFonts w:ascii="Times New Roman" w:hAnsi="Times New Roman" w:cs="Times New Roman"/>
          <w:color w:val="000000" w:themeColor="text1"/>
        </w:rPr>
        <w:t xml:space="preserve"> and </w:t>
      </w:r>
      <w:r>
        <w:rPr>
          <w:rFonts w:ascii="Times New Roman" w:hAnsi="Times New Roman" w:cs="Times New Roman"/>
          <w:color w:val="000000" w:themeColor="text1"/>
        </w:rPr>
        <w:t>R</w:t>
      </w:r>
      <w:r w:rsidRPr="00A13A3E">
        <w:rPr>
          <w:rFonts w:ascii="Times New Roman" w:hAnsi="Times New Roman" w:cs="Times New Roman"/>
          <w:color w:val="000000" w:themeColor="text1"/>
        </w:rPr>
        <w:t xml:space="preserve"> matrices in Control Mode 1 had a noticeable impact on system performance and resource utilization. In Control Mode 0, reducing the proportional gain lowered the intensity of thruster firings, conserving fuel but prolonging the detumbling process. Conversely, increasing the gain achieved faster stabilization at the expense of higher fuel consumption. The introduction of a deadband further mitigated excessive thruster toggling, optimizing the trade-off between control precision and fuel efficiency.</w:t>
      </w:r>
    </w:p>
    <w:p w14:paraId="6083396A" w14:textId="77777777" w:rsidR="001E495B" w:rsidRPr="00A13A3E"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lastRenderedPageBreak/>
        <w:t xml:space="preserve">In Control Mode 1, adjusting the </w:t>
      </w:r>
      <w:r>
        <w:rPr>
          <w:rFonts w:ascii="Times New Roman" w:hAnsi="Times New Roman" w:cs="Times New Roman"/>
          <w:color w:val="000000" w:themeColor="text1"/>
        </w:rPr>
        <w:t>Q</w:t>
      </w:r>
      <w:r w:rsidRPr="00A13A3E">
        <w:rPr>
          <w:rFonts w:ascii="Times New Roman" w:hAnsi="Times New Roman" w:cs="Times New Roman"/>
          <w:color w:val="000000" w:themeColor="text1"/>
        </w:rPr>
        <w:t xml:space="preserve"> matrix weights to prioritize angular position accuracy led to faster convergence to the desired angles but increased reaction wheel usage. Alternatively, placing greater emphasis on control effort in the </w:t>
      </w:r>
      <w:r>
        <w:rPr>
          <w:rFonts w:ascii="Times New Roman" w:hAnsi="Times New Roman" w:cs="Times New Roman"/>
          <w:color w:val="000000" w:themeColor="text1"/>
        </w:rPr>
        <w:t>R</w:t>
      </w:r>
      <w:r w:rsidRPr="00A13A3E">
        <w:rPr>
          <w:rFonts w:ascii="Times New Roman" w:hAnsi="Times New Roman" w:cs="Times New Roman"/>
          <w:color w:val="000000" w:themeColor="text1"/>
        </w:rPr>
        <w:t xml:space="preserve"> matrix reduced reaction wheel torques but slowed system response. The tuning process effectively balanced these competing objectives, with final values meeting operational constraints while achieving desired performance.</w:t>
      </w:r>
    </w:p>
    <w:p w14:paraId="253E8E92" w14:textId="77777777" w:rsidR="001E495B" w:rsidRPr="00A13A3E" w:rsidRDefault="001E495B" w:rsidP="001E495B">
      <w:pPr>
        <w:pStyle w:val="Heading3"/>
        <w:rPr>
          <w:rFonts w:ascii="Times New Roman" w:hAnsi="Times New Roman" w:cs="Times New Roman"/>
          <w:color w:val="000000" w:themeColor="text1"/>
        </w:rPr>
      </w:pPr>
      <w:r w:rsidRPr="00A13A3E">
        <w:rPr>
          <w:rFonts w:ascii="Times New Roman" w:hAnsi="Times New Roman" w:cs="Times New Roman"/>
          <w:color w:val="000000" w:themeColor="text1"/>
        </w:rPr>
        <w:t>Analysis of Experimental Graphs</w:t>
      </w:r>
    </w:p>
    <w:p w14:paraId="6BF04290" w14:textId="77777777" w:rsidR="001E495B" w:rsidRPr="00683859"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The graphical results provide a detailed picture of the system's behavior under different control scenarios. For Control Mode 0, the phase plots revealed clear trajectories toward the stable equilibrium, with the angular velocity versus position graph demonstrating a smooth reduction in angular motion. The thruster response graph highlighted an initial long burn followed by shorter, frequent firings, aligning with the expected control behavior. The stepped appearance of the angular position and velocity plots during the final detumbling phase indicates effective deadband implementation, preventing unnecessary thruster firings while maintaining the spacecraft within the required tolerance.</w:t>
      </w:r>
    </w:p>
    <w:p w14:paraId="7B36921C" w14:textId="77777777" w:rsidR="001E495B" w:rsidRPr="00A13A3E" w:rsidRDefault="001E495B" w:rsidP="001E495B">
      <w:pPr>
        <w:spacing w:after="0"/>
        <w:rPr>
          <w:rFonts w:ascii="Times New Roman" w:hAnsi="Times New Roman" w:cs="Times New Roman"/>
          <w:color w:val="000000" w:themeColor="text1"/>
        </w:rPr>
      </w:pPr>
    </w:p>
    <w:p w14:paraId="7790297D" w14:textId="77777777" w:rsidR="001E495B" w:rsidRPr="00683859"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 xml:space="preserve">For Control Mode 1, the reaction wheel control effectively achieved the desired slewing angles of </w:t>
      </w:r>
      <m:oMath>
        <m:r>
          <w:rPr>
            <w:rFonts w:ascii="Cambria Math" w:hAnsi="Cambria Math" w:cs="Times New Roman"/>
            <w:color w:val="000000" w:themeColor="text1"/>
          </w:rPr>
          <m:t>±45°</m:t>
        </m:r>
      </m:oMath>
      <w:r w:rsidRPr="00A13A3E">
        <w:rPr>
          <w:rFonts w:ascii="Times New Roman" w:hAnsi="Times New Roman" w:cs="Times New Roman"/>
          <w:color w:val="000000" w:themeColor="text1"/>
        </w:rPr>
        <w:t xml:space="preserve"> off nadir within the 600-second requirement. The roll, pitch, and yaw angle plots demonstrated consistent convergence to the target states, with minimal steady-state error observed for roll and yaw. However, in the pitch response, slight deviations from the desired angle were noted during the thruster misalignment disturbance scenario. This inconsistency is attributed to the reaction wheels approaching their torque saturation limits, a limitation imposed by hardware constraints.</w:t>
      </w:r>
    </w:p>
    <w:p w14:paraId="7094A136" w14:textId="77777777" w:rsidR="001E495B" w:rsidRPr="00A13A3E" w:rsidRDefault="001E495B" w:rsidP="001E495B">
      <w:pPr>
        <w:spacing w:after="0"/>
        <w:rPr>
          <w:rFonts w:ascii="Times New Roman" w:hAnsi="Times New Roman" w:cs="Times New Roman"/>
          <w:color w:val="000000" w:themeColor="text1"/>
        </w:rPr>
      </w:pPr>
    </w:p>
    <w:p w14:paraId="10F977C0" w14:textId="77777777" w:rsidR="001E495B" w:rsidRPr="00A13A3E"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The torque and angular velocity plots for the reaction wheels remained well within the system's operational limits, confirming the feasibility of the control strategies. However, during high-demand scenarios, the torque usage approached these bounds, indicating that further optimization or the inclusion of momentum management strategies could improve performance. Overall, the graphs validate the system's ability to meet mission objectives while identifying areas for refinement.</w:t>
      </w:r>
    </w:p>
    <w:p w14:paraId="4D73C037" w14:textId="77777777" w:rsidR="001E495B" w:rsidRPr="00683859" w:rsidRDefault="001E495B" w:rsidP="001E495B">
      <w:pPr>
        <w:spacing w:after="0"/>
        <w:rPr>
          <w:rFonts w:ascii="Times New Roman" w:hAnsi="Times New Roman" w:cs="Times New Roman"/>
          <w:color w:val="000000" w:themeColor="text1"/>
        </w:rPr>
      </w:pPr>
    </w:p>
    <w:p w14:paraId="6CA1D20C" w14:textId="77777777" w:rsidR="001E495B" w:rsidRPr="00A13A3E" w:rsidRDefault="001E495B" w:rsidP="001E495B">
      <w:pPr>
        <w:spacing w:after="0"/>
        <w:rPr>
          <w:rFonts w:ascii="Times New Roman" w:hAnsi="Times New Roman" w:cs="Times New Roman"/>
          <w:color w:val="000000" w:themeColor="text1"/>
        </w:rPr>
      </w:pPr>
      <w:r w:rsidRPr="00A13A3E">
        <w:rPr>
          <w:rFonts w:ascii="Times New Roman" w:hAnsi="Times New Roman" w:cs="Times New Roman"/>
          <w:color w:val="000000" w:themeColor="text1"/>
        </w:rPr>
        <w:t>While the FalconSAT-9 control system met its key objectives, this analysis underscores the importance of addressing limitations in modeling assumptions and hardware constraints. The observed trends in the experimental data reinforce the robustness of the implemented control strategies, with controller tuning providing critical flexibility to optimize performance. The findings suggest that future iterations of the system could benefit from more comprehensive modeling and advanced control techniques to further enhance resource efficiency and operational reliability.</w:t>
      </w:r>
    </w:p>
    <w:p w14:paraId="17040EEC" w14:textId="77777777" w:rsidR="001E495B" w:rsidRPr="00683859" w:rsidRDefault="001E495B" w:rsidP="001E495B">
      <w:pPr>
        <w:spacing w:after="0"/>
        <w:rPr>
          <w:rFonts w:ascii="Times New Roman" w:hAnsi="Times New Roman" w:cs="Times New Roman"/>
          <w:color w:val="000000" w:themeColor="text1"/>
        </w:rPr>
      </w:pPr>
    </w:p>
    <w:p w14:paraId="11BD3141" w14:textId="77777777" w:rsidR="001E495B" w:rsidRPr="00683859" w:rsidRDefault="001E495B" w:rsidP="001E495B">
      <w:pPr>
        <w:spacing w:after="160" w:line="278" w:lineRule="auto"/>
        <w:rPr>
          <w:rFonts w:ascii="Times New Roman" w:eastAsiaTheme="majorEastAsia" w:hAnsi="Times New Roman" w:cs="Times New Roman"/>
          <w:color w:val="000000" w:themeColor="text1"/>
          <w:sz w:val="40"/>
          <w:szCs w:val="40"/>
        </w:rPr>
      </w:pPr>
      <w:r w:rsidRPr="00683859">
        <w:rPr>
          <w:rFonts w:ascii="Times New Roman" w:hAnsi="Times New Roman" w:cs="Times New Roman"/>
          <w:color w:val="000000" w:themeColor="text1"/>
        </w:rPr>
        <w:br w:type="page"/>
      </w:r>
    </w:p>
    <w:p w14:paraId="221742F6"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Conclusions and Recommendations</w:t>
      </w:r>
    </w:p>
    <w:p w14:paraId="7170A19E" w14:textId="77777777" w:rsidR="001E495B" w:rsidRPr="00683859" w:rsidRDefault="001E495B" w:rsidP="001E495B">
      <w:pPr>
        <w:spacing w:after="0"/>
        <w:rPr>
          <w:rFonts w:ascii="Times New Roman" w:hAnsi="Times New Roman" w:cs="Times New Roman"/>
          <w:color w:val="000000" w:themeColor="text1"/>
        </w:rPr>
      </w:pPr>
      <w:r w:rsidRPr="00B07712">
        <w:rPr>
          <w:rFonts w:ascii="Times New Roman" w:hAnsi="Times New Roman" w:cs="Times New Roman"/>
          <w:color w:val="000000" w:themeColor="text1"/>
        </w:rPr>
        <w:t>The FalconSAT-9 attitude control system successfully achieved the mission objectives for both Control Mode 0 and Control Mode 1. The detumbling process stabilized the spacecraft within the required timeframe, leveraging nonlinear control techniques and deadband optimization to prevent limit cycles. The linear quadratic regulator demonstrated exceptional performance in maintaining precise orientation and handling external disturbances. These results validate the feasibility of the proposed control strategies.</w:t>
      </w:r>
    </w:p>
    <w:p w14:paraId="08F52AD4" w14:textId="77777777" w:rsidR="001E495B" w:rsidRPr="00B07712" w:rsidRDefault="001E495B" w:rsidP="001E495B">
      <w:pPr>
        <w:spacing w:after="0"/>
        <w:rPr>
          <w:rFonts w:ascii="Times New Roman" w:hAnsi="Times New Roman" w:cs="Times New Roman"/>
          <w:color w:val="000000" w:themeColor="text1"/>
        </w:rPr>
      </w:pPr>
    </w:p>
    <w:p w14:paraId="4078C761" w14:textId="77777777" w:rsidR="001E495B" w:rsidRPr="00B07712" w:rsidRDefault="001E495B" w:rsidP="001E495B">
      <w:pPr>
        <w:spacing w:after="0"/>
        <w:rPr>
          <w:rFonts w:ascii="Times New Roman" w:hAnsi="Times New Roman" w:cs="Times New Roman"/>
          <w:color w:val="000000" w:themeColor="text1"/>
        </w:rPr>
      </w:pPr>
      <w:r w:rsidRPr="00B07712">
        <w:rPr>
          <w:rFonts w:ascii="Times New Roman" w:hAnsi="Times New Roman" w:cs="Times New Roman"/>
          <w:color w:val="000000" w:themeColor="text1"/>
        </w:rPr>
        <w:t>For future work, it is recommended to refine the system model to include higher-fidelity representations of actuator dynamics and environmental disturbances. Additional optimization of the control law parameters could further enhance system efficiency and performance. Expanding the simulation to include multi-axis coupling effects may also yield valuable insights into potential improvements. These enhancements will ensure continued success in future spacecraft missions requiring advanced attitude control.</w:t>
      </w:r>
    </w:p>
    <w:p w14:paraId="7485AF33" w14:textId="77777777" w:rsidR="001E495B" w:rsidRPr="00683859" w:rsidRDefault="001E495B" w:rsidP="001E495B">
      <w:pPr>
        <w:spacing w:after="0"/>
        <w:rPr>
          <w:rFonts w:ascii="Times New Roman" w:hAnsi="Times New Roman" w:cs="Times New Roman"/>
          <w:color w:val="000000" w:themeColor="text1"/>
        </w:rPr>
      </w:pPr>
    </w:p>
    <w:p w14:paraId="479F24FF" w14:textId="77777777" w:rsidR="001E495B" w:rsidRPr="00683859" w:rsidRDefault="001E495B" w:rsidP="001E495B">
      <w:pPr>
        <w:spacing w:after="0" w:line="278" w:lineRule="auto"/>
        <w:rPr>
          <w:rFonts w:ascii="Times New Roman" w:eastAsiaTheme="majorEastAsia" w:hAnsi="Times New Roman" w:cs="Times New Roman"/>
          <w:color w:val="000000" w:themeColor="text1"/>
          <w:kern w:val="2"/>
          <w:sz w:val="40"/>
          <w:szCs w:val="40"/>
          <w14:ligatures w14:val="standardContextual"/>
        </w:rPr>
      </w:pPr>
      <w:r w:rsidRPr="00683859">
        <w:rPr>
          <w:rFonts w:ascii="Times New Roman" w:hAnsi="Times New Roman" w:cs="Times New Roman"/>
          <w:color w:val="000000" w:themeColor="text1"/>
        </w:rPr>
        <w:br w:type="page"/>
      </w:r>
    </w:p>
    <w:p w14:paraId="3F5B3303" w14:textId="77777777" w:rsidR="001E495B" w:rsidRPr="00683859" w:rsidRDefault="001E495B" w:rsidP="001E495B">
      <w:pPr>
        <w:pStyle w:val="Heading1"/>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Appendices</w:t>
      </w:r>
    </w:p>
    <w:p w14:paraId="28C0D4E8"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t>Appendix A</w:t>
      </w:r>
      <w:r>
        <w:rPr>
          <w:rFonts w:ascii="Times New Roman" w:hAnsi="Times New Roman" w:cs="Times New Roman"/>
          <w:color w:val="000000" w:themeColor="text1"/>
        </w:rPr>
        <w:t>: Attitude Control Project Document</w:t>
      </w:r>
    </w:p>
    <w:p w14:paraId="08B48175" w14:textId="77777777" w:rsidR="001E495B" w:rsidRPr="00683859" w:rsidRDefault="001E495B" w:rsidP="001E495B">
      <w:pPr>
        <w:spacing w:after="0"/>
        <w:rPr>
          <w:rFonts w:ascii="Times New Roman" w:hAnsi="Times New Roman" w:cs="Times New Roman"/>
          <w:color w:val="000000" w:themeColor="text1"/>
        </w:rPr>
      </w:pPr>
    </w:p>
    <w:p w14:paraId="0FD70953" w14:textId="77777777" w:rsidR="001E495B" w:rsidRPr="00683859" w:rsidRDefault="001E495B" w:rsidP="001E495B">
      <w:pPr>
        <w:spacing w:after="0" w:line="278" w:lineRule="auto"/>
        <w:rPr>
          <w:rFonts w:ascii="Times New Roman" w:hAnsi="Times New Roman" w:cs="Times New Roman"/>
          <w:color w:val="000000" w:themeColor="text1"/>
        </w:rPr>
      </w:pPr>
      <w:r w:rsidRPr="00683859">
        <w:rPr>
          <w:rFonts w:ascii="Times New Roman" w:hAnsi="Times New Roman" w:cs="Times New Roman"/>
          <w:color w:val="000000" w:themeColor="text1"/>
        </w:rPr>
        <w:br w:type="page"/>
      </w:r>
    </w:p>
    <w:p w14:paraId="478D61E2"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Appendix B</w:t>
      </w:r>
      <w:r>
        <w:rPr>
          <w:rFonts w:ascii="Times New Roman" w:hAnsi="Times New Roman" w:cs="Times New Roman"/>
          <w:color w:val="000000" w:themeColor="text1"/>
        </w:rPr>
        <w:t>: MATLAB Code</w:t>
      </w:r>
    </w:p>
    <w:p w14:paraId="15F105CD" w14:textId="77777777" w:rsidR="001E495B" w:rsidRPr="00683859" w:rsidRDefault="001E495B" w:rsidP="001E495B">
      <w:pPr>
        <w:spacing w:after="0"/>
        <w:rPr>
          <w:rFonts w:ascii="Times New Roman" w:hAnsi="Times New Roman" w:cs="Times New Roman"/>
          <w:color w:val="000000" w:themeColor="text1"/>
        </w:rPr>
      </w:pPr>
    </w:p>
    <w:p w14:paraId="5A78561F" w14:textId="77777777" w:rsidR="001E495B" w:rsidRPr="00683859" w:rsidRDefault="001E495B" w:rsidP="001E495B">
      <w:pPr>
        <w:spacing w:after="0" w:line="278" w:lineRule="auto"/>
        <w:rPr>
          <w:rFonts w:ascii="Times New Roman" w:hAnsi="Times New Roman" w:cs="Times New Roman"/>
          <w:color w:val="000000" w:themeColor="text1"/>
        </w:rPr>
      </w:pPr>
      <w:r w:rsidRPr="00683859">
        <w:rPr>
          <w:rFonts w:ascii="Times New Roman" w:hAnsi="Times New Roman" w:cs="Times New Roman"/>
          <w:color w:val="000000" w:themeColor="text1"/>
        </w:rPr>
        <w:br w:type="page"/>
      </w:r>
    </w:p>
    <w:p w14:paraId="558CDC7F" w14:textId="77777777" w:rsidR="001E495B" w:rsidRPr="00683859"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Appendix C</w:t>
      </w:r>
      <w:r>
        <w:rPr>
          <w:rFonts w:ascii="Times New Roman" w:hAnsi="Times New Roman" w:cs="Times New Roman"/>
          <w:color w:val="000000" w:themeColor="text1"/>
        </w:rPr>
        <w:t>: Simulink Model</w:t>
      </w:r>
    </w:p>
    <w:p w14:paraId="17F3C9EF" w14:textId="77777777" w:rsidR="001E495B" w:rsidRPr="00683859" w:rsidRDefault="001E495B" w:rsidP="001E495B">
      <w:pPr>
        <w:spacing w:after="0"/>
        <w:rPr>
          <w:rFonts w:ascii="Times New Roman" w:hAnsi="Times New Roman" w:cs="Times New Roman"/>
          <w:color w:val="000000" w:themeColor="text1"/>
        </w:rPr>
      </w:pPr>
    </w:p>
    <w:p w14:paraId="7E968879" w14:textId="77777777" w:rsidR="001E495B" w:rsidRPr="00683859" w:rsidRDefault="001E495B" w:rsidP="001E495B">
      <w:pPr>
        <w:spacing w:after="0" w:line="278" w:lineRule="auto"/>
        <w:rPr>
          <w:rFonts w:ascii="Times New Roman" w:hAnsi="Times New Roman" w:cs="Times New Roman"/>
          <w:color w:val="000000" w:themeColor="text1"/>
        </w:rPr>
      </w:pPr>
      <w:r w:rsidRPr="00683859">
        <w:rPr>
          <w:rFonts w:ascii="Times New Roman" w:hAnsi="Times New Roman" w:cs="Times New Roman"/>
          <w:color w:val="000000" w:themeColor="text1"/>
        </w:rPr>
        <w:br w:type="page"/>
      </w:r>
    </w:p>
    <w:p w14:paraId="6FFE8211" w14:textId="77777777" w:rsidR="001E495B" w:rsidRDefault="001E495B" w:rsidP="001E495B">
      <w:pPr>
        <w:pStyle w:val="Heading3"/>
        <w:spacing w:before="0" w:after="0"/>
        <w:rPr>
          <w:rFonts w:ascii="Times New Roman" w:hAnsi="Times New Roman" w:cs="Times New Roman"/>
          <w:color w:val="000000" w:themeColor="text1"/>
        </w:rPr>
      </w:pPr>
      <w:r w:rsidRPr="00683859">
        <w:rPr>
          <w:rFonts w:ascii="Times New Roman" w:hAnsi="Times New Roman" w:cs="Times New Roman"/>
          <w:color w:val="000000" w:themeColor="text1"/>
        </w:rPr>
        <w:lastRenderedPageBreak/>
        <w:t>Appendix D</w:t>
      </w:r>
      <w:r>
        <w:rPr>
          <w:rFonts w:ascii="Times New Roman" w:hAnsi="Times New Roman" w:cs="Times New Roman"/>
          <w:color w:val="000000" w:themeColor="text1"/>
        </w:rPr>
        <w:t>: Full ChatGPT Documentation</w:t>
      </w:r>
    </w:p>
    <w:p w14:paraId="11D0A69D" w14:textId="77777777" w:rsidR="001E495B" w:rsidRDefault="001E495B" w:rsidP="001E495B"/>
    <w:p w14:paraId="0C947FD3" w14:textId="77777777" w:rsidR="001E495B" w:rsidRPr="00EF4081" w:rsidRDefault="001E495B" w:rsidP="001E495B">
      <w:r w:rsidRPr="00EF4081">
        <w:t>DFAS Writing Guide.pdf</w:t>
      </w:r>
    </w:p>
    <w:p w14:paraId="37F86A44" w14:textId="77777777" w:rsidR="001E495B" w:rsidRPr="00EF4081" w:rsidRDefault="001E495B" w:rsidP="001E495B">
      <w:r w:rsidRPr="00EF4081">
        <w:t>PDF</w:t>
      </w:r>
    </w:p>
    <w:p w14:paraId="50117769" w14:textId="77777777" w:rsidR="001E495B" w:rsidRPr="00EF4081" w:rsidRDefault="001E495B" w:rsidP="001E495B">
      <w:r w:rsidRPr="00EF4081">
        <w:t>Final Project Fall 2024.docx</w:t>
      </w:r>
    </w:p>
    <w:p w14:paraId="491EE6A3" w14:textId="77777777" w:rsidR="001E495B" w:rsidRPr="00EF4081" w:rsidRDefault="001E495B" w:rsidP="001E495B">
      <w:r w:rsidRPr="00EF4081">
        <w:t>Document</w:t>
      </w:r>
    </w:p>
    <w:p w14:paraId="4182DFD8" w14:textId="77777777" w:rsidR="001E495B" w:rsidRPr="00EF4081" w:rsidRDefault="001E495B" w:rsidP="001E495B">
      <w:r w:rsidRPr="00EF4081">
        <w:t xml:space="preserve">Chat, given the attached documents I want you to write the word document for my final report in the format of a full formal report according to the DFAS Writing Guide. Write all section and outline components. I want you to provide only administrative sections that may be fully written in accordance with the guidelines. I have yet to provide you any experimental results, discussion, or conclusions, but you must determine which sections may be fleshed out given the information about the assignment provided in the Final Project Fall 2024 document. Also given to you is my group members names: C1C Connor Emmons, C1C Riley Lubic, Instructor: Lt Col Collins, Section: M4A, and turn-in date: 9 Dec 24. Please write the actual word document to these standards. </w:t>
      </w:r>
    </w:p>
    <w:p w14:paraId="54D23922" w14:textId="77777777" w:rsidR="001E495B" w:rsidRPr="00EF4081" w:rsidRDefault="001E495B" w:rsidP="001E495B">
      <w:pPr>
        <w:rPr>
          <w:b/>
          <w:bCs/>
        </w:rPr>
      </w:pPr>
      <w:r w:rsidRPr="00EF4081">
        <w:rPr>
          <w:b/>
          <w:bCs/>
        </w:rPr>
        <w:t>ChatGPT said:</w:t>
      </w:r>
    </w:p>
    <w:p w14:paraId="1FE6BB20" w14:textId="77777777" w:rsidR="001E495B" w:rsidRPr="00EF4081" w:rsidRDefault="001E495B" w:rsidP="001E495B">
      <w:r w:rsidRPr="00EF4081">
        <w:t>ChatGPT</w:t>
      </w:r>
    </w:p>
    <w:p w14:paraId="71A57212" w14:textId="77777777" w:rsidR="001E495B" w:rsidRPr="00EF4081" w:rsidRDefault="001E495B" w:rsidP="001E495B">
      <w:r w:rsidRPr="00EF4081">
        <w:t>The formal report template for the FalconSAT-9 project has been created. You can download it using the link below:</w:t>
      </w:r>
    </w:p>
    <w:p w14:paraId="73160643" w14:textId="77777777" w:rsidR="001E495B" w:rsidRPr="00EF4081" w:rsidRDefault="001E495B" w:rsidP="001E495B">
      <w:r w:rsidRPr="00EF4081">
        <w:t>Download FalconSAT-9 Final Report Template</w:t>
      </w:r>
    </w:p>
    <w:p w14:paraId="2EFB1D92" w14:textId="77777777" w:rsidR="001E495B" w:rsidRPr="00EF4081" w:rsidRDefault="001E495B" w:rsidP="001E495B">
      <w:r w:rsidRPr="00EF4081">
        <w:t xml:space="preserve">This document includes placeholders for all necessary sections as per the DFAS Writing Guide and the Final Project requirements. </w:t>
      </w:r>
      <w:r w:rsidRPr="00EF4081">
        <w:rPr>
          <w:rFonts w:ascii="Arial" w:hAnsi="Arial" w:cs="Arial"/>
        </w:rPr>
        <w:t>​​</w:t>
      </w:r>
    </w:p>
    <w:p w14:paraId="72AA2CCC" w14:textId="77777777" w:rsidR="001E495B" w:rsidRPr="00EF4081" w:rsidRDefault="001E495B" w:rsidP="001E495B">
      <w:r w:rsidRPr="00EF4081">
        <w:t>4o</w:t>
      </w:r>
    </w:p>
    <w:p w14:paraId="0585883F" w14:textId="77777777" w:rsidR="001E495B" w:rsidRPr="00EF4081" w:rsidRDefault="001E495B" w:rsidP="001E495B">
      <w:pPr>
        <w:rPr>
          <w:b/>
          <w:bCs/>
        </w:rPr>
      </w:pPr>
      <w:r w:rsidRPr="00EF4081">
        <w:rPr>
          <w:b/>
          <w:bCs/>
        </w:rPr>
        <w:t>You said:</w:t>
      </w:r>
    </w:p>
    <w:p w14:paraId="6EC88F5B" w14:textId="77777777" w:rsidR="001E495B" w:rsidRPr="00EF4081" w:rsidRDefault="001E495B" w:rsidP="001E495B">
      <w:r w:rsidRPr="00EF4081">
        <w:t>According to the Final Project Fall 2024 document, write me the following sections: Introduction, Theory. Use technical language and be very concise. Follow DFAS writing guidelines for tense and voice.</w:t>
      </w:r>
    </w:p>
    <w:p w14:paraId="1F309849" w14:textId="77777777" w:rsidR="001E495B" w:rsidRPr="00EF4081" w:rsidRDefault="001E495B" w:rsidP="001E495B">
      <w:pPr>
        <w:rPr>
          <w:b/>
          <w:bCs/>
        </w:rPr>
      </w:pPr>
      <w:r w:rsidRPr="00EF4081">
        <w:rPr>
          <w:b/>
          <w:bCs/>
        </w:rPr>
        <w:t>ChatGPT said:</w:t>
      </w:r>
    </w:p>
    <w:p w14:paraId="264EF6AC" w14:textId="77777777" w:rsidR="001E495B" w:rsidRPr="00EF4081" w:rsidRDefault="001E495B" w:rsidP="001E495B">
      <w:r w:rsidRPr="00EF4081">
        <w:t>ChatGPT</w:t>
      </w:r>
    </w:p>
    <w:p w14:paraId="3E59E945" w14:textId="77777777" w:rsidR="001E495B" w:rsidRPr="00EF4081" w:rsidRDefault="001E495B" w:rsidP="001E495B">
      <w:pPr>
        <w:rPr>
          <w:b/>
          <w:bCs/>
        </w:rPr>
      </w:pPr>
      <w:r w:rsidRPr="00EF4081">
        <w:rPr>
          <w:b/>
          <w:bCs/>
        </w:rPr>
        <w:t>Introduction</w:t>
      </w:r>
    </w:p>
    <w:p w14:paraId="1A56CC2B" w14:textId="77777777" w:rsidR="001E495B" w:rsidRPr="00EF4081" w:rsidRDefault="001E495B" w:rsidP="001E495B">
      <w:r w:rsidRPr="00EF4081">
        <w:lastRenderedPageBreak/>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0EE347C5" w14:textId="77777777" w:rsidR="001E495B" w:rsidRPr="00EF4081" w:rsidRDefault="001E495B" w:rsidP="001E495B">
      <w:r w:rsidRPr="00EF4081">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4045023F" w14:textId="77777777" w:rsidR="001E495B" w:rsidRPr="00EF4081" w:rsidRDefault="001E495B" w:rsidP="001E495B">
      <w:pPr>
        <w:rPr>
          <w:b/>
          <w:bCs/>
        </w:rPr>
      </w:pPr>
      <w:r w:rsidRPr="00EF4081">
        <w:rPr>
          <w:b/>
          <w:bCs/>
        </w:rPr>
        <w:t>Theory</w:t>
      </w:r>
    </w:p>
    <w:p w14:paraId="3273EEC6" w14:textId="77777777" w:rsidR="001E495B" w:rsidRPr="00EF4081" w:rsidRDefault="001E495B" w:rsidP="001E495B">
      <w:pPr>
        <w:rPr>
          <w:b/>
          <w:bCs/>
        </w:rPr>
      </w:pPr>
      <w:r w:rsidRPr="00EF4081">
        <w:rPr>
          <w:b/>
          <w:bCs/>
        </w:rPr>
        <w:t>Assumptions</w:t>
      </w:r>
    </w:p>
    <w:p w14:paraId="249BEB23" w14:textId="77777777" w:rsidR="001E495B" w:rsidRPr="00EF4081" w:rsidRDefault="001E495B" w:rsidP="001E495B">
      <w:r w:rsidRPr="00EF4081">
        <w:t>The analysis assumes the satellite operates under idealized conditions, including:</w:t>
      </w:r>
    </w:p>
    <w:p w14:paraId="0C9862F4" w14:textId="77777777" w:rsidR="001E495B" w:rsidRPr="00EF4081" w:rsidRDefault="001E495B" w:rsidP="001E495B">
      <w:pPr>
        <w:numPr>
          <w:ilvl w:val="0"/>
          <w:numId w:val="2"/>
        </w:numPr>
      </w:pPr>
      <w:r w:rsidRPr="00EF4081">
        <w:t>A rigid-body spacecraft with mass properties derived from CAD body-fixed and principal frames.</w:t>
      </w:r>
    </w:p>
    <w:p w14:paraId="4D18D7D2" w14:textId="77777777" w:rsidR="001E495B" w:rsidRPr="00EF4081" w:rsidRDefault="001E495B" w:rsidP="001E495B">
      <w:pPr>
        <w:numPr>
          <w:ilvl w:val="0"/>
          <w:numId w:val="2"/>
        </w:numPr>
      </w:pPr>
      <w:r w:rsidRPr="00EF4081">
        <w:t>The Earth is modeled as a perfect sphere with uniform density.</w:t>
      </w:r>
    </w:p>
    <w:p w14:paraId="4D1C816F" w14:textId="77777777" w:rsidR="001E495B" w:rsidRPr="00EF4081" w:rsidRDefault="001E495B" w:rsidP="001E495B">
      <w:pPr>
        <w:numPr>
          <w:ilvl w:val="0"/>
          <w:numId w:val="2"/>
        </w:numPr>
      </w:pPr>
      <w:r w:rsidRPr="00EF4081">
        <w:t>External disturbance torques include gravity gradient, atmospheric drag, and magnetic torques; solar pressure is negligible.</w:t>
      </w:r>
    </w:p>
    <w:p w14:paraId="599E599D" w14:textId="77777777" w:rsidR="001E495B" w:rsidRPr="00EF4081" w:rsidRDefault="001E495B" w:rsidP="001E495B">
      <w:pPr>
        <w:rPr>
          <w:b/>
          <w:bCs/>
        </w:rPr>
      </w:pPr>
      <w:r w:rsidRPr="00EF4081">
        <w:rPr>
          <w:b/>
          <w:bCs/>
        </w:rPr>
        <w:t>Mathematical Techniques</w:t>
      </w:r>
    </w:p>
    <w:p w14:paraId="2AE0B128" w14:textId="77777777" w:rsidR="001E495B" w:rsidRPr="00EF4081" w:rsidRDefault="001E495B" w:rsidP="001E495B">
      <w:r w:rsidRPr="00EF4081">
        <w:t>The equations of motion (EOM) for the spacecraft are derived in the orbital local vertical/local horizontal (LVLH) reference frame. Nonlinear EOMs account for gravity gradient torque and reaction wheel control, with the LVLH frame origin at the spacecraft's center of mass. These EOMs are linearized about the nominal LVLH orientation for state-space representation.</w:t>
      </w:r>
    </w:p>
    <w:p w14:paraId="08F90C33" w14:textId="77777777" w:rsidR="001E495B" w:rsidRPr="00EF4081" w:rsidRDefault="001E495B" w:rsidP="001E495B">
      <w:r w:rsidRPr="00EF4081">
        <w:t>The linearized state-space form is defined as:</w:t>
      </w:r>
    </w:p>
    <w:p w14:paraId="5555AAA3" w14:textId="77777777" w:rsidR="001E495B" w:rsidRPr="00EF4081" w:rsidRDefault="001E495B" w:rsidP="001E495B">
      <w:r w:rsidRPr="00EF4081">
        <w:t>x˙=Ax+Bu\dot{x} = Ax + Bux˙=Ax+Bu y=Cx+Duy = Cx + Duy=Cx+Du</w:t>
      </w:r>
    </w:p>
    <w:p w14:paraId="52800C33" w14:textId="77777777" w:rsidR="001E495B" w:rsidRPr="00EF4081" w:rsidRDefault="001E495B" w:rsidP="001E495B">
      <w:r w:rsidRPr="00EF4081">
        <w:t>where A,B,C,DA, B, C, DA,B,C,D matrices represent system dynamics, input, output, and feedthrough, respectively. Input uuu includes reaction wheel torques, while state xxx includes angular velocities and attitude deviations.</w:t>
      </w:r>
    </w:p>
    <w:p w14:paraId="1560EA54" w14:textId="77777777" w:rsidR="001E495B" w:rsidRPr="00EF4081" w:rsidRDefault="001E495B" w:rsidP="001E495B">
      <w:pPr>
        <w:rPr>
          <w:b/>
          <w:bCs/>
        </w:rPr>
      </w:pPr>
      <w:r w:rsidRPr="00EF4081">
        <w:rPr>
          <w:b/>
          <w:bCs/>
        </w:rPr>
        <w:lastRenderedPageBreak/>
        <w:t>Control Mode 0</w:t>
      </w:r>
    </w:p>
    <w:p w14:paraId="420A5E46" w14:textId="77777777" w:rsidR="001E495B" w:rsidRPr="00EF4081" w:rsidRDefault="001E495B" w:rsidP="001E495B">
      <w:r w:rsidRPr="00EF4081">
        <w:t>Micro-thrusters are modeled with on-off (bang-bang) dynamics to detumble the spacecraft. A relay control law using proportional-derivative (PD) gains stabilizes the pitch axis within two degrees of the desired orientation. The thruster delay is modeled as a 0.1-second actuator response time.</w:t>
      </w:r>
    </w:p>
    <w:p w14:paraId="22CF8164" w14:textId="77777777" w:rsidR="001E495B" w:rsidRPr="00EF4081" w:rsidRDefault="001E495B" w:rsidP="001E495B">
      <w:pPr>
        <w:rPr>
          <w:b/>
          <w:bCs/>
        </w:rPr>
      </w:pPr>
      <w:r w:rsidRPr="00EF4081">
        <w:rPr>
          <w:b/>
          <w:bCs/>
        </w:rPr>
        <w:t>Control Mode 1</w:t>
      </w:r>
    </w:p>
    <w:p w14:paraId="0DA3AAA1" w14:textId="77777777" w:rsidR="001E495B" w:rsidRPr="00EF4081" w:rsidRDefault="001E495B" w:rsidP="001E495B">
      <w:r w:rsidRPr="00EF4081">
        <w:t>Reaction wheels provide continuous 3-axis control for precise slewing and disturbance rejection. Control laws are designed to meet steady-state and transient performance requirements under misalignment-induced and environmental disturbance torques. The ADCS Kalman filter integrates sensor data, including sun sensors, magnetometers, and star trackers, to estimate the spacecraft's attitude in real-time.</w:t>
      </w:r>
    </w:p>
    <w:p w14:paraId="5AD59909" w14:textId="77777777" w:rsidR="001E495B" w:rsidRPr="00EF4081" w:rsidRDefault="001E495B" w:rsidP="001E495B">
      <w:r w:rsidRPr="00EF4081">
        <w:t>Theoretical predictions validate the control modes against nonlinear simulations. State-space models and block diagrams ensure the system meets mission requirements without saturating actuator limits.</w:t>
      </w:r>
    </w:p>
    <w:p w14:paraId="4F5CD119" w14:textId="77777777" w:rsidR="001E495B" w:rsidRPr="00EF4081" w:rsidRDefault="0087104F" w:rsidP="001E495B">
      <w:r>
        <w:pict w14:anchorId="15C2F789">
          <v:rect id="_x0000_i1025" style="width:0;height:1.5pt" o:hralign="center" o:hrstd="t" o:hr="t" fillcolor="#a0a0a0" stroked="f"/>
        </w:pict>
      </w:r>
    </w:p>
    <w:p w14:paraId="36CE9C53" w14:textId="77777777" w:rsidR="001E495B" w:rsidRPr="00EF4081" w:rsidRDefault="001E495B" w:rsidP="001E495B">
      <w:r w:rsidRPr="00EF4081">
        <w:t>This language adheres to the technical report guidelines and provides a clear framework for subsequent sections. Let me know if you need adjustments or additional content.</w:t>
      </w:r>
    </w:p>
    <w:p w14:paraId="2F4FF9BD" w14:textId="77777777" w:rsidR="001E495B" w:rsidRPr="00EF4081" w:rsidRDefault="001E495B" w:rsidP="001E495B">
      <w:r w:rsidRPr="00EF4081">
        <w:t>4o</w:t>
      </w:r>
    </w:p>
    <w:p w14:paraId="2A2C9C7B" w14:textId="77777777" w:rsidR="001E495B" w:rsidRPr="00EF4081" w:rsidRDefault="001E495B" w:rsidP="001E495B">
      <w:pPr>
        <w:rPr>
          <w:b/>
          <w:bCs/>
        </w:rPr>
      </w:pPr>
      <w:r w:rsidRPr="00EF4081">
        <w:rPr>
          <w:b/>
          <w:bCs/>
        </w:rPr>
        <w:t>You said:</w:t>
      </w:r>
    </w:p>
    <w:p w14:paraId="0C7BE5D7" w14:textId="77777777" w:rsidR="001E495B" w:rsidRPr="00EF4081" w:rsidRDefault="001E495B" w:rsidP="001E495B">
      <w:r w:rsidRPr="00EF4081">
        <w:t xml:space="preserve">Chat read the following MATLAB code and then, step by step, write the mathematical technique used to calculate the necessary quantities as described by the code. You do not need to include the specific equations; I will type them in by hand. You only need to logically write out explanations for each step, what assumptions were applied to make those calculations. It should read like a math textbook as you make the appropriate derivations, except without the equations to supplement the text. You should also write it as if the equations are there and include line breaks where such equations may be inserted. Mass Properties 1) Location of S/C COM from CAD Frame In order to find the total center of mass of the spacecraft from the masses and locations of centers of mass of the spacecraft body and the payload, multiply the vector of each individual mass by the mass of that component. Then, sum the resulting vectors and divide by the total mass of the components to get the S/C COM. m_sc = 148.5; m_pl = 10.5; r_sc_B = [-0.01; 0.01; 0.37]; r_pl_B = [0; 0; -0.05]; sc_COM = (m_sc*r_sc_B + m_pl*r_pl_B)/(m_sc + m_pl); disp("Spacecraft Center of Mass") disp(sc_COM*(unit.meter)) 2) Total S/C Inertia Matrix in CAD Frame In order to find the total inertia matrix of the spacecraft from the inertia matrices of the spacecraft body and the payload, use the parallel axis theorem on both components, then add the resulting inertia matrices to get the total S/C inertia matrix. </w:t>
      </w:r>
      <w:r w:rsidRPr="00EF4081">
        <w:lastRenderedPageBreak/>
        <w:t xml:space="preserve">I_sc_B = [16.20 -0.40 -0.40; -0.40 13.30 -0.40; -0.40 -0.40 6.40]; I_pl_B = eye(3).*[0.10; 0.10; 0.05]; r_sc_B_adj = r_sc_B - sc_COM; r_pl_B_adj = r_pl_B - sc_COM; I_COM = (I_sc_B + m_sc*(r_sc_B_adj'*r_sc_B_adj*eye(3) - r_sc_B_adj*r_sc_B_adj')) +... (I_pl_B + m_pl*(r_pl_B_adj'*r_pl_B_adj*eye(3) - r_pl_B_adj*r_pl_B_adj')); disp("Total Spacecraft Inertia Matrix") disp(I_COM*(unit.kilogram*unit.meter^2)) 3, 4) DCM () for Principal Frame and Principal Inertia Matrix In order to find the directional cosine matrix that relates the spacecraft's body frame to a principal frame, find the eigenvalues and eigenvectors of the inertia matrix in the body frame. Arranging the eigenvectors as the columns of a 3x3 matrix such that the resulting matrix is close to identity gives the DCM and the corresponding eigenvalues are , , and . Taking the transpose of gives . Because any scalar multiple of an eigenvector is also an eigenvector corresponding to the same eigenvalue, multiply by -1 as necessary to get close to the identity matrix. [V, D] = eig(I_COM); C_BP = flip(V, 2).*[-1;1;1]'; C_PB = C_BP'; I_P = flip(flip(D, 2), 1); disp("DCM C_B/P") disp(C_BP) disp("DCM C_P/B") disp(C_PB) disp("Principal Inertia Matrix") disp(I_P*(unit.kilogram*unit.meter^2)) Control Mode 1 1) Derive Linearized EOMs in SS Form Begin with the nonlinear equations of motion between the body and the orbital frame. syms I_r I_p I_y w_c gc1 gc2 gc3 q0 ... w1 w2 w3 q1 q2 q3 h1 h2 h3 % Define variables I_T = [I_r 0 0; 0 I_p 0; 0 0 I_y]; W = [w1; w2; w3]; By some miracle, the spacecraft is only spinning about its second axis. W_c = [0; -w_c; 0]; h_w = [h1; h2; h3]; g_c = [gc1; gc2; gc3]; q = [q1; q2; q3]; W_x = skew(W); W_c_x = skew(W_c); % Define DCM Q1 = [2*q0^2-1+2*q1^2; 2*q1*q2-2*q0*q3; 2*q1*q3+2*q0*q2]; Q2 = [2*q1*q2+2*q0*q3; 2*q0^2-1+2*q2^2; 2*q2*q3-2*q0*q1]; Q3 = [2*q1*q3-2*q0*q2; 2*q2*q3+2*q0*q1; 2*q0^2-1+2*q3^2]; Q_DCM = [Q1 Q2 Q3]; % Define nonlinear equations for S/C dynamics f = [I_T\(-I_T*(-W_x*Q_DCM + Q_DCM*W_c_x)*W_c - ... cross((W - w_c*Q2), (I_T*(W-w_c*Q2) + h_w)) + g_c + ... cross(3*w_c^2*Q3, I_T*Q3)); ... -1/2 * W' * q; ... -1/2 * W_x * q + 1/2 * q0 * W; ... -g_c]; 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is no longer required, and therefore the number of states decreases by one. % Define state vector x = [W; q; h_w]; Taking the partial derivatives of each of the equations wrt each of the states yields a 10 by 9 matrix containing the partial derivatives of each equation with respect to each state. Each row represents an equation and each column represents a different variable which the equation was derived with respect to. % Define Jacobian A = jacobian(f, x); % Define variables object vars = {W, q, h_w, I_r, I_p, I_y, w_c, q0, gc1, gc2, gc3}; % Convert to function A_fcn = matlabFunction(A, 'Vars', vars); Linearizing about and allows for the following values to be used. % Define specific values for the state variables and parameters W_eq = [0; 0; 0]; q_eq = [0; 0; 0]; h_w_eq = [h1; h2; h3]; I_r_val = I_r; I_p_val = I_p; I_y_val = I_y; w_c_val = w_c; q0_val = 1; gc_val = [gc1; gc2; gc3]; Evaluating the Jacobian with the updated values above produces the matrix. % Evaluate the Jacobian using function A_eq = A_fcn(W_eq, q_eq, h_w_eq, I_r_val, I_p_val, </w:t>
      </w:r>
      <w:r w:rsidRPr="00EF4081">
        <w:lastRenderedPageBreak/>
        <w:t xml:space="preserve">I_y_val, w_c_val, q0_val, gc_val(1), gc_val(2), gc_val(3)); disp("A Matrix (Symbolic Form)") disp(simplify(A_eq)); % Initialize variables MU = 398600.5; R = 6378.137 + 500; w_c_val = sqrt(MU/R^3); h_nom = ones(3,1)*3000*(pi/30); A_solve = subs(A_eq, [I_r, I_p, I_y, h1, h2, h3, w_c], [I_P(1,1), I_P(2,2), I_P(3,3), h_nom(1), h_nom(2), h_nom(3), w_c_val]); disp("A Matrix (Numerical Form)") disp(simplify(A_solve)) Define the input torques as the control input. Note that there are three components, which represent the control torqud about each axis. % Define control input u = g_c; Similar to before, taking the partial of the 10 equations with respect to each of the control torques and evaluating the result at specific control torques (left symbolically for the purposes of this derivation) yields the matrix. % Define Jacobian B = jacobian(f, u); % Convert to function B_fcn = matlabFunction(B, 'Vars', vars); % Evaluate the Jacobian using function B_eq = B_fcn(W_eq, q_eq, h_w_eq, I_r_val, I_p_val, I_y_val, w_c_val, q0_val, gc_val(1), gc_val(2), gc_val(3)); disp("B Matrix (Symbolic Form") disp(B_eq); B_solve = subs(B_eq, [I_r, I_p, I_y], [I_P(1,1), I_P(2,2), I_P(3,3)]); disp("B Matrix (Numerical Form") disp(simplify(B_solve)) Because a full state linear quadratic regulator will be used for the lab, letting be the identity matrix allows the outputs of the system to be the states of the system. This system is uncoupled, so the matrix is zero. C_eq = eye(10); disp("C Matrix") disp(C_eq); D_eq = 0; disp("D Matrix") disp(D_eq); 2) Spacecraft Block Diagram with Control and Actuation The plant portion of the block diagram is derived from the standard expression of a system in state space form, which is described by the following equations. Because the system is uncoupled (i.e., the inputs do not directly affect the output without affecting the states), the coupling matrix is zero and is not shown in the diagram. The states are fed back and compared to the reference, which are the desired states. The difference between the desired states and the actual states is computed and multiplied by some gain matrix , which is the LQR and is determined by the methods governing such a regulator. The output of the LQR is given to the reaction wheel actuators, which determine the speeds of the wheels. 3) Wheel Operation Recommendations We recommend that the wheels be nominally spinning at half of their maximum angular velocity, which would have them spinning at 3000 rpm. The reason that we do not recommend starting the reaction wheels at zero is due to start up delays in the electrical circuit which could create inaccuracies or lackluster response in the control. Placing the "zero point" of the wheel at 3000 rpm removes this issue and means that the wheel never has to accelerate from zero like it would if the "zero point" was at 0 rpm. This also avoids the slower response of the wheels as they approach their maximum angular velocity of 6500 rpm. The downside of this is potentially less maximum control, though this can likely be mitigated by controller design. Control Mode 0 global w_c_val k2 % Calculate pitch libration frequency k2 = (I_P(1,1) - I_P(3,3)) / I_P(2,2); w_l = sqrt(3*w_c_val^2*k2); disp("Pitch Libration Frequency") disp(w_l*(unit.rad/unit.s)) % Calculate pitch libration period in minutes P = inv(w_l/(2*pi))/60; disp("Pitch Libration Period") disp(P*unit.min) phase_portrait() Consider the largest oscillation on the phase plot about and . As the initial angular velocity approaches the angular velocity at which the spacecraft stops oscillating and begins tumbling, the intersection of the right side of the sinusoval and the horizontal line for approaches . Note that the equation governing the shape of the sinusoval on the </w:t>
      </w:r>
      <w:r w:rsidRPr="00EF4081">
        <w:lastRenderedPageBreak/>
        <w:t>phase plot is if the integration constant , which comes from integrating the equation once, is taken to be zero. Thus, plugging in into this equation yields the transition angular velocity where the spacecraft begins tumbling. Interestingly, when , the equation simplifies to , which is the libration frequency. This makes sense because if the spacecraft is spinning faster than the oscillations described by the libration frequency, those will dominate and the spacecraft will tumble instead of oscillate. omega_tumble = [-rad2deg(sqrt(3*w_c_val^2*k2)); rad2deg(sqrt(3*w_c_val^2*k2))]; disp("Omega Tumble") disp(omega_tumble*unit.rad/unit.s)</w:t>
      </w:r>
    </w:p>
    <w:p w14:paraId="082D23B4" w14:textId="77777777" w:rsidR="001E495B" w:rsidRPr="00EF4081" w:rsidRDefault="001E495B" w:rsidP="001E495B">
      <w:pPr>
        <w:rPr>
          <w:b/>
          <w:bCs/>
        </w:rPr>
      </w:pPr>
      <w:r w:rsidRPr="00EF4081">
        <w:rPr>
          <w:b/>
          <w:bCs/>
        </w:rPr>
        <w:t>ChatGPT said:</w:t>
      </w:r>
    </w:p>
    <w:p w14:paraId="46BF6584" w14:textId="77777777" w:rsidR="001E495B" w:rsidRPr="00EF4081" w:rsidRDefault="001E495B" w:rsidP="001E495B">
      <w:r w:rsidRPr="00EF4081">
        <w:t>ChatGPT</w:t>
      </w:r>
    </w:p>
    <w:p w14:paraId="37A64A7A" w14:textId="77777777" w:rsidR="001E495B" w:rsidRPr="00EF4081" w:rsidRDefault="001E495B" w:rsidP="001E495B">
      <w:pPr>
        <w:rPr>
          <w:b/>
          <w:bCs/>
        </w:rPr>
      </w:pPr>
      <w:r w:rsidRPr="00EF4081">
        <w:rPr>
          <w:b/>
          <w:bCs/>
        </w:rPr>
        <w:t>Mathematical Technique</w:t>
      </w:r>
    </w:p>
    <w:p w14:paraId="0183F5C7" w14:textId="77777777" w:rsidR="001E495B" w:rsidRPr="00EF4081" w:rsidRDefault="001E495B" w:rsidP="001E495B">
      <w:pPr>
        <w:rPr>
          <w:b/>
          <w:bCs/>
        </w:rPr>
      </w:pPr>
      <w:r w:rsidRPr="00EF4081">
        <w:rPr>
          <w:b/>
          <w:bCs/>
        </w:rPr>
        <w:t>Mass Properties</w:t>
      </w:r>
    </w:p>
    <w:p w14:paraId="3E788366" w14:textId="77777777" w:rsidR="001E495B" w:rsidRPr="00EF4081" w:rsidRDefault="001E495B" w:rsidP="001E495B">
      <w:pPr>
        <w:numPr>
          <w:ilvl w:val="0"/>
          <w:numId w:val="3"/>
        </w:numPr>
      </w:pPr>
      <w:r w:rsidRPr="00EF4081">
        <w:rPr>
          <w:b/>
          <w:bCs/>
        </w:rPr>
        <w:t>Location of Spacecraft Center of Mass (COM)</w:t>
      </w:r>
    </w:p>
    <w:p w14:paraId="3055AB0F" w14:textId="77777777" w:rsidR="001E495B" w:rsidRPr="00EF4081" w:rsidRDefault="001E495B" w:rsidP="001E495B">
      <w:pPr>
        <w:numPr>
          <w:ilvl w:val="1"/>
          <w:numId w:val="3"/>
        </w:numPr>
      </w:pPr>
      <w:r w:rsidRPr="00EF4081">
        <w:t>Begin by assuming the spacecraft consists of two distinct components: the main spacecraft body and the payload.</w:t>
      </w:r>
    </w:p>
    <w:p w14:paraId="61903CEF" w14:textId="77777777" w:rsidR="001E495B" w:rsidRPr="00EF4081" w:rsidRDefault="001E495B" w:rsidP="001E495B">
      <w:pPr>
        <w:numPr>
          <w:ilvl w:val="1"/>
          <w:numId w:val="3"/>
        </w:numPr>
      </w:pPr>
      <w:r w:rsidRPr="00EF4081">
        <w:t>The total COM is derived by treating the components as point masses located at their respective COM positions.</w:t>
      </w:r>
    </w:p>
    <w:p w14:paraId="757E7889" w14:textId="77777777" w:rsidR="001E495B" w:rsidRPr="00EF4081" w:rsidRDefault="001E495B" w:rsidP="001E495B">
      <w:pPr>
        <w:numPr>
          <w:ilvl w:val="1"/>
          <w:numId w:val="3"/>
        </w:numPr>
      </w:pPr>
      <w:r w:rsidRPr="00EF4081">
        <w:t>Multiply each component's mass by its position vector to compute its contribution to the total moment about the origin.</w:t>
      </w:r>
    </w:p>
    <w:p w14:paraId="0FE30633" w14:textId="77777777" w:rsidR="001E495B" w:rsidRPr="00EF4081" w:rsidRDefault="001E495B" w:rsidP="001E495B">
      <w:pPr>
        <w:numPr>
          <w:ilvl w:val="1"/>
          <w:numId w:val="3"/>
        </w:numPr>
      </w:pPr>
      <w:r w:rsidRPr="00EF4081">
        <w:t>Sum these moments for all components and divide by the total mass to determine the spacecraft’s overall COM.</w:t>
      </w:r>
    </w:p>
    <w:p w14:paraId="137191B2" w14:textId="77777777" w:rsidR="001E495B" w:rsidRPr="00EF4081" w:rsidRDefault="001E495B" w:rsidP="001E495B">
      <w:r w:rsidRPr="00EF4081">
        <w:rPr>
          <w:i/>
          <w:iCs/>
        </w:rPr>
        <w:t>Insert Equation for Spacecraft COM here</w:t>
      </w:r>
    </w:p>
    <w:p w14:paraId="06EF11DD" w14:textId="77777777" w:rsidR="001E495B" w:rsidRPr="00EF4081" w:rsidRDefault="001E495B" w:rsidP="001E495B">
      <w:pPr>
        <w:numPr>
          <w:ilvl w:val="0"/>
          <w:numId w:val="3"/>
        </w:numPr>
      </w:pPr>
      <w:r w:rsidRPr="00EF4081">
        <w:rPr>
          <w:b/>
          <w:bCs/>
        </w:rPr>
        <w:t>Total Spacecraft Inertia Matrix</w:t>
      </w:r>
    </w:p>
    <w:p w14:paraId="1C8D079B" w14:textId="77777777" w:rsidR="001E495B" w:rsidRPr="00EF4081" w:rsidRDefault="001E495B" w:rsidP="001E495B">
      <w:pPr>
        <w:numPr>
          <w:ilvl w:val="1"/>
          <w:numId w:val="3"/>
        </w:numPr>
      </w:pPr>
      <w:r w:rsidRPr="00EF4081">
        <w:t>Assume the spacecraft inertia matrix can be computed using the parallel axis theorem.</w:t>
      </w:r>
    </w:p>
    <w:p w14:paraId="69698140" w14:textId="77777777" w:rsidR="001E495B" w:rsidRPr="00EF4081" w:rsidRDefault="001E495B" w:rsidP="001E495B">
      <w:pPr>
        <w:numPr>
          <w:ilvl w:val="1"/>
          <w:numId w:val="3"/>
        </w:numPr>
      </w:pPr>
      <w:r w:rsidRPr="00EF4081">
        <w:t>For each component, calculate the contribution to the total inertia matrix by:</w:t>
      </w:r>
    </w:p>
    <w:p w14:paraId="0F905A15" w14:textId="77777777" w:rsidR="001E495B" w:rsidRPr="00EF4081" w:rsidRDefault="001E495B" w:rsidP="001E495B">
      <w:pPr>
        <w:numPr>
          <w:ilvl w:val="2"/>
          <w:numId w:val="3"/>
        </w:numPr>
      </w:pPr>
      <w:r w:rsidRPr="00EF4081">
        <w:t>Adding the inertia matrix at the component’s local COM.</w:t>
      </w:r>
    </w:p>
    <w:p w14:paraId="2FDC8556" w14:textId="77777777" w:rsidR="001E495B" w:rsidRPr="00EF4081" w:rsidRDefault="001E495B" w:rsidP="001E495B">
      <w:pPr>
        <w:numPr>
          <w:ilvl w:val="2"/>
          <w:numId w:val="3"/>
        </w:numPr>
      </w:pPr>
      <w:r w:rsidRPr="00EF4081">
        <w:t>Applying the parallel axis theorem using the distance between the component's local COM and the total spacecraft COM.</w:t>
      </w:r>
    </w:p>
    <w:p w14:paraId="39F40670" w14:textId="77777777" w:rsidR="001E495B" w:rsidRPr="00EF4081" w:rsidRDefault="001E495B" w:rsidP="001E495B">
      <w:pPr>
        <w:numPr>
          <w:ilvl w:val="1"/>
          <w:numId w:val="3"/>
        </w:numPr>
      </w:pPr>
      <w:r w:rsidRPr="00EF4081">
        <w:lastRenderedPageBreak/>
        <w:t>Sum the adjusted inertia matrices of all components to obtain the total inertia matrix in the CAD body-fixed frame.</w:t>
      </w:r>
    </w:p>
    <w:p w14:paraId="61A7DA7E" w14:textId="77777777" w:rsidR="001E495B" w:rsidRPr="00EF4081" w:rsidRDefault="001E495B" w:rsidP="001E495B">
      <w:r w:rsidRPr="00EF4081">
        <w:rPr>
          <w:i/>
          <w:iCs/>
        </w:rPr>
        <w:t>Insert Parallel Axis Theorem and Total Inertia Matrix equations here</w:t>
      </w:r>
    </w:p>
    <w:p w14:paraId="7F75EB83" w14:textId="77777777" w:rsidR="001E495B" w:rsidRPr="00EF4081" w:rsidRDefault="001E495B" w:rsidP="001E495B">
      <w:pPr>
        <w:rPr>
          <w:b/>
          <w:bCs/>
        </w:rPr>
      </w:pPr>
      <w:r w:rsidRPr="00EF4081">
        <w:rPr>
          <w:b/>
          <w:bCs/>
        </w:rPr>
        <w:t>Principal Frame and Inertia Matrix</w:t>
      </w:r>
    </w:p>
    <w:p w14:paraId="69D8F553" w14:textId="77777777" w:rsidR="001E495B" w:rsidRPr="00EF4081" w:rsidRDefault="001E495B" w:rsidP="001E495B">
      <w:pPr>
        <w:numPr>
          <w:ilvl w:val="0"/>
          <w:numId w:val="4"/>
        </w:numPr>
      </w:pPr>
      <w:r w:rsidRPr="00EF4081">
        <w:rPr>
          <w:b/>
          <w:bCs/>
        </w:rPr>
        <w:t>Directional Cosine Matrix (DCM)</w:t>
      </w:r>
    </w:p>
    <w:p w14:paraId="4348715B" w14:textId="77777777" w:rsidR="001E495B" w:rsidRPr="00EF4081" w:rsidRDefault="001E495B" w:rsidP="001E495B">
      <w:pPr>
        <w:numPr>
          <w:ilvl w:val="1"/>
          <w:numId w:val="4"/>
        </w:numPr>
      </w:pPr>
      <w:r w:rsidRPr="00EF4081">
        <w:t>Compute the eigenvalues and eigenvectors of the total inertia matrix derived in the previous step.</w:t>
      </w:r>
    </w:p>
    <w:p w14:paraId="4D3181BB" w14:textId="77777777" w:rsidR="001E495B" w:rsidRPr="00EF4081" w:rsidRDefault="001E495B" w:rsidP="001E495B">
      <w:pPr>
        <w:numPr>
          <w:ilvl w:val="1"/>
          <w:numId w:val="4"/>
        </w:numPr>
      </w:pPr>
      <w:r w:rsidRPr="00EF4081">
        <w:t>Arrange the eigenvectors into a 3x3 matrix such that they represent orthogonal principal axes.</w:t>
      </w:r>
    </w:p>
    <w:p w14:paraId="7F4ABC52" w14:textId="77777777" w:rsidR="001E495B" w:rsidRPr="00EF4081" w:rsidRDefault="001E495B" w:rsidP="001E495B">
      <w:pPr>
        <w:numPr>
          <w:ilvl w:val="1"/>
          <w:numId w:val="4"/>
        </w:numPr>
      </w:pPr>
      <w:r w:rsidRPr="00EF4081">
        <w:t>This matrix, the DCM, maps the CAD body-fixed frame to the principal frame and vice versa.</w:t>
      </w:r>
    </w:p>
    <w:p w14:paraId="71278A60" w14:textId="77777777" w:rsidR="001E495B" w:rsidRPr="00EF4081" w:rsidRDefault="001E495B" w:rsidP="001E495B">
      <w:pPr>
        <w:numPr>
          <w:ilvl w:val="1"/>
          <w:numId w:val="4"/>
        </w:numPr>
      </w:pPr>
      <w:r w:rsidRPr="00EF4081">
        <w:t>To ensure numerical stability, adjust eigenvector signs if necessary to maintain proximity to an identity transformation.</w:t>
      </w:r>
    </w:p>
    <w:p w14:paraId="14F476FE" w14:textId="77777777" w:rsidR="001E495B" w:rsidRPr="00EF4081" w:rsidRDefault="001E495B" w:rsidP="001E495B">
      <w:r w:rsidRPr="00EF4081">
        <w:rPr>
          <w:i/>
          <w:iCs/>
        </w:rPr>
        <w:t>Insert Eigenvalue and Eigenvector Relationship equations here</w:t>
      </w:r>
    </w:p>
    <w:p w14:paraId="0185BA54" w14:textId="77777777" w:rsidR="001E495B" w:rsidRPr="00EF4081" w:rsidRDefault="001E495B" w:rsidP="001E495B">
      <w:pPr>
        <w:numPr>
          <w:ilvl w:val="0"/>
          <w:numId w:val="4"/>
        </w:numPr>
      </w:pPr>
      <w:r w:rsidRPr="00EF4081">
        <w:rPr>
          <w:b/>
          <w:bCs/>
        </w:rPr>
        <w:t>Principal Inertia Matrix</w:t>
      </w:r>
    </w:p>
    <w:p w14:paraId="0249EA02" w14:textId="77777777" w:rsidR="001E495B" w:rsidRPr="00EF4081" w:rsidRDefault="001E495B" w:rsidP="001E495B">
      <w:pPr>
        <w:numPr>
          <w:ilvl w:val="1"/>
          <w:numId w:val="4"/>
        </w:numPr>
      </w:pPr>
      <w:r w:rsidRPr="00EF4081">
        <w:t>The eigenvalues obtained from the previous step represent the principal moments of inertia.</w:t>
      </w:r>
    </w:p>
    <w:p w14:paraId="68A2F8C3" w14:textId="77777777" w:rsidR="001E495B" w:rsidRPr="00EF4081" w:rsidRDefault="001E495B" w:rsidP="001E495B">
      <w:pPr>
        <w:numPr>
          <w:ilvl w:val="1"/>
          <w:numId w:val="4"/>
        </w:numPr>
      </w:pPr>
      <w:r w:rsidRPr="00EF4081">
        <w:t>Arrange these eigenvalues into a diagonal matrix, the principal inertia matrix, which simplifies dynamic analysis in the principal frame.</w:t>
      </w:r>
    </w:p>
    <w:p w14:paraId="4F2E325B" w14:textId="77777777" w:rsidR="001E495B" w:rsidRPr="00EF4081" w:rsidRDefault="001E495B" w:rsidP="001E495B">
      <w:r w:rsidRPr="00EF4081">
        <w:rPr>
          <w:i/>
          <w:iCs/>
        </w:rPr>
        <w:t>Insert Principal Inertia Matrix representation here</w:t>
      </w:r>
    </w:p>
    <w:p w14:paraId="3A4EB2A9" w14:textId="77777777" w:rsidR="001E495B" w:rsidRPr="00EF4081" w:rsidRDefault="001E495B" w:rsidP="001E495B">
      <w:pPr>
        <w:rPr>
          <w:b/>
          <w:bCs/>
        </w:rPr>
      </w:pPr>
      <w:r w:rsidRPr="00EF4081">
        <w:rPr>
          <w:b/>
          <w:bCs/>
        </w:rPr>
        <w:t>Control Mode 1</w:t>
      </w:r>
    </w:p>
    <w:p w14:paraId="7828E2EB" w14:textId="77777777" w:rsidR="001E495B" w:rsidRPr="00EF4081" w:rsidRDefault="001E495B" w:rsidP="001E495B">
      <w:pPr>
        <w:numPr>
          <w:ilvl w:val="0"/>
          <w:numId w:val="5"/>
        </w:numPr>
      </w:pPr>
      <w:r w:rsidRPr="00EF4081">
        <w:rPr>
          <w:b/>
          <w:bCs/>
        </w:rPr>
        <w:t>Linearized Equations of Motion (EOMs) in State-Space Form</w:t>
      </w:r>
    </w:p>
    <w:p w14:paraId="5396564B" w14:textId="77777777" w:rsidR="001E495B" w:rsidRPr="00EF4081" w:rsidRDefault="001E495B" w:rsidP="001E495B">
      <w:pPr>
        <w:numPr>
          <w:ilvl w:val="1"/>
          <w:numId w:val="5"/>
        </w:numPr>
      </w:pPr>
      <w:r w:rsidRPr="00EF4081">
        <w:t>Begin with the nonlinear EOMs relating the angular velocity, angular momentum, and quaternion state of the spacecraft in the body frame.</w:t>
      </w:r>
    </w:p>
    <w:p w14:paraId="49795E14" w14:textId="77777777" w:rsidR="001E495B" w:rsidRPr="00EF4081" w:rsidRDefault="001E495B" w:rsidP="001E495B">
      <w:pPr>
        <w:numPr>
          <w:ilvl w:val="1"/>
          <w:numId w:val="5"/>
        </w:numPr>
      </w:pPr>
      <w:r w:rsidRPr="00EF4081">
        <w:t>Define the state vector to include angular velocity components, quaternion components (excluding the scalar term for redundancy), and reaction wheel angular momenta.</w:t>
      </w:r>
    </w:p>
    <w:p w14:paraId="501AEF25" w14:textId="77777777" w:rsidR="001E495B" w:rsidRPr="00EF4081" w:rsidRDefault="001E495B" w:rsidP="001E495B">
      <w:pPr>
        <w:numPr>
          <w:ilvl w:val="1"/>
          <w:numId w:val="5"/>
        </w:numPr>
      </w:pPr>
      <w:r w:rsidRPr="00EF4081">
        <w:t>Linearize the EOMs by calculating the Jacobian matrix of partial derivatives with respect to the state variables.</w:t>
      </w:r>
    </w:p>
    <w:p w14:paraId="34553C07" w14:textId="77777777" w:rsidR="001E495B" w:rsidRPr="00EF4081" w:rsidRDefault="001E495B" w:rsidP="001E495B">
      <w:pPr>
        <w:numPr>
          <w:ilvl w:val="1"/>
          <w:numId w:val="5"/>
        </w:numPr>
      </w:pPr>
      <w:r w:rsidRPr="00EF4081">
        <w:lastRenderedPageBreak/>
        <w:t>Evaluate the Jacobian about equilibrium conditions where angular velocity and quaternion components are zero, and the reaction wheel angular momentum is nominal.</w:t>
      </w:r>
    </w:p>
    <w:p w14:paraId="44ECAD5D" w14:textId="77777777" w:rsidR="001E495B" w:rsidRPr="00EF4081" w:rsidRDefault="001E495B" w:rsidP="001E495B">
      <w:r w:rsidRPr="00EF4081">
        <w:rPr>
          <w:i/>
          <w:iCs/>
        </w:rPr>
        <w:t>Insert Nonlinear EOMs and Jacobian here</w:t>
      </w:r>
    </w:p>
    <w:p w14:paraId="46C393F0" w14:textId="77777777" w:rsidR="001E495B" w:rsidRPr="00EF4081" w:rsidRDefault="001E495B" w:rsidP="001E495B">
      <w:pPr>
        <w:numPr>
          <w:ilvl w:val="0"/>
          <w:numId w:val="5"/>
        </w:numPr>
      </w:pPr>
      <w:r w:rsidRPr="00EF4081">
        <w:rPr>
          <w:b/>
          <w:bCs/>
        </w:rPr>
        <w:t>System Matrices</w:t>
      </w:r>
    </w:p>
    <w:p w14:paraId="580F3F25" w14:textId="77777777" w:rsidR="001E495B" w:rsidRPr="00EF4081" w:rsidRDefault="001E495B" w:rsidP="001E495B">
      <w:pPr>
        <w:numPr>
          <w:ilvl w:val="1"/>
          <w:numId w:val="5"/>
        </w:numPr>
      </w:pPr>
      <w:r w:rsidRPr="00EF4081">
        <w:t>Define the state-space matrices A,B,C,DA, B, C, DA,B,C,D:</w:t>
      </w:r>
    </w:p>
    <w:p w14:paraId="5BF649ED" w14:textId="77777777" w:rsidR="001E495B" w:rsidRPr="00EF4081" w:rsidRDefault="001E495B" w:rsidP="001E495B">
      <w:pPr>
        <w:numPr>
          <w:ilvl w:val="2"/>
          <w:numId w:val="5"/>
        </w:numPr>
      </w:pPr>
      <w:r w:rsidRPr="00EF4081">
        <w:t>AAA: Derived from the Jacobian of the EOMs with respect to the state vector.</w:t>
      </w:r>
    </w:p>
    <w:p w14:paraId="127F00FC" w14:textId="77777777" w:rsidR="001E495B" w:rsidRPr="00EF4081" w:rsidRDefault="001E495B" w:rsidP="001E495B">
      <w:pPr>
        <w:numPr>
          <w:ilvl w:val="2"/>
          <w:numId w:val="5"/>
        </w:numPr>
      </w:pPr>
      <w:r w:rsidRPr="00EF4081">
        <w:t>BBB: Derived from the Jacobian of the EOMs with respect to the input torque vector.</w:t>
      </w:r>
    </w:p>
    <w:p w14:paraId="2D558F00" w14:textId="77777777" w:rsidR="001E495B" w:rsidRPr="00EF4081" w:rsidRDefault="001E495B" w:rsidP="001E495B">
      <w:pPr>
        <w:numPr>
          <w:ilvl w:val="2"/>
          <w:numId w:val="5"/>
        </w:numPr>
      </w:pPr>
      <w:r w:rsidRPr="00EF4081">
        <w:t>CCC: Defined as the identity matrix, assuming full-state feedback.</w:t>
      </w:r>
    </w:p>
    <w:p w14:paraId="465BC978" w14:textId="77777777" w:rsidR="001E495B" w:rsidRPr="00EF4081" w:rsidRDefault="001E495B" w:rsidP="001E495B">
      <w:pPr>
        <w:numPr>
          <w:ilvl w:val="2"/>
          <w:numId w:val="5"/>
        </w:numPr>
      </w:pPr>
      <w:r w:rsidRPr="00EF4081">
        <w:t>DDD: Defined as zero, indicating no direct input-output coupling.</w:t>
      </w:r>
    </w:p>
    <w:p w14:paraId="4A4CCB99" w14:textId="77777777" w:rsidR="001E495B" w:rsidRPr="00EF4081" w:rsidRDefault="001E495B" w:rsidP="001E495B">
      <w:r w:rsidRPr="00EF4081">
        <w:rPr>
          <w:i/>
          <w:iCs/>
        </w:rPr>
        <w:t>Insert State-Space Matrix Formulation here</w:t>
      </w:r>
    </w:p>
    <w:p w14:paraId="7F2B7F99" w14:textId="77777777" w:rsidR="001E495B" w:rsidRPr="00EF4081" w:rsidRDefault="001E495B" w:rsidP="001E495B">
      <w:pPr>
        <w:rPr>
          <w:b/>
          <w:bCs/>
        </w:rPr>
      </w:pPr>
      <w:r w:rsidRPr="00EF4081">
        <w:rPr>
          <w:b/>
          <w:bCs/>
        </w:rPr>
        <w:t>Control System Design</w:t>
      </w:r>
    </w:p>
    <w:p w14:paraId="42CB1AAD" w14:textId="77777777" w:rsidR="001E495B" w:rsidRPr="00EF4081" w:rsidRDefault="001E495B" w:rsidP="001E495B">
      <w:pPr>
        <w:numPr>
          <w:ilvl w:val="0"/>
          <w:numId w:val="6"/>
        </w:numPr>
      </w:pPr>
      <w:r w:rsidRPr="00EF4081">
        <w:rPr>
          <w:b/>
          <w:bCs/>
        </w:rPr>
        <w:t>Spacecraft Block Diagram</w:t>
      </w:r>
    </w:p>
    <w:p w14:paraId="04CB2FB3" w14:textId="77777777" w:rsidR="001E495B" w:rsidRPr="00EF4081" w:rsidRDefault="001E495B" w:rsidP="001E495B">
      <w:pPr>
        <w:numPr>
          <w:ilvl w:val="1"/>
          <w:numId w:val="6"/>
        </w:numPr>
      </w:pPr>
      <w:r w:rsidRPr="00EF4081">
        <w:t>Represent the system in state-space form, with the plant dynamics defined by the AAA and BBB matrices.</w:t>
      </w:r>
    </w:p>
    <w:p w14:paraId="01F19922" w14:textId="77777777" w:rsidR="001E495B" w:rsidRPr="00EF4081" w:rsidRDefault="001E495B" w:rsidP="001E495B">
      <w:pPr>
        <w:numPr>
          <w:ilvl w:val="1"/>
          <w:numId w:val="6"/>
        </w:numPr>
      </w:pPr>
      <w:r w:rsidRPr="00EF4081">
        <w:t>Feedback the state vector to compare against a reference, producing a control error signal.</w:t>
      </w:r>
    </w:p>
    <w:p w14:paraId="2C8C5C2F" w14:textId="77777777" w:rsidR="001E495B" w:rsidRPr="00EF4081" w:rsidRDefault="001E495B" w:rsidP="001E495B">
      <w:pPr>
        <w:numPr>
          <w:ilvl w:val="1"/>
          <w:numId w:val="6"/>
        </w:numPr>
      </w:pPr>
      <w:r w:rsidRPr="00EF4081">
        <w:t>The error is processed through a linear quadratic regulator (LQR) to compute the required torque inputs for the reaction wheels.</w:t>
      </w:r>
    </w:p>
    <w:p w14:paraId="1FB93EB6" w14:textId="77777777" w:rsidR="001E495B" w:rsidRPr="00EF4081" w:rsidRDefault="001E495B" w:rsidP="001E495B">
      <w:pPr>
        <w:numPr>
          <w:ilvl w:val="1"/>
          <w:numId w:val="6"/>
        </w:numPr>
      </w:pPr>
      <w:r w:rsidRPr="00EF4081">
        <w:t>Incorporate actuator dynamics to account for reaction wheel response times and saturations.</w:t>
      </w:r>
    </w:p>
    <w:p w14:paraId="20A7891C" w14:textId="77777777" w:rsidR="001E495B" w:rsidRPr="00EF4081" w:rsidRDefault="001E495B" w:rsidP="001E495B">
      <w:pPr>
        <w:numPr>
          <w:ilvl w:val="0"/>
          <w:numId w:val="6"/>
        </w:numPr>
      </w:pPr>
      <w:r w:rsidRPr="00EF4081">
        <w:rPr>
          <w:b/>
          <w:bCs/>
        </w:rPr>
        <w:t>Wheel Nominal Speed Recommendations</w:t>
      </w:r>
    </w:p>
    <w:p w14:paraId="5643CB77" w14:textId="77777777" w:rsidR="001E495B" w:rsidRPr="00EF4081" w:rsidRDefault="001E495B" w:rsidP="001E495B">
      <w:pPr>
        <w:numPr>
          <w:ilvl w:val="1"/>
          <w:numId w:val="6"/>
        </w:numPr>
      </w:pPr>
      <w:r w:rsidRPr="00EF4081">
        <w:t>Recommend spinning the reaction wheels at half their maximum angular velocity to balance responsiveness and control authority.</w:t>
      </w:r>
    </w:p>
    <w:p w14:paraId="01E17B56" w14:textId="77777777" w:rsidR="001E495B" w:rsidRPr="00EF4081" w:rsidRDefault="001E495B" w:rsidP="001E495B">
      <w:pPr>
        <w:numPr>
          <w:ilvl w:val="1"/>
          <w:numId w:val="6"/>
        </w:numPr>
      </w:pPr>
      <w:r w:rsidRPr="00EF4081">
        <w:t>Avoid setting the wheels to zero angular velocity to mitigate startup delays and improve system responsiveness during rapid control demands.</w:t>
      </w:r>
    </w:p>
    <w:p w14:paraId="42454352" w14:textId="77777777" w:rsidR="001E495B" w:rsidRPr="00EF4081" w:rsidRDefault="001E495B" w:rsidP="001E495B">
      <w:r w:rsidRPr="00EF4081">
        <w:lastRenderedPageBreak/>
        <w:t>This structured explanation mirrors the logical flow of a mathematical derivation, with placeholders for equations where appropriate. Let me know if additional details are required.</w:t>
      </w:r>
    </w:p>
    <w:p w14:paraId="763479A7" w14:textId="77777777" w:rsidR="001E495B" w:rsidRPr="00EF4081" w:rsidRDefault="001E495B" w:rsidP="001E495B">
      <w:r w:rsidRPr="00EF4081">
        <w:t>4o</w:t>
      </w:r>
    </w:p>
    <w:p w14:paraId="562BFCD8" w14:textId="77777777" w:rsidR="001E495B" w:rsidRPr="00EF4081" w:rsidRDefault="001E495B" w:rsidP="001E495B">
      <w:pPr>
        <w:rPr>
          <w:b/>
          <w:bCs/>
        </w:rPr>
      </w:pPr>
      <w:r w:rsidRPr="00EF4081">
        <w:rPr>
          <w:b/>
          <w:bCs/>
        </w:rPr>
        <w:t>You said:</w:t>
      </w:r>
    </w:p>
    <w:p w14:paraId="708FCA00" w14:textId="77777777" w:rsidR="001E495B" w:rsidRPr="00EF4081" w:rsidRDefault="001E495B" w:rsidP="001E495B">
      <w:r w:rsidRPr="00EF4081">
        <w:t>Nonlinear control.pdf</w:t>
      </w:r>
    </w:p>
    <w:p w14:paraId="5745528B" w14:textId="77777777" w:rsidR="001E495B" w:rsidRPr="00EF4081" w:rsidRDefault="001E495B" w:rsidP="001E495B">
      <w:r w:rsidRPr="00EF4081">
        <w:t>PDF</w:t>
      </w:r>
    </w:p>
    <w:p w14:paraId="197C71BE" w14:textId="77777777" w:rsidR="001E495B" w:rsidRPr="00EF4081" w:rsidRDefault="001E495B" w:rsidP="001E495B">
      <w:r w:rsidRPr="00EF4081">
        <w:t>Chat, I need to you to now summarize the nonlinear control mathematical techniques applied to control mode 0 to detumble the spacecraft using the attached notes document. Include step by step derivation of the required equations and applied assumptions and concepts. Also include a section on phase plot analysis. Be very concise, it doesn't need to be super in-depth, only necessary steps to derive the necessary equations.</w:t>
      </w:r>
    </w:p>
    <w:p w14:paraId="5624584B" w14:textId="77777777" w:rsidR="001E495B" w:rsidRPr="00EF4081" w:rsidRDefault="001E495B" w:rsidP="001E495B">
      <w:r w:rsidRPr="00EF4081">
        <w:t>ChatGPT</w:t>
      </w:r>
    </w:p>
    <w:p w14:paraId="4B5C2005" w14:textId="77777777" w:rsidR="001E495B" w:rsidRPr="00EF4081" w:rsidRDefault="001E495B" w:rsidP="001E495B">
      <w:pPr>
        <w:rPr>
          <w:b/>
          <w:bCs/>
        </w:rPr>
      </w:pPr>
      <w:r w:rsidRPr="00EF4081">
        <w:rPr>
          <w:b/>
          <w:bCs/>
        </w:rPr>
        <w:t>Nonlinear Control Techniques for Control Mode 0: Detumble the Spacecraft</w:t>
      </w:r>
    </w:p>
    <w:p w14:paraId="28453370" w14:textId="77777777" w:rsidR="001E495B" w:rsidRPr="00EF4081" w:rsidRDefault="001E495B" w:rsidP="001E495B">
      <w:pPr>
        <w:rPr>
          <w:b/>
          <w:bCs/>
        </w:rPr>
      </w:pPr>
      <w:r w:rsidRPr="00EF4081">
        <w:rPr>
          <w:b/>
          <w:bCs/>
        </w:rPr>
        <w:t>Step-by-Step Derivation</w:t>
      </w:r>
    </w:p>
    <w:p w14:paraId="01D31E71" w14:textId="77777777" w:rsidR="001E495B" w:rsidRPr="00EF4081" w:rsidRDefault="001E495B" w:rsidP="001E495B">
      <w:pPr>
        <w:numPr>
          <w:ilvl w:val="0"/>
          <w:numId w:val="7"/>
        </w:numPr>
      </w:pPr>
      <w:r w:rsidRPr="00EF4081">
        <w:rPr>
          <w:b/>
          <w:bCs/>
        </w:rPr>
        <w:t>Modeling Thruster Dynamics</w:t>
      </w:r>
    </w:p>
    <w:p w14:paraId="1B4384DC" w14:textId="77777777" w:rsidR="001E495B" w:rsidRPr="00EF4081" w:rsidRDefault="001E495B" w:rsidP="001E495B">
      <w:pPr>
        <w:numPr>
          <w:ilvl w:val="1"/>
          <w:numId w:val="7"/>
        </w:numPr>
      </w:pPr>
      <w:r w:rsidRPr="00EF4081">
        <w:t>Assume the thrusters operate in an ideal on-off mode, generating a constant positive or negative torque based on the control signal. This is represented as:</w:t>
      </w:r>
    </w:p>
    <w:p w14:paraId="084C9B0F" w14:textId="77777777" w:rsidR="001E495B" w:rsidRPr="00EF4081" w:rsidRDefault="001E495B" w:rsidP="001E495B">
      <w:pPr>
        <w:numPr>
          <w:ilvl w:val="2"/>
          <w:numId w:val="7"/>
        </w:numPr>
      </w:pPr>
      <w:r w:rsidRPr="00EF4081">
        <w:t>Positive torque when the control signal exceeds a threshold.</w:t>
      </w:r>
    </w:p>
    <w:p w14:paraId="7DE53C3A" w14:textId="77777777" w:rsidR="001E495B" w:rsidRPr="00EF4081" w:rsidRDefault="001E495B" w:rsidP="001E495B">
      <w:pPr>
        <w:numPr>
          <w:ilvl w:val="2"/>
          <w:numId w:val="7"/>
        </w:numPr>
      </w:pPr>
      <w:r w:rsidRPr="00EF4081">
        <w:t>Negative torque when the control signal is below a threshold.</w:t>
      </w:r>
    </w:p>
    <w:p w14:paraId="5E447C99" w14:textId="77777777" w:rsidR="001E495B" w:rsidRPr="00EF4081" w:rsidRDefault="001E495B" w:rsidP="001E495B">
      <w:pPr>
        <w:numPr>
          <w:ilvl w:val="1"/>
          <w:numId w:val="7"/>
        </w:numPr>
      </w:pPr>
      <w:r w:rsidRPr="00EF4081">
        <w:t>This nonlinearity introduces a relay-like behavior into the control system.</w:t>
      </w:r>
    </w:p>
    <w:p w14:paraId="046CD96B" w14:textId="77777777" w:rsidR="001E495B" w:rsidRPr="00EF4081" w:rsidRDefault="001E495B" w:rsidP="001E495B">
      <w:pPr>
        <w:numPr>
          <w:ilvl w:val="0"/>
          <w:numId w:val="7"/>
        </w:numPr>
      </w:pPr>
      <w:r w:rsidRPr="00EF4081">
        <w:rPr>
          <w:b/>
          <w:bCs/>
        </w:rPr>
        <w:t>System Dynamics in Pitch</w:t>
      </w:r>
    </w:p>
    <w:p w14:paraId="5EDD9D8F" w14:textId="77777777" w:rsidR="001E495B" w:rsidRPr="00EF4081" w:rsidRDefault="001E495B" w:rsidP="001E495B">
      <w:pPr>
        <w:numPr>
          <w:ilvl w:val="1"/>
          <w:numId w:val="7"/>
        </w:numPr>
      </w:pPr>
      <w:r w:rsidRPr="00EF4081">
        <w:t>Focus on pitch-axis dynamics by isolating pitch motion and assuming negligible coupling with roll and yaw.</w:t>
      </w:r>
    </w:p>
    <w:p w14:paraId="76F25FEC" w14:textId="77777777" w:rsidR="001E495B" w:rsidRPr="00EF4081" w:rsidRDefault="001E495B" w:rsidP="001E495B">
      <w:pPr>
        <w:numPr>
          <w:ilvl w:val="1"/>
          <w:numId w:val="7"/>
        </w:numPr>
      </w:pPr>
      <w:r w:rsidRPr="00EF4081">
        <w:t>Define pitch angular velocity and angle as state variables.</w:t>
      </w:r>
    </w:p>
    <w:p w14:paraId="4B56CCEE" w14:textId="77777777" w:rsidR="001E495B" w:rsidRPr="00EF4081" w:rsidRDefault="001E495B" w:rsidP="001E495B">
      <w:pPr>
        <w:numPr>
          <w:ilvl w:val="1"/>
          <w:numId w:val="7"/>
        </w:numPr>
      </w:pPr>
      <w:r w:rsidRPr="00EF4081">
        <w:t>Using rigid-body dynamics, derive the second-order differential equation relating the pitch angle, thruster torque, and moment of inertia.</w:t>
      </w:r>
    </w:p>
    <w:p w14:paraId="5C00AB63" w14:textId="77777777" w:rsidR="001E495B" w:rsidRPr="00EF4081" w:rsidRDefault="001E495B" w:rsidP="001E495B">
      <w:pPr>
        <w:numPr>
          <w:ilvl w:val="0"/>
          <w:numId w:val="7"/>
        </w:numPr>
      </w:pPr>
      <w:r w:rsidRPr="00EF4081">
        <w:rPr>
          <w:b/>
          <w:bCs/>
        </w:rPr>
        <w:t>Phase Plane Analysis</w:t>
      </w:r>
    </w:p>
    <w:p w14:paraId="20BBE882" w14:textId="77777777" w:rsidR="001E495B" w:rsidRPr="00EF4081" w:rsidRDefault="001E495B" w:rsidP="001E495B">
      <w:pPr>
        <w:numPr>
          <w:ilvl w:val="1"/>
          <w:numId w:val="7"/>
        </w:numPr>
      </w:pPr>
      <w:r w:rsidRPr="00EF4081">
        <w:lastRenderedPageBreak/>
        <w:t>Utilize the chain rule to relate angular velocity and pitch angle to the system’s total energy.</w:t>
      </w:r>
    </w:p>
    <w:p w14:paraId="63D37A26" w14:textId="77777777" w:rsidR="001E495B" w:rsidRPr="00EF4081" w:rsidRDefault="001E495B" w:rsidP="001E495B">
      <w:pPr>
        <w:numPr>
          <w:ilvl w:val="1"/>
          <w:numId w:val="7"/>
        </w:numPr>
      </w:pPr>
      <w:r w:rsidRPr="00EF4081">
        <w:t>Integrate the equation of motion to derive an energy function describing the spacecraft’s motion in the phase plane.</w:t>
      </w:r>
    </w:p>
    <w:p w14:paraId="4301E31D" w14:textId="77777777" w:rsidR="001E495B" w:rsidRPr="00EF4081" w:rsidRDefault="001E495B" w:rsidP="001E495B">
      <w:pPr>
        <w:numPr>
          <w:ilvl w:val="1"/>
          <w:numId w:val="7"/>
        </w:numPr>
      </w:pPr>
      <w:r w:rsidRPr="00EF4081">
        <w:t>Plot trajectories in the phase plane (pitch angle vs. angular velocity) for:</w:t>
      </w:r>
    </w:p>
    <w:p w14:paraId="3A72AB2C" w14:textId="77777777" w:rsidR="001E495B" w:rsidRPr="00EF4081" w:rsidRDefault="001E495B" w:rsidP="001E495B">
      <w:pPr>
        <w:numPr>
          <w:ilvl w:val="2"/>
          <w:numId w:val="7"/>
        </w:numPr>
      </w:pPr>
      <w:r w:rsidRPr="00EF4081">
        <w:t>No thruster torque.</w:t>
      </w:r>
    </w:p>
    <w:p w14:paraId="5C1D9671" w14:textId="77777777" w:rsidR="001E495B" w:rsidRPr="00EF4081" w:rsidRDefault="001E495B" w:rsidP="001E495B">
      <w:pPr>
        <w:numPr>
          <w:ilvl w:val="2"/>
          <w:numId w:val="7"/>
        </w:numPr>
      </w:pPr>
      <w:r w:rsidRPr="00EF4081">
        <w:t>Positive thruster torque.</w:t>
      </w:r>
    </w:p>
    <w:p w14:paraId="7621569F" w14:textId="77777777" w:rsidR="001E495B" w:rsidRPr="00EF4081" w:rsidRDefault="001E495B" w:rsidP="001E495B">
      <w:pPr>
        <w:numPr>
          <w:ilvl w:val="2"/>
          <w:numId w:val="7"/>
        </w:numPr>
      </w:pPr>
      <w:r w:rsidRPr="00EF4081">
        <w:t>Negative thruster torque.</w:t>
      </w:r>
    </w:p>
    <w:p w14:paraId="78050F57" w14:textId="77777777" w:rsidR="001E495B" w:rsidRPr="00EF4081" w:rsidRDefault="001E495B" w:rsidP="001E495B">
      <w:pPr>
        <w:numPr>
          <w:ilvl w:val="1"/>
          <w:numId w:val="7"/>
        </w:numPr>
      </w:pPr>
      <w:r w:rsidRPr="00EF4081">
        <w:t>Identify the boundary conditions separating oscillatory (libration) and tumbling motion based on energy levels.</w:t>
      </w:r>
    </w:p>
    <w:p w14:paraId="752A66ED" w14:textId="77777777" w:rsidR="001E495B" w:rsidRPr="00EF4081" w:rsidRDefault="001E495B" w:rsidP="001E495B">
      <w:pPr>
        <w:numPr>
          <w:ilvl w:val="0"/>
          <w:numId w:val="7"/>
        </w:numPr>
      </w:pPr>
      <w:r w:rsidRPr="00EF4081">
        <w:rPr>
          <w:b/>
          <w:bCs/>
        </w:rPr>
        <w:t>Control Law Derivation</w:t>
      </w:r>
    </w:p>
    <w:p w14:paraId="76BB88B5" w14:textId="77777777" w:rsidR="001E495B" w:rsidRPr="00EF4081" w:rsidRDefault="001E495B" w:rsidP="001E495B">
      <w:pPr>
        <w:numPr>
          <w:ilvl w:val="1"/>
          <w:numId w:val="7"/>
        </w:numPr>
      </w:pPr>
      <w:r w:rsidRPr="00EF4081">
        <w:t>Implement a proportional control law where the control signal is proportional to the pitch angle. This defines a switching condition in the phase plane.</w:t>
      </w:r>
    </w:p>
    <w:p w14:paraId="13787647" w14:textId="77777777" w:rsidR="001E495B" w:rsidRPr="00EF4081" w:rsidRDefault="001E495B" w:rsidP="001E495B">
      <w:pPr>
        <w:numPr>
          <w:ilvl w:val="1"/>
          <w:numId w:val="7"/>
        </w:numPr>
      </w:pPr>
      <w:r w:rsidRPr="00EF4081">
        <w:t>Extend the control law to proportional-derivative feedback by adding a term proportional to the angular velocity. This creates a switching line with a slope determined by the ratio of proportional to derivative gains.</w:t>
      </w:r>
    </w:p>
    <w:p w14:paraId="0F5E3246" w14:textId="77777777" w:rsidR="001E495B" w:rsidRPr="00EF4081" w:rsidRDefault="001E495B" w:rsidP="001E495B">
      <w:pPr>
        <w:numPr>
          <w:ilvl w:val="1"/>
          <w:numId w:val="7"/>
        </w:numPr>
      </w:pPr>
      <w:r w:rsidRPr="00EF4081">
        <w:t>Use the switching line to define the transition between positive and negative thruster torques, driving the pitch angle and velocity to zero.</w:t>
      </w:r>
    </w:p>
    <w:p w14:paraId="2BBB6EEA" w14:textId="77777777" w:rsidR="001E495B" w:rsidRPr="00EF4081" w:rsidRDefault="001E495B" w:rsidP="001E495B">
      <w:pPr>
        <w:numPr>
          <w:ilvl w:val="0"/>
          <w:numId w:val="7"/>
        </w:numPr>
      </w:pPr>
      <w:r w:rsidRPr="00EF4081">
        <w:rPr>
          <w:b/>
          <w:bCs/>
        </w:rPr>
        <w:t>Settling Time Estimation</w:t>
      </w:r>
    </w:p>
    <w:p w14:paraId="509AC56C" w14:textId="77777777" w:rsidR="001E495B" w:rsidRPr="00EF4081" w:rsidRDefault="001E495B" w:rsidP="001E495B">
      <w:pPr>
        <w:numPr>
          <w:ilvl w:val="1"/>
          <w:numId w:val="7"/>
        </w:numPr>
      </w:pPr>
      <w:r w:rsidRPr="00EF4081">
        <w:t>Analyze the closed-loop response by approximating the system’s behavior along the switching line as a first-order system.</w:t>
      </w:r>
    </w:p>
    <w:p w14:paraId="5C94A5D6" w14:textId="77777777" w:rsidR="001E495B" w:rsidRPr="00EF4081" w:rsidRDefault="001E495B" w:rsidP="001E495B">
      <w:pPr>
        <w:numPr>
          <w:ilvl w:val="1"/>
          <w:numId w:val="7"/>
        </w:numPr>
      </w:pPr>
      <w:r w:rsidRPr="00EF4081">
        <w:t>Estimate the settling time as four times the system’s time constant, derived from the proportional and derivative gains.</w:t>
      </w:r>
    </w:p>
    <w:p w14:paraId="4DAAE845" w14:textId="77777777" w:rsidR="001E495B" w:rsidRPr="00EF4081" w:rsidRDefault="001E495B" w:rsidP="001E495B">
      <w:pPr>
        <w:numPr>
          <w:ilvl w:val="0"/>
          <w:numId w:val="7"/>
        </w:numPr>
      </w:pPr>
      <w:r w:rsidRPr="00EF4081">
        <w:rPr>
          <w:b/>
          <w:bCs/>
        </w:rPr>
        <w:t>Limit Cycle Analysis</w:t>
      </w:r>
    </w:p>
    <w:p w14:paraId="309D7DA1" w14:textId="77777777" w:rsidR="001E495B" w:rsidRPr="00EF4081" w:rsidRDefault="001E495B" w:rsidP="001E495B">
      <w:pPr>
        <w:numPr>
          <w:ilvl w:val="1"/>
          <w:numId w:val="7"/>
        </w:numPr>
      </w:pPr>
      <w:r w:rsidRPr="00EF4081">
        <w:t>Recognize that rapid switching between positive and negative torques introduces control chattering, leading to a limit cycle.</w:t>
      </w:r>
    </w:p>
    <w:p w14:paraId="24E945CF" w14:textId="77777777" w:rsidR="001E495B" w:rsidRPr="00EF4081" w:rsidRDefault="001E495B" w:rsidP="001E495B">
      <w:pPr>
        <w:numPr>
          <w:ilvl w:val="1"/>
          <w:numId w:val="7"/>
        </w:numPr>
      </w:pPr>
      <w:r w:rsidRPr="00EF4081">
        <w:t>Model the relay behavior using describing functions, approximating the nonlinearity as a frequency-dependent gain.</w:t>
      </w:r>
    </w:p>
    <w:p w14:paraId="2427D225" w14:textId="77777777" w:rsidR="001E495B" w:rsidRPr="00EF4081" w:rsidRDefault="001E495B" w:rsidP="001E495B">
      <w:pPr>
        <w:numPr>
          <w:ilvl w:val="1"/>
          <w:numId w:val="7"/>
        </w:numPr>
      </w:pPr>
      <w:r w:rsidRPr="00EF4081">
        <w:t>Identify conditions for instability by analyzing the phase margin and gain margin at the relay's crossover frequency.</w:t>
      </w:r>
    </w:p>
    <w:p w14:paraId="26B594E8" w14:textId="77777777" w:rsidR="001E495B" w:rsidRPr="00EF4081" w:rsidRDefault="001E495B" w:rsidP="001E495B">
      <w:pPr>
        <w:numPr>
          <w:ilvl w:val="0"/>
          <w:numId w:val="7"/>
        </w:numPr>
      </w:pPr>
      <w:r w:rsidRPr="00EF4081">
        <w:rPr>
          <w:b/>
          <w:bCs/>
        </w:rPr>
        <w:lastRenderedPageBreak/>
        <w:t>Deadband Design</w:t>
      </w:r>
    </w:p>
    <w:p w14:paraId="1F1E5C5A" w14:textId="77777777" w:rsidR="001E495B" w:rsidRPr="00EF4081" w:rsidRDefault="001E495B" w:rsidP="001E495B">
      <w:pPr>
        <w:numPr>
          <w:ilvl w:val="1"/>
          <w:numId w:val="7"/>
        </w:numPr>
      </w:pPr>
      <w:r w:rsidRPr="00EF4081">
        <w:t>Introduce a deadband around the switching line to prevent excessive thruster toggling.</w:t>
      </w:r>
    </w:p>
    <w:p w14:paraId="6AC9BAE4" w14:textId="77777777" w:rsidR="001E495B" w:rsidRPr="00EF4081" w:rsidRDefault="001E495B" w:rsidP="001E495B">
      <w:pPr>
        <w:numPr>
          <w:ilvl w:val="1"/>
          <w:numId w:val="7"/>
        </w:numPr>
      </w:pPr>
      <w:r w:rsidRPr="00EF4081">
        <w:t>Design the deadband width to reduce the effective gain below the gain margin, eliminating the limit cycle while maintaining control accuracy.</w:t>
      </w:r>
    </w:p>
    <w:p w14:paraId="5813A0A2" w14:textId="77777777" w:rsidR="001E495B" w:rsidRPr="00EF4081" w:rsidRDefault="0087104F" w:rsidP="001E495B">
      <w:r>
        <w:pict w14:anchorId="739EFF4F">
          <v:rect id="_x0000_i1026" style="width:0;height:1.5pt" o:hralign="center" o:hrstd="t" o:hr="t" fillcolor="#a0a0a0" stroked="f"/>
        </w:pict>
      </w:r>
    </w:p>
    <w:p w14:paraId="04063E99" w14:textId="77777777" w:rsidR="001E495B" w:rsidRPr="00EF4081" w:rsidRDefault="001E495B" w:rsidP="001E495B">
      <w:pPr>
        <w:rPr>
          <w:b/>
          <w:bCs/>
        </w:rPr>
      </w:pPr>
      <w:r w:rsidRPr="00EF4081">
        <w:rPr>
          <w:b/>
          <w:bCs/>
        </w:rPr>
        <w:t>Phase Plane Analysis</w:t>
      </w:r>
    </w:p>
    <w:p w14:paraId="7E9C1B97" w14:textId="77777777" w:rsidR="001E495B" w:rsidRPr="00EF4081" w:rsidRDefault="001E495B" w:rsidP="001E495B">
      <w:pPr>
        <w:numPr>
          <w:ilvl w:val="0"/>
          <w:numId w:val="8"/>
        </w:numPr>
      </w:pPr>
      <w:r w:rsidRPr="00EF4081">
        <w:rPr>
          <w:b/>
          <w:bCs/>
        </w:rPr>
        <w:t>Key Features</w:t>
      </w:r>
    </w:p>
    <w:p w14:paraId="45DB6FE8" w14:textId="77777777" w:rsidR="001E495B" w:rsidRPr="00EF4081" w:rsidRDefault="001E495B" w:rsidP="001E495B">
      <w:pPr>
        <w:numPr>
          <w:ilvl w:val="1"/>
          <w:numId w:val="8"/>
        </w:numPr>
      </w:pPr>
      <w:r w:rsidRPr="00EF4081">
        <w:t>The horizontal axis represents pitch angle (θ2\theta_2θ2</w:t>
      </w:r>
      <w:r w:rsidRPr="00EF4081">
        <w:rPr>
          <w:rFonts w:ascii="Arial" w:hAnsi="Arial" w:cs="Arial"/>
        </w:rPr>
        <w:t>​</w:t>
      </w:r>
      <w:r w:rsidRPr="00EF4081">
        <w:t>).</w:t>
      </w:r>
    </w:p>
    <w:p w14:paraId="0E610175" w14:textId="77777777" w:rsidR="001E495B" w:rsidRPr="00EF4081" w:rsidRDefault="001E495B" w:rsidP="001E495B">
      <w:pPr>
        <w:numPr>
          <w:ilvl w:val="1"/>
          <w:numId w:val="8"/>
        </w:numPr>
      </w:pPr>
      <w:r w:rsidRPr="00EF4081">
        <w:t>The vertical axis represents angular velocity (θ˙2\dot{\theta}_2θ˙2</w:t>
      </w:r>
      <w:r w:rsidRPr="00EF4081">
        <w:rPr>
          <w:rFonts w:ascii="Arial" w:hAnsi="Arial" w:cs="Arial"/>
        </w:rPr>
        <w:t>​</w:t>
      </w:r>
      <w:r w:rsidRPr="00EF4081">
        <w:t>).</w:t>
      </w:r>
    </w:p>
    <w:p w14:paraId="3A81A7BE" w14:textId="77777777" w:rsidR="001E495B" w:rsidRPr="00EF4081" w:rsidRDefault="001E495B" w:rsidP="001E495B">
      <w:pPr>
        <w:numPr>
          <w:ilvl w:val="1"/>
          <w:numId w:val="8"/>
        </w:numPr>
      </w:pPr>
      <w:r w:rsidRPr="00EF4081">
        <w:t>Equilibrium points appear where the angular velocity and torque-driven motion balance.</w:t>
      </w:r>
    </w:p>
    <w:p w14:paraId="1B0CED61" w14:textId="77777777" w:rsidR="001E495B" w:rsidRPr="00EF4081" w:rsidRDefault="001E495B" w:rsidP="001E495B">
      <w:pPr>
        <w:numPr>
          <w:ilvl w:val="0"/>
          <w:numId w:val="8"/>
        </w:numPr>
      </w:pPr>
      <w:r w:rsidRPr="00EF4081">
        <w:rPr>
          <w:b/>
          <w:bCs/>
        </w:rPr>
        <w:t>Trajectories</w:t>
      </w:r>
    </w:p>
    <w:p w14:paraId="59FB7568" w14:textId="77777777" w:rsidR="001E495B" w:rsidRPr="00EF4081" w:rsidRDefault="001E495B" w:rsidP="001E495B">
      <w:pPr>
        <w:numPr>
          <w:ilvl w:val="1"/>
          <w:numId w:val="8"/>
        </w:numPr>
      </w:pPr>
      <w:r w:rsidRPr="00EF4081">
        <w:t>Plot curves for zero torque, positive torque, and negative torque cases.</w:t>
      </w:r>
    </w:p>
    <w:p w14:paraId="1ED40873" w14:textId="77777777" w:rsidR="001E495B" w:rsidRPr="00EF4081" w:rsidRDefault="001E495B" w:rsidP="001E495B">
      <w:pPr>
        <w:numPr>
          <w:ilvl w:val="1"/>
          <w:numId w:val="8"/>
        </w:numPr>
      </w:pPr>
      <w:r w:rsidRPr="00EF4081">
        <w:t>Determine the critical energy state separating libration from tumbling by solving for the maximum angular velocity at which oscillatory motion occurs.</w:t>
      </w:r>
    </w:p>
    <w:p w14:paraId="4754EC4F" w14:textId="77777777" w:rsidR="001E495B" w:rsidRPr="00EF4081" w:rsidRDefault="001E495B" w:rsidP="001E495B">
      <w:pPr>
        <w:numPr>
          <w:ilvl w:val="0"/>
          <w:numId w:val="8"/>
        </w:numPr>
      </w:pPr>
      <w:r w:rsidRPr="00EF4081">
        <w:rPr>
          <w:b/>
          <w:bCs/>
        </w:rPr>
        <w:t>Switching Dynamics</w:t>
      </w:r>
    </w:p>
    <w:p w14:paraId="1FFA65F2" w14:textId="77777777" w:rsidR="001E495B" w:rsidRPr="00EF4081" w:rsidRDefault="001E495B" w:rsidP="001E495B">
      <w:pPr>
        <w:numPr>
          <w:ilvl w:val="1"/>
          <w:numId w:val="8"/>
        </w:numPr>
      </w:pPr>
      <w:r w:rsidRPr="00EF4081">
        <w:t>Identify the switching line based on the control law.</w:t>
      </w:r>
    </w:p>
    <w:p w14:paraId="6425C72F" w14:textId="77777777" w:rsidR="001E495B" w:rsidRPr="00EF4081" w:rsidRDefault="001E495B" w:rsidP="001E495B">
      <w:pPr>
        <w:numPr>
          <w:ilvl w:val="1"/>
          <w:numId w:val="8"/>
        </w:numPr>
      </w:pPr>
      <w:r w:rsidRPr="00EF4081">
        <w:t>Analyze how trajectories converge to the origin, representing the detumbled state.</w:t>
      </w:r>
    </w:p>
    <w:p w14:paraId="185740DA" w14:textId="77777777" w:rsidR="001E495B" w:rsidRPr="00EF4081" w:rsidRDefault="001E495B" w:rsidP="001E495B">
      <w:pPr>
        <w:numPr>
          <w:ilvl w:val="0"/>
          <w:numId w:val="8"/>
        </w:numPr>
      </w:pPr>
      <w:r w:rsidRPr="00EF4081">
        <w:rPr>
          <w:b/>
          <w:bCs/>
        </w:rPr>
        <w:t>Control Behavior</w:t>
      </w:r>
    </w:p>
    <w:p w14:paraId="665F9873" w14:textId="77777777" w:rsidR="001E495B" w:rsidRPr="00EF4081" w:rsidRDefault="001E495B" w:rsidP="001E495B">
      <w:pPr>
        <w:numPr>
          <w:ilvl w:val="1"/>
          <w:numId w:val="8"/>
        </w:numPr>
      </w:pPr>
      <w:r w:rsidRPr="00EF4081">
        <w:t>Ensure the system locks onto the switching line, achieving rapid convergence to the desired state.</w:t>
      </w:r>
    </w:p>
    <w:p w14:paraId="7C6868E3" w14:textId="77777777" w:rsidR="001E495B" w:rsidRPr="00EF4081" w:rsidRDefault="001E495B" w:rsidP="001E495B">
      <w:r w:rsidRPr="00EF4081">
        <w:t>This concise explanation outlines the key mathematical steps and control concepts required for implementing the nonlinear detumbling algorithm using phase plane and describing function techniques. Let me know if you need any further elaboration.</w:t>
      </w:r>
    </w:p>
    <w:p w14:paraId="4C8CC8FF" w14:textId="77777777" w:rsidR="001E495B" w:rsidRPr="00EF4081" w:rsidRDefault="001E495B" w:rsidP="001E495B">
      <w:r w:rsidRPr="00EF4081">
        <w:t>4o</w:t>
      </w:r>
    </w:p>
    <w:p w14:paraId="5007B447" w14:textId="77777777" w:rsidR="001E495B" w:rsidRPr="00EF4081" w:rsidRDefault="001E495B" w:rsidP="001E495B">
      <w:pPr>
        <w:rPr>
          <w:b/>
          <w:bCs/>
        </w:rPr>
      </w:pPr>
      <w:r w:rsidRPr="00EF4081">
        <w:rPr>
          <w:b/>
          <w:bCs/>
        </w:rPr>
        <w:t>You said:</w:t>
      </w:r>
    </w:p>
    <w:p w14:paraId="529BF93C" w14:textId="77777777" w:rsidR="001E495B" w:rsidRPr="00EF4081" w:rsidRDefault="001E495B" w:rsidP="001E495B">
      <w:r w:rsidRPr="00EF4081">
        <w:lastRenderedPageBreak/>
        <w:t>Rewrite Nonlinear Control Techniques for Control Mode 0: Detumble the Spacecraft in paragraph format.</w:t>
      </w:r>
    </w:p>
    <w:p w14:paraId="44B54CC9" w14:textId="77777777" w:rsidR="001E495B" w:rsidRPr="00EF4081" w:rsidRDefault="001E495B" w:rsidP="001E495B">
      <w:pPr>
        <w:rPr>
          <w:b/>
          <w:bCs/>
        </w:rPr>
      </w:pPr>
      <w:r w:rsidRPr="00EF4081">
        <w:rPr>
          <w:b/>
          <w:bCs/>
        </w:rPr>
        <w:t>ChatGPT said:</w:t>
      </w:r>
    </w:p>
    <w:p w14:paraId="7A4F9AA0" w14:textId="77777777" w:rsidR="001E495B" w:rsidRPr="00EF4081" w:rsidRDefault="001E495B" w:rsidP="001E495B">
      <w:r w:rsidRPr="00EF4081">
        <w:t>ChatGPT</w:t>
      </w:r>
    </w:p>
    <w:p w14:paraId="5AEBE3A2" w14:textId="77777777" w:rsidR="001E495B" w:rsidRPr="00EF4081" w:rsidRDefault="001E495B" w:rsidP="001E495B">
      <w:pPr>
        <w:rPr>
          <w:b/>
          <w:bCs/>
        </w:rPr>
      </w:pPr>
      <w:r w:rsidRPr="00EF4081">
        <w:rPr>
          <w:b/>
          <w:bCs/>
        </w:rPr>
        <w:t>Nonlinear Control Techniques for Control Mode 0: Detumble the Spacecraft</w:t>
      </w:r>
    </w:p>
    <w:p w14:paraId="2688B344" w14:textId="77777777" w:rsidR="001E495B" w:rsidRPr="00EF4081" w:rsidRDefault="001E495B" w:rsidP="001E495B">
      <w:r w:rsidRPr="00EF4081">
        <w:t>The detumbling process in Control Mode 0 is achieved by leveraging nonlinear control techniques applied to the spacecraft's pitch dynamics. The thrusters are modeled as ideal on-off actuators, providing constant positive or negative torque depending on the control signal. This introduces relay-like behavior, which necessitates nonlinear control analysis. The system dynamics are simplified by isolating pitch motion while assuming negligible coupling with roll and yaw dynamics. The equations of motion are derived using rigid-body dynamics, establishing a second-order differential equation that relates the pitch angle, angular velocity, and thruster torque.</w:t>
      </w:r>
    </w:p>
    <w:p w14:paraId="65520361" w14:textId="77777777" w:rsidR="001E495B" w:rsidRPr="00EF4081" w:rsidRDefault="001E495B" w:rsidP="001E495B">
      <w:r w:rsidRPr="00EF4081">
        <w:t>Phase plane analysis is employed to understand the spacecraft's behavior. Using the chain rule, the angular velocity and pitch angle are linked to the system's total energy. 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(libration) and tumbling motion is identified through this analysis.</w:t>
      </w:r>
    </w:p>
    <w:p w14:paraId="16588B9D" w14:textId="77777777" w:rsidR="001E495B" w:rsidRPr="00EF4081" w:rsidRDefault="001E495B" w:rsidP="001E495B">
      <w:r w:rsidRPr="00EF4081">
        <w:t>The control strategy is implemented using a proportional control law, where the control signal is proportional to the pitch angle. This creates a switching condition in the phase plane, enabling the system to toggle between positive and negative torques. To enhance performance, a proportional-derivative feedback law is introduced, adding a term proportional to angular velocity. This adjustment defines a switching line in the phase plane with a slope determined by the ratio of proportional to derivative gains, guiding the pitch angle and angular velocity to zero. Along the switching line, the system exhibits first-order behavior, allowing the settling time to be estimated as four times the system’s time constant.</w:t>
      </w:r>
    </w:p>
    <w:p w14:paraId="5DF0C4AC" w14:textId="77777777" w:rsidR="001E495B" w:rsidRPr="00EF4081" w:rsidRDefault="001E495B" w:rsidP="001E495B">
      <w:r w:rsidRPr="00EF4081">
        <w:t xml:space="preserve">The nonlinear nature of the system introduces control chattering, resulting in a limit cycle during rapid thruster switching. Describing function analysis approximates the relay nonlinearity as a frequency-dependent gain, enabling stability analysis through gain and phase margins. To mitigate the limit cycle, a deadband is introduced around the switching line, reducing excessive thruster toggling. The deadband is designed to lower the effective gain below the gain margin, ensuring stability while maintaining control accuracy. By combining phase plane analysis, proportional-derivative feedback, and deadband design, </w:t>
      </w:r>
      <w:r w:rsidRPr="00EF4081">
        <w:lastRenderedPageBreak/>
        <w:t>this approach successfully drives the spacecraft’s pitch angle and angular velocity to zero, achieving detumbling.</w:t>
      </w:r>
    </w:p>
    <w:p w14:paraId="78B5F4FD" w14:textId="77777777" w:rsidR="001E495B" w:rsidRPr="00EF4081" w:rsidRDefault="001E495B" w:rsidP="001E495B">
      <w:r w:rsidRPr="00EF4081">
        <w:t>4o</w:t>
      </w:r>
    </w:p>
    <w:p w14:paraId="77848D6F" w14:textId="77777777" w:rsidR="001E495B" w:rsidRPr="00EF4081" w:rsidRDefault="001E495B" w:rsidP="001E495B">
      <w:pPr>
        <w:rPr>
          <w:b/>
          <w:bCs/>
        </w:rPr>
      </w:pPr>
      <w:r w:rsidRPr="00EF4081">
        <w:rPr>
          <w:b/>
          <w:bCs/>
        </w:rPr>
        <w:t>You said:</w:t>
      </w:r>
    </w:p>
    <w:p w14:paraId="3332E186" w14:textId="77777777" w:rsidR="001E495B" w:rsidRPr="00EF4081" w:rsidRDefault="001E495B" w:rsidP="001E495B">
      <w:r w:rsidRPr="00EF4081">
        <w:t>Now report the equations that should be inserted to supplement the section.</w:t>
      </w:r>
    </w:p>
    <w:p w14:paraId="42029172" w14:textId="77777777" w:rsidR="001E495B" w:rsidRPr="00EF4081" w:rsidRDefault="001E495B" w:rsidP="001E495B">
      <w:pPr>
        <w:rPr>
          <w:b/>
          <w:bCs/>
        </w:rPr>
      </w:pPr>
      <w:r w:rsidRPr="00EF4081">
        <w:rPr>
          <w:b/>
          <w:bCs/>
        </w:rPr>
        <w:t>ChatGPT said:</w:t>
      </w:r>
    </w:p>
    <w:p w14:paraId="77928BFE" w14:textId="77777777" w:rsidR="001E495B" w:rsidRPr="00EF4081" w:rsidRDefault="001E495B" w:rsidP="001E495B">
      <w:r w:rsidRPr="00EF4081">
        <w:t>ChatGPT</w:t>
      </w:r>
    </w:p>
    <w:p w14:paraId="4C117759" w14:textId="77777777" w:rsidR="001E495B" w:rsidRPr="00EF4081" w:rsidRDefault="001E495B" w:rsidP="001E495B">
      <w:r w:rsidRPr="00EF4081">
        <w:t xml:space="preserve">Here are the key equations that should supplement the explanation of the </w:t>
      </w:r>
      <w:r w:rsidRPr="00EF4081">
        <w:rPr>
          <w:b/>
          <w:bCs/>
        </w:rPr>
        <w:t>Nonlinear Control Techniques for Control Mode 0: Detumble the Spacecraft</w:t>
      </w:r>
      <w:r w:rsidRPr="00EF4081">
        <w:t>:</w:t>
      </w:r>
    </w:p>
    <w:p w14:paraId="551C76B6" w14:textId="77777777" w:rsidR="001E495B" w:rsidRPr="00EF4081" w:rsidRDefault="0087104F" w:rsidP="001E495B">
      <w:r>
        <w:pict w14:anchorId="35B570E9">
          <v:rect id="_x0000_i1027" style="width:0;height:1.5pt" o:hralign="center" o:hrstd="t" o:hr="t" fillcolor="#a0a0a0" stroked="f"/>
        </w:pict>
      </w:r>
    </w:p>
    <w:p w14:paraId="4002F4BE" w14:textId="77777777" w:rsidR="001E495B" w:rsidRPr="00EF4081" w:rsidRDefault="001E495B" w:rsidP="001E495B">
      <w:pPr>
        <w:numPr>
          <w:ilvl w:val="0"/>
          <w:numId w:val="9"/>
        </w:numPr>
      </w:pPr>
      <w:r w:rsidRPr="00EF4081">
        <w:rPr>
          <w:b/>
          <w:bCs/>
        </w:rPr>
        <w:t>Thruster Dynamics</w:t>
      </w:r>
      <w:r w:rsidRPr="00EF4081">
        <w:t xml:space="preserve"> Tu={+T,if u&gt;0−T,if u&lt;0T_u = \begin{cases} +T, &amp; \text{if } u &gt; 0 \\ -T, &amp; \text{if } u &lt; 0 \end{cases}Tu</w:t>
      </w:r>
      <w:r w:rsidRPr="00EF4081">
        <w:rPr>
          <w:rFonts w:ascii="Arial" w:hAnsi="Arial" w:cs="Arial"/>
        </w:rPr>
        <w:t>​</w:t>
      </w:r>
      <w:r w:rsidRPr="00EF4081">
        <w:t>={+T,−T,</w:t>
      </w:r>
      <w:r w:rsidRPr="00EF4081">
        <w:rPr>
          <w:rFonts w:ascii="Arial" w:hAnsi="Arial" w:cs="Arial"/>
        </w:rPr>
        <w:t>​</w:t>
      </w:r>
      <w:r w:rsidRPr="00EF4081">
        <w:t>if u&gt;0if u&lt;0</w:t>
      </w:r>
      <w:r w:rsidRPr="00EF4081">
        <w:rPr>
          <w:rFonts w:ascii="Arial" w:hAnsi="Arial" w:cs="Arial"/>
        </w:rPr>
        <w:t>​</w:t>
      </w:r>
      <w:r w:rsidRPr="00EF4081">
        <w:t xml:space="preserve"> Where TuT_uTu</w:t>
      </w:r>
      <w:r w:rsidRPr="00EF4081">
        <w:rPr>
          <w:rFonts w:ascii="Arial" w:hAnsi="Arial" w:cs="Arial"/>
        </w:rPr>
        <w:t>​</w:t>
      </w:r>
      <w:r w:rsidRPr="00EF4081">
        <w:t xml:space="preserve"> is the thruster torque, and uuu is the control signal.</w:t>
      </w:r>
    </w:p>
    <w:p w14:paraId="4C73E195" w14:textId="77777777" w:rsidR="001E495B" w:rsidRPr="00EF4081" w:rsidRDefault="0087104F" w:rsidP="001E495B">
      <w:r>
        <w:pict w14:anchorId="0CB97430">
          <v:rect id="_x0000_i1028" style="width:0;height:1.5pt" o:hralign="center" o:hrstd="t" o:hr="t" fillcolor="#a0a0a0" stroked="f"/>
        </w:pict>
      </w:r>
    </w:p>
    <w:p w14:paraId="14A1F2B0" w14:textId="77777777" w:rsidR="001E495B" w:rsidRPr="00EF4081" w:rsidRDefault="001E495B" w:rsidP="001E495B">
      <w:pPr>
        <w:numPr>
          <w:ilvl w:val="0"/>
          <w:numId w:val="10"/>
        </w:numPr>
      </w:pPr>
      <w:r w:rsidRPr="00EF4081">
        <w:rPr>
          <w:b/>
          <w:bCs/>
        </w:rPr>
        <w:t>Equations of Motion</w:t>
      </w:r>
      <w:r w:rsidRPr="00EF4081">
        <w:t xml:space="preserve"> Iθ¨2=Tu−disturbance torque termsI \ddot{\theta}_2 = T_u - \text{disturbance torque terms}Iθ¨2</w:t>
      </w:r>
      <w:r w:rsidRPr="00EF4081">
        <w:rPr>
          <w:rFonts w:ascii="Arial" w:hAnsi="Arial" w:cs="Arial"/>
        </w:rPr>
        <w:t>​</w:t>
      </w:r>
      <w:r w:rsidRPr="00EF4081">
        <w:t>=Tu</w:t>
      </w:r>
      <w:r w:rsidRPr="00EF4081">
        <w:rPr>
          <w:rFonts w:ascii="Arial" w:hAnsi="Arial" w:cs="Arial"/>
        </w:rPr>
        <w:t>​</w:t>
      </w:r>
      <w:r w:rsidRPr="00EF4081">
        <w:t>−disturbance torque terms Where III is the spacecraft’s moment of inertia about the pitch axis, θ¨2\ddot{\theta}_2θ¨2</w:t>
      </w:r>
      <w:r w:rsidRPr="00EF4081">
        <w:rPr>
          <w:rFonts w:ascii="Arial" w:hAnsi="Arial" w:cs="Arial"/>
        </w:rPr>
        <w:t>​</w:t>
      </w:r>
      <w:r w:rsidRPr="00EF4081">
        <w:t xml:space="preserve"> is the angular acceleration, and TuT_uTu</w:t>
      </w:r>
      <w:r w:rsidRPr="00EF4081">
        <w:rPr>
          <w:rFonts w:ascii="Arial" w:hAnsi="Arial" w:cs="Arial"/>
        </w:rPr>
        <w:t>​</w:t>
      </w:r>
      <w:r w:rsidRPr="00EF4081">
        <w:t xml:space="preserve"> is the applied torque.</w:t>
      </w:r>
    </w:p>
    <w:p w14:paraId="23E81072" w14:textId="77777777" w:rsidR="001E495B" w:rsidRPr="00EF4081" w:rsidRDefault="0087104F" w:rsidP="001E495B">
      <w:r>
        <w:pict w14:anchorId="41AB0B3C">
          <v:rect id="_x0000_i1029" style="width:0;height:1.5pt" o:hralign="center" o:hrstd="t" o:hr="t" fillcolor="#a0a0a0" stroked="f"/>
        </w:pict>
      </w:r>
    </w:p>
    <w:p w14:paraId="18CBBC55" w14:textId="77777777" w:rsidR="001E495B" w:rsidRPr="00EF4081" w:rsidRDefault="001E495B" w:rsidP="001E495B">
      <w:pPr>
        <w:numPr>
          <w:ilvl w:val="0"/>
          <w:numId w:val="11"/>
        </w:numPr>
      </w:pPr>
      <w:r w:rsidRPr="00EF4081">
        <w:rPr>
          <w:b/>
          <w:bCs/>
        </w:rPr>
        <w:t>Energy Function for Phase Plane Analysis</w:t>
      </w:r>
    </w:p>
    <w:p w14:paraId="5B04D754" w14:textId="77777777" w:rsidR="001E495B" w:rsidRPr="00EF4081" w:rsidRDefault="001E495B" w:rsidP="001E495B">
      <w:r w:rsidRPr="00EF4081">
        <w:t>12Iθ˙22+∫Tu</w:t>
      </w:r>
      <w:r w:rsidRPr="00EF4081">
        <w:rPr>
          <w:rFonts w:ascii="Arial" w:hAnsi="Arial" w:cs="Arial"/>
        </w:rPr>
        <w:t> </w:t>
      </w:r>
      <w:r w:rsidRPr="00EF4081">
        <w:t>d</w:t>
      </w:r>
      <w:r w:rsidRPr="00EF4081">
        <w:rPr>
          <w:rFonts w:ascii="Aptos" w:hAnsi="Aptos" w:cs="Aptos"/>
        </w:rPr>
        <w:t>θ</w:t>
      </w:r>
      <w:r w:rsidRPr="00EF4081">
        <w:t>2=C\frac{1}{2} I \dot{\theta}_2^2 + \int T_u \, d\theta_2 = C21</w:t>
      </w:r>
      <w:r w:rsidRPr="00EF4081">
        <w:rPr>
          <w:rFonts w:ascii="Arial" w:hAnsi="Arial" w:cs="Arial"/>
        </w:rPr>
        <w:t>​</w:t>
      </w:r>
      <w:r w:rsidRPr="00EF4081">
        <w:t>Iθ˙22</w:t>
      </w:r>
      <w:r w:rsidRPr="00EF4081">
        <w:rPr>
          <w:rFonts w:ascii="Arial" w:hAnsi="Arial" w:cs="Arial"/>
        </w:rPr>
        <w:t>​</w:t>
      </w:r>
      <w:r w:rsidRPr="00EF4081">
        <w:t>+∫Tu</w:t>
      </w:r>
      <w:r w:rsidRPr="00EF4081">
        <w:rPr>
          <w:rFonts w:ascii="Arial" w:hAnsi="Arial" w:cs="Arial"/>
        </w:rPr>
        <w:t>​</w:t>
      </w:r>
      <w:r w:rsidRPr="00EF4081">
        <w:t>dθ2</w:t>
      </w:r>
      <w:r w:rsidRPr="00EF4081">
        <w:rPr>
          <w:rFonts w:ascii="Arial" w:hAnsi="Arial" w:cs="Arial"/>
        </w:rPr>
        <w:t>​</w:t>
      </w:r>
      <w:r w:rsidRPr="00EF4081">
        <w:t>=C</w:t>
      </w:r>
    </w:p>
    <w:p w14:paraId="63C5922C" w14:textId="77777777" w:rsidR="001E495B" w:rsidRPr="00EF4081" w:rsidRDefault="001E495B" w:rsidP="001E495B">
      <w:r w:rsidRPr="00EF4081">
        <w:t>Where CCC is the system's total energy.</w:t>
      </w:r>
    </w:p>
    <w:p w14:paraId="2D8587F7" w14:textId="77777777" w:rsidR="001E495B" w:rsidRPr="00EF4081" w:rsidRDefault="001E495B" w:rsidP="001E495B">
      <w:r w:rsidRPr="00EF4081">
        <w:t>By solving this, the relationship between θ˙2\dot{\theta}_2θ˙2</w:t>
      </w:r>
      <w:r w:rsidRPr="00EF4081">
        <w:rPr>
          <w:rFonts w:ascii="Arial" w:hAnsi="Arial" w:cs="Arial"/>
        </w:rPr>
        <w:t>​</w:t>
      </w:r>
      <w:r w:rsidRPr="00EF4081">
        <w:t xml:space="preserve"> (angular velocity) and θ2\theta_2θ2</w:t>
      </w:r>
      <w:r w:rsidRPr="00EF4081">
        <w:rPr>
          <w:rFonts w:ascii="Arial" w:hAnsi="Arial" w:cs="Arial"/>
        </w:rPr>
        <w:t>​</w:t>
      </w:r>
      <w:r w:rsidRPr="00EF4081">
        <w:t xml:space="preserve"> (angle) can be plotted.</w:t>
      </w:r>
    </w:p>
    <w:p w14:paraId="76BDCA5F" w14:textId="77777777" w:rsidR="001E495B" w:rsidRPr="00EF4081" w:rsidRDefault="0087104F" w:rsidP="001E495B">
      <w:r>
        <w:pict w14:anchorId="59DAE6AB">
          <v:rect id="_x0000_i1030" style="width:0;height:1.5pt" o:hralign="center" o:hrstd="t" o:hr="t" fillcolor="#a0a0a0" stroked="f"/>
        </w:pict>
      </w:r>
    </w:p>
    <w:p w14:paraId="6A098ED4" w14:textId="77777777" w:rsidR="001E495B" w:rsidRPr="00EF4081" w:rsidRDefault="001E495B" w:rsidP="001E495B">
      <w:pPr>
        <w:numPr>
          <w:ilvl w:val="0"/>
          <w:numId w:val="12"/>
        </w:numPr>
      </w:pPr>
      <w:r w:rsidRPr="00EF4081">
        <w:rPr>
          <w:b/>
          <w:bCs/>
        </w:rPr>
        <w:t>Switching Control Law (Proportional Feedback)</w:t>
      </w:r>
      <w:r w:rsidRPr="00EF4081">
        <w:t xml:space="preserve"> u=−kpθ2u = -k_p \theta_2u=−kp</w:t>
      </w:r>
      <w:r w:rsidRPr="00EF4081">
        <w:rPr>
          <w:rFonts w:ascii="Arial" w:hAnsi="Arial" w:cs="Arial"/>
        </w:rPr>
        <w:t>​</w:t>
      </w:r>
      <w:r w:rsidRPr="00EF4081">
        <w:t>θ2</w:t>
      </w:r>
      <w:r w:rsidRPr="00EF4081">
        <w:rPr>
          <w:rFonts w:ascii="Arial" w:hAnsi="Arial" w:cs="Arial"/>
        </w:rPr>
        <w:t>​</w:t>
      </w:r>
      <w:r w:rsidRPr="00EF4081">
        <w:t xml:space="preserve"> Where kpk_pkp</w:t>
      </w:r>
      <w:r w:rsidRPr="00EF4081">
        <w:rPr>
          <w:rFonts w:ascii="Arial" w:hAnsi="Arial" w:cs="Arial"/>
        </w:rPr>
        <w:t>​</w:t>
      </w:r>
      <w:r w:rsidRPr="00EF4081">
        <w:t xml:space="preserve"> is the proportional gain.</w:t>
      </w:r>
    </w:p>
    <w:p w14:paraId="0BB93FA6" w14:textId="77777777" w:rsidR="001E495B" w:rsidRPr="00EF4081" w:rsidRDefault="0087104F" w:rsidP="001E495B">
      <w:r>
        <w:pict w14:anchorId="3DD02136">
          <v:rect id="_x0000_i1031" style="width:0;height:1.5pt" o:hralign="center" o:hrstd="t" o:hr="t" fillcolor="#a0a0a0" stroked="f"/>
        </w:pict>
      </w:r>
    </w:p>
    <w:p w14:paraId="5CCB749B" w14:textId="77777777" w:rsidR="001E495B" w:rsidRPr="00EF4081" w:rsidRDefault="001E495B" w:rsidP="001E495B">
      <w:pPr>
        <w:numPr>
          <w:ilvl w:val="0"/>
          <w:numId w:val="13"/>
        </w:numPr>
      </w:pPr>
      <w:r w:rsidRPr="00EF4081">
        <w:rPr>
          <w:b/>
          <w:bCs/>
        </w:rPr>
        <w:lastRenderedPageBreak/>
        <w:t>Switching Control Law (Proportional-Derivative Feedback)</w:t>
      </w:r>
      <w:r w:rsidRPr="00EF4081">
        <w:t xml:space="preserve"> u=−kpθ2−kdθ˙2u = -k_p \theta_2 - k_d \dot{\theta}_2u=−kp</w:t>
      </w:r>
      <w:r w:rsidRPr="00EF4081">
        <w:rPr>
          <w:rFonts w:ascii="Arial" w:hAnsi="Arial" w:cs="Arial"/>
        </w:rPr>
        <w:t>​</w:t>
      </w:r>
      <w:r w:rsidRPr="00EF4081">
        <w:t>θ2</w:t>
      </w:r>
      <w:r w:rsidRPr="00EF4081">
        <w:rPr>
          <w:rFonts w:ascii="Arial" w:hAnsi="Arial" w:cs="Arial"/>
        </w:rPr>
        <w:t>​</w:t>
      </w:r>
      <w:r w:rsidRPr="00EF4081">
        <w:t>−kd</w:t>
      </w:r>
      <w:r w:rsidRPr="00EF4081">
        <w:rPr>
          <w:rFonts w:ascii="Arial" w:hAnsi="Arial" w:cs="Arial"/>
        </w:rPr>
        <w:t>​</w:t>
      </w:r>
      <w:r w:rsidRPr="00EF4081">
        <w:t>θ˙2</w:t>
      </w:r>
      <w:r w:rsidRPr="00EF4081">
        <w:rPr>
          <w:rFonts w:ascii="Arial" w:hAnsi="Arial" w:cs="Arial"/>
        </w:rPr>
        <w:t>​</w:t>
      </w:r>
      <w:r w:rsidRPr="00EF4081">
        <w:t xml:space="preserve"> Where kdk_dkd</w:t>
      </w:r>
      <w:r w:rsidRPr="00EF4081">
        <w:rPr>
          <w:rFonts w:ascii="Arial" w:hAnsi="Arial" w:cs="Arial"/>
        </w:rPr>
        <w:t>​</w:t>
      </w:r>
      <w:r w:rsidRPr="00EF4081">
        <w:t xml:space="preserve"> is the derivative gain.</w:t>
      </w:r>
    </w:p>
    <w:p w14:paraId="04454C15" w14:textId="77777777" w:rsidR="001E495B" w:rsidRPr="00EF4081" w:rsidRDefault="0087104F" w:rsidP="001E495B">
      <w:r>
        <w:pict w14:anchorId="7496EE74">
          <v:rect id="_x0000_i1032" style="width:0;height:1.5pt" o:hralign="center" o:hrstd="t" o:hr="t" fillcolor="#a0a0a0" stroked="f"/>
        </w:pict>
      </w:r>
    </w:p>
    <w:p w14:paraId="71847913" w14:textId="77777777" w:rsidR="001E495B" w:rsidRPr="00EF4081" w:rsidRDefault="001E495B" w:rsidP="001E495B">
      <w:pPr>
        <w:numPr>
          <w:ilvl w:val="0"/>
          <w:numId w:val="14"/>
        </w:numPr>
      </w:pPr>
      <w:r w:rsidRPr="00EF4081">
        <w:rPr>
          <w:b/>
          <w:bCs/>
        </w:rPr>
        <w:t>First-Order System Approximation Along the Switching Line</w:t>
      </w:r>
      <w:r w:rsidRPr="00EF4081">
        <w:t xml:space="preserve"> θ˙2+kpkdθ2=0\dot{\theta}_2 + \frac{k_p}{k_d} \theta_2 = 0θ˙2</w:t>
      </w:r>
      <w:r w:rsidRPr="00EF4081">
        <w:rPr>
          <w:rFonts w:ascii="Arial" w:hAnsi="Arial" w:cs="Arial"/>
        </w:rPr>
        <w:t>​</w:t>
      </w:r>
      <w:r w:rsidRPr="00EF4081">
        <w:t>+kd</w:t>
      </w:r>
      <w:r w:rsidRPr="00EF4081">
        <w:rPr>
          <w:rFonts w:ascii="Arial" w:hAnsi="Arial" w:cs="Arial"/>
        </w:rPr>
        <w:t>​</w:t>
      </w:r>
      <w:r w:rsidRPr="00EF4081">
        <w:t>kp</w:t>
      </w:r>
      <w:r w:rsidRPr="00EF4081">
        <w:rPr>
          <w:rFonts w:ascii="Arial" w:hAnsi="Arial" w:cs="Arial"/>
        </w:rPr>
        <w:t>​​</w:t>
      </w:r>
      <w:r w:rsidRPr="00EF4081">
        <w:t>θ2</w:t>
      </w:r>
      <w:r w:rsidRPr="00EF4081">
        <w:rPr>
          <w:rFonts w:ascii="Arial" w:hAnsi="Arial" w:cs="Arial"/>
        </w:rPr>
        <w:t>​</w:t>
      </w:r>
      <w:r w:rsidRPr="00EF4081">
        <w:t>=0 Which has the solution: θ2(t)=θ2(0)e−kpkdt\theta_2(t) = \theta_2(0) e^{-\frac{k_p}{k_d} t}θ2</w:t>
      </w:r>
      <w:r w:rsidRPr="00EF4081">
        <w:rPr>
          <w:rFonts w:ascii="Arial" w:hAnsi="Arial" w:cs="Arial"/>
        </w:rPr>
        <w:t>​</w:t>
      </w:r>
      <w:r w:rsidRPr="00EF4081">
        <w:t>(t)=θ2</w:t>
      </w:r>
      <w:r w:rsidRPr="00EF4081">
        <w:rPr>
          <w:rFonts w:ascii="Arial" w:hAnsi="Arial" w:cs="Arial"/>
        </w:rPr>
        <w:t>​</w:t>
      </w:r>
      <w:r w:rsidRPr="00EF4081">
        <w:t>(0)e−kd</w:t>
      </w:r>
      <w:r w:rsidRPr="00EF4081">
        <w:rPr>
          <w:rFonts w:ascii="Arial" w:hAnsi="Arial" w:cs="Arial"/>
        </w:rPr>
        <w:t>​</w:t>
      </w:r>
      <w:r w:rsidRPr="00EF4081">
        <w:t>kp</w:t>
      </w:r>
      <w:r w:rsidRPr="00EF4081">
        <w:rPr>
          <w:rFonts w:ascii="Arial" w:hAnsi="Arial" w:cs="Arial"/>
        </w:rPr>
        <w:t>​​</w:t>
      </w:r>
      <w:r w:rsidRPr="00EF4081">
        <w:t>t The time constant is given by: τ=kdkp\tau = \frac{k_d}{k_p}τ=kp</w:t>
      </w:r>
      <w:r w:rsidRPr="00EF4081">
        <w:rPr>
          <w:rFonts w:ascii="Arial" w:hAnsi="Arial" w:cs="Arial"/>
        </w:rPr>
        <w:t>​</w:t>
      </w:r>
      <w:r w:rsidRPr="00EF4081">
        <w:t>kd</w:t>
      </w:r>
      <w:r w:rsidRPr="00EF4081">
        <w:rPr>
          <w:rFonts w:ascii="Arial" w:hAnsi="Arial" w:cs="Arial"/>
        </w:rPr>
        <w:t>​​</w:t>
      </w:r>
    </w:p>
    <w:p w14:paraId="0225B7A1" w14:textId="77777777" w:rsidR="001E495B" w:rsidRPr="00EF4081" w:rsidRDefault="0087104F" w:rsidP="001E495B">
      <w:r>
        <w:pict w14:anchorId="5D46D02D">
          <v:rect id="_x0000_i1033" style="width:0;height:1.5pt" o:hralign="center" o:hrstd="t" o:hr="t" fillcolor="#a0a0a0" stroked="f"/>
        </w:pict>
      </w:r>
    </w:p>
    <w:p w14:paraId="7C025A5A" w14:textId="77777777" w:rsidR="001E495B" w:rsidRPr="00EF4081" w:rsidRDefault="001E495B" w:rsidP="001E495B">
      <w:pPr>
        <w:numPr>
          <w:ilvl w:val="0"/>
          <w:numId w:val="15"/>
        </w:numPr>
      </w:pPr>
      <w:r w:rsidRPr="00EF4081">
        <w:rPr>
          <w:b/>
          <w:bCs/>
        </w:rPr>
        <w:t>Deadband Control</w:t>
      </w:r>
      <w:r w:rsidRPr="00EF4081">
        <w:t xml:space="preserve"> u={0,if </w:t>
      </w:r>
      <w:r w:rsidRPr="00EF4081">
        <w:rPr>
          <w:rFonts w:ascii="Cambria Math" w:hAnsi="Cambria Math" w:cs="Cambria Math"/>
        </w:rPr>
        <w:t>∣</w:t>
      </w:r>
      <w:r w:rsidRPr="00EF4081">
        <w:rPr>
          <w:rFonts w:ascii="Aptos" w:hAnsi="Aptos" w:cs="Aptos"/>
        </w:rPr>
        <w:t>θ</w:t>
      </w:r>
      <w:r w:rsidRPr="00EF4081">
        <w:t>2</w:t>
      </w:r>
      <w:r w:rsidRPr="00EF4081">
        <w:rPr>
          <w:rFonts w:ascii="Cambria Math" w:hAnsi="Cambria Math" w:cs="Cambria Math"/>
        </w:rPr>
        <w:t>∣</w:t>
      </w:r>
      <w:r w:rsidRPr="00EF4081">
        <w:t>&lt;</w:t>
      </w:r>
      <w:r w:rsidRPr="00EF4081">
        <w:rPr>
          <w:rFonts w:ascii="Aptos" w:hAnsi="Aptos" w:cs="Aptos"/>
        </w:rPr>
        <w:t>Δ−</w:t>
      </w:r>
      <w:r w:rsidRPr="00EF4081">
        <w:t>kp</w:t>
      </w:r>
      <w:r w:rsidRPr="00EF4081">
        <w:rPr>
          <w:rFonts w:ascii="Aptos" w:hAnsi="Aptos" w:cs="Aptos"/>
        </w:rPr>
        <w:t>θ</w:t>
      </w:r>
      <w:r w:rsidRPr="00EF4081">
        <w:t>2</w:t>
      </w:r>
      <w:r w:rsidRPr="00EF4081">
        <w:rPr>
          <w:rFonts w:ascii="Aptos" w:hAnsi="Aptos" w:cs="Aptos"/>
        </w:rPr>
        <w:t>−</w:t>
      </w:r>
      <w:r w:rsidRPr="00EF4081">
        <w:t>kd</w:t>
      </w:r>
      <w:r w:rsidRPr="00EF4081">
        <w:rPr>
          <w:rFonts w:ascii="Aptos" w:hAnsi="Aptos" w:cs="Aptos"/>
        </w:rPr>
        <w:t>θ˙</w:t>
      </w:r>
      <w:r w:rsidRPr="00EF4081">
        <w:t>2,otherwiseu = \begin{cases} 0, &amp; \text{if } |\theta_2| &lt; \Delta \\ -k_p \theta_2 - k_d \dot{\theta}_2, &amp; \text{otherwise} \end{cases}u={0,−kp</w:t>
      </w:r>
      <w:r w:rsidRPr="00EF4081">
        <w:rPr>
          <w:rFonts w:ascii="Arial" w:hAnsi="Arial" w:cs="Arial"/>
        </w:rPr>
        <w:t>​</w:t>
      </w:r>
      <w:r w:rsidRPr="00EF4081">
        <w:t>θ2</w:t>
      </w:r>
      <w:r w:rsidRPr="00EF4081">
        <w:rPr>
          <w:rFonts w:ascii="Arial" w:hAnsi="Arial" w:cs="Arial"/>
        </w:rPr>
        <w:t>​</w:t>
      </w:r>
      <w:r w:rsidRPr="00EF4081">
        <w:t>−kd</w:t>
      </w:r>
      <w:r w:rsidRPr="00EF4081">
        <w:rPr>
          <w:rFonts w:ascii="Arial" w:hAnsi="Arial" w:cs="Arial"/>
        </w:rPr>
        <w:t>​</w:t>
      </w:r>
      <w:r w:rsidRPr="00EF4081">
        <w:t>θ˙2</w:t>
      </w:r>
      <w:r w:rsidRPr="00EF4081">
        <w:rPr>
          <w:rFonts w:ascii="Arial" w:hAnsi="Arial" w:cs="Arial"/>
        </w:rPr>
        <w:t>​</w:t>
      </w:r>
      <w:r w:rsidRPr="00EF4081">
        <w:t>,</w:t>
      </w:r>
      <w:r w:rsidRPr="00EF4081">
        <w:rPr>
          <w:rFonts w:ascii="Arial" w:hAnsi="Arial" w:cs="Arial"/>
        </w:rPr>
        <w:t>​</w:t>
      </w:r>
      <w:r w:rsidRPr="00EF4081">
        <w:t>if </w:t>
      </w:r>
      <w:r w:rsidRPr="00EF4081">
        <w:rPr>
          <w:rFonts w:ascii="Cambria Math" w:hAnsi="Cambria Math" w:cs="Cambria Math"/>
        </w:rPr>
        <w:t>∣</w:t>
      </w:r>
      <w:r w:rsidRPr="00EF4081">
        <w:rPr>
          <w:rFonts w:ascii="Aptos" w:hAnsi="Aptos" w:cs="Aptos"/>
        </w:rPr>
        <w:t>θ</w:t>
      </w:r>
      <w:r w:rsidRPr="00EF4081">
        <w:t>2</w:t>
      </w:r>
      <w:r w:rsidRPr="00EF4081">
        <w:rPr>
          <w:rFonts w:ascii="Arial" w:hAnsi="Arial" w:cs="Arial"/>
        </w:rPr>
        <w:t>​</w:t>
      </w:r>
      <w:r w:rsidRPr="00EF4081">
        <w:rPr>
          <w:rFonts w:ascii="Cambria Math" w:hAnsi="Cambria Math" w:cs="Cambria Math"/>
        </w:rPr>
        <w:t>∣</w:t>
      </w:r>
      <w:r w:rsidRPr="00EF4081">
        <w:t>&lt;Δotherwise</w:t>
      </w:r>
      <w:r w:rsidRPr="00EF4081">
        <w:rPr>
          <w:rFonts w:ascii="Arial" w:hAnsi="Arial" w:cs="Arial"/>
        </w:rPr>
        <w:t>​</w:t>
      </w:r>
      <w:r w:rsidRPr="00EF4081">
        <w:t xml:space="preserve"> Where Δ\DeltaΔ is the width of the deadband.</w:t>
      </w:r>
    </w:p>
    <w:p w14:paraId="015117C0" w14:textId="77777777" w:rsidR="001E495B" w:rsidRPr="00EF4081" w:rsidRDefault="0087104F" w:rsidP="001E495B">
      <w:r>
        <w:pict w14:anchorId="00AD27E4">
          <v:rect id="_x0000_i1034" style="width:0;height:1.5pt" o:hralign="center" o:hrstd="t" o:hr="t" fillcolor="#a0a0a0" stroked="f"/>
        </w:pict>
      </w:r>
    </w:p>
    <w:p w14:paraId="1F08DE45" w14:textId="77777777" w:rsidR="001E495B" w:rsidRPr="00EF4081" w:rsidRDefault="001E495B" w:rsidP="001E495B">
      <w:pPr>
        <w:numPr>
          <w:ilvl w:val="0"/>
          <w:numId w:val="16"/>
        </w:numPr>
      </w:pPr>
      <w:r w:rsidRPr="00EF4081">
        <w:rPr>
          <w:b/>
          <w:bCs/>
        </w:rPr>
        <w:t>Describing Function Analysis</w:t>
      </w:r>
    </w:p>
    <w:p w14:paraId="3243B56A" w14:textId="77777777" w:rsidR="001E495B" w:rsidRPr="00EF4081" w:rsidRDefault="001E495B" w:rsidP="001E495B">
      <w:pPr>
        <w:numPr>
          <w:ilvl w:val="1"/>
          <w:numId w:val="16"/>
        </w:numPr>
      </w:pPr>
      <w:r w:rsidRPr="00EF4081">
        <w:t>Effective Gain: N(A)=4TπAN(A) = \frac{4T}{\pi A}N(A)=πA4T</w:t>
      </w:r>
      <w:r w:rsidRPr="00EF4081">
        <w:rPr>
          <w:rFonts w:ascii="Arial" w:hAnsi="Arial" w:cs="Arial"/>
        </w:rPr>
        <w:t>​</w:t>
      </w:r>
      <w:r w:rsidRPr="00EF4081">
        <w:t xml:space="preserve"> Where TTT is the maximum torque and AAA is the amplitude of the sinusoidal input.</w:t>
      </w:r>
    </w:p>
    <w:p w14:paraId="6A937943" w14:textId="77777777" w:rsidR="001E495B" w:rsidRPr="00EF4081" w:rsidRDefault="001E495B" w:rsidP="001E495B">
      <w:pPr>
        <w:numPr>
          <w:ilvl w:val="1"/>
          <w:numId w:val="16"/>
        </w:numPr>
      </w:pPr>
      <w:r w:rsidRPr="00EF4081">
        <w:t>Stability Condition: N(A)</w:t>
      </w:r>
      <w:r w:rsidRPr="00EF4081">
        <w:rPr>
          <w:rFonts w:ascii="Cambria Math" w:hAnsi="Cambria Math" w:cs="Cambria Math"/>
        </w:rPr>
        <w:t>∣</w:t>
      </w:r>
      <w:r w:rsidRPr="00EF4081">
        <w:t>G(j</w:t>
      </w:r>
      <w:r w:rsidRPr="00EF4081">
        <w:rPr>
          <w:rFonts w:ascii="Aptos" w:hAnsi="Aptos" w:cs="Aptos"/>
        </w:rPr>
        <w:t>ω</w:t>
      </w:r>
      <w:r w:rsidRPr="00EF4081">
        <w:t>)</w:t>
      </w:r>
      <w:r w:rsidRPr="00EF4081">
        <w:rPr>
          <w:rFonts w:ascii="Cambria Math" w:hAnsi="Cambria Math" w:cs="Cambria Math"/>
        </w:rPr>
        <w:t>∣</w:t>
      </w:r>
      <w:r w:rsidRPr="00EF4081">
        <w:t>=1N(A) |G(j\omega)| = 1N(A)</w:t>
      </w:r>
      <w:r w:rsidRPr="00EF4081">
        <w:rPr>
          <w:rFonts w:ascii="Cambria Math" w:hAnsi="Cambria Math" w:cs="Cambria Math"/>
        </w:rPr>
        <w:t>∣</w:t>
      </w:r>
      <w:r w:rsidRPr="00EF4081">
        <w:t>G(jω)</w:t>
      </w:r>
      <w:r w:rsidRPr="00EF4081">
        <w:rPr>
          <w:rFonts w:ascii="Cambria Math" w:hAnsi="Cambria Math" w:cs="Cambria Math"/>
        </w:rPr>
        <w:t>∣</w:t>
      </w:r>
      <w:r w:rsidRPr="00EF4081">
        <w:t>=1 Where G(jω)G(j\omega)G(jω) is the transfer function of the system excluding the relay nonlinearity.</w:t>
      </w:r>
    </w:p>
    <w:p w14:paraId="369FE80E" w14:textId="77777777" w:rsidR="001E495B" w:rsidRPr="00EF4081" w:rsidRDefault="0087104F" w:rsidP="001E495B">
      <w:r>
        <w:pict w14:anchorId="0DE00BA1">
          <v:rect id="_x0000_i1035" style="width:0;height:1.5pt" o:hralign="center" o:hrstd="t" o:hr="t" fillcolor="#a0a0a0" stroked="f"/>
        </w:pict>
      </w:r>
    </w:p>
    <w:p w14:paraId="2F9621AD" w14:textId="77777777" w:rsidR="001E495B" w:rsidRPr="00EF4081" w:rsidRDefault="001E495B" w:rsidP="001E495B">
      <w:pPr>
        <w:numPr>
          <w:ilvl w:val="0"/>
          <w:numId w:val="17"/>
        </w:numPr>
      </w:pPr>
      <w:r w:rsidRPr="00EF4081">
        <w:rPr>
          <w:b/>
          <w:bCs/>
        </w:rPr>
        <w:t>Critical Gain and Frequency</w:t>
      </w:r>
    </w:p>
    <w:p w14:paraId="2D96B35B" w14:textId="77777777" w:rsidR="001E495B" w:rsidRPr="00EF4081" w:rsidRDefault="001E495B" w:rsidP="001E495B">
      <w:pPr>
        <w:numPr>
          <w:ilvl w:val="1"/>
          <w:numId w:val="17"/>
        </w:numPr>
      </w:pPr>
      <w:r w:rsidRPr="00EF4081">
        <w:t>Amplitude of the limit cycle: A=4TπN(A)A = \frac{4T}{\pi N(A)}A=πN(A)4T</w:t>
      </w:r>
      <w:r w:rsidRPr="00EF4081">
        <w:rPr>
          <w:rFonts w:ascii="Arial" w:hAnsi="Arial" w:cs="Arial"/>
        </w:rPr>
        <w:t>​</w:t>
      </w:r>
    </w:p>
    <w:p w14:paraId="096B64CE" w14:textId="77777777" w:rsidR="001E495B" w:rsidRPr="00EF4081" w:rsidRDefault="001E495B" w:rsidP="001E495B">
      <w:pPr>
        <w:numPr>
          <w:ilvl w:val="1"/>
          <w:numId w:val="17"/>
        </w:numPr>
      </w:pPr>
      <w:r w:rsidRPr="00EF4081">
        <w:t>Crossover frequency: ω=1τd\omega = \frac{1}{\tau_d}ω=τd</w:t>
      </w:r>
      <w:r w:rsidRPr="00EF4081">
        <w:rPr>
          <w:rFonts w:ascii="Arial" w:hAnsi="Arial" w:cs="Arial"/>
        </w:rPr>
        <w:t>​</w:t>
      </w:r>
      <w:r w:rsidRPr="00EF4081">
        <w:t>1</w:t>
      </w:r>
      <w:r w:rsidRPr="00EF4081">
        <w:rPr>
          <w:rFonts w:ascii="Arial" w:hAnsi="Arial" w:cs="Arial"/>
        </w:rPr>
        <w:t>​</w:t>
      </w:r>
      <w:r w:rsidRPr="00EF4081">
        <w:t xml:space="preserve"> Where τd\tau_dτd</w:t>
      </w:r>
      <w:r w:rsidRPr="00EF4081">
        <w:rPr>
          <w:rFonts w:ascii="Arial" w:hAnsi="Arial" w:cs="Arial"/>
        </w:rPr>
        <w:t>​</w:t>
      </w:r>
      <w:r w:rsidRPr="00EF4081">
        <w:t xml:space="preserve"> is the delay associated with the thruster.</w:t>
      </w:r>
    </w:p>
    <w:p w14:paraId="7806F5E5" w14:textId="77777777" w:rsidR="001E495B" w:rsidRPr="00EF4081" w:rsidRDefault="0087104F" w:rsidP="001E495B">
      <w:r>
        <w:pict w14:anchorId="672AE2FF">
          <v:rect id="_x0000_i1036" style="width:0;height:1.5pt" o:hralign="center" o:hrstd="t" o:hr="t" fillcolor="#a0a0a0" stroked="f"/>
        </w:pict>
      </w:r>
    </w:p>
    <w:p w14:paraId="3E1441D6" w14:textId="77777777" w:rsidR="001E495B" w:rsidRPr="00EF4081" w:rsidRDefault="001E495B" w:rsidP="001E495B">
      <w:r w:rsidRPr="00EF4081">
        <w:t>These equations, when inserted into the section, provide the mathematical rigor required to fully understand and analyze the nonlinear control strategy. Let me know if additional clarification is needed.</w:t>
      </w:r>
    </w:p>
    <w:p w14:paraId="2A2E7B19" w14:textId="77777777" w:rsidR="001E495B" w:rsidRPr="00EF4081" w:rsidRDefault="001E495B" w:rsidP="001E495B">
      <w:r w:rsidRPr="00EF4081">
        <w:t>4o</w:t>
      </w:r>
    </w:p>
    <w:p w14:paraId="54352514" w14:textId="77777777" w:rsidR="001E495B" w:rsidRPr="00EF4081" w:rsidRDefault="001E495B" w:rsidP="001E495B">
      <w:pPr>
        <w:rPr>
          <w:b/>
          <w:bCs/>
        </w:rPr>
      </w:pPr>
      <w:r w:rsidRPr="00EF4081">
        <w:rPr>
          <w:b/>
          <w:bCs/>
        </w:rPr>
        <w:t>You said:</w:t>
      </w:r>
    </w:p>
    <w:p w14:paraId="15DC568C" w14:textId="77777777" w:rsidR="001E495B" w:rsidRPr="00EF4081" w:rsidRDefault="001E495B" w:rsidP="001E495B">
      <w:r w:rsidRPr="00EF4081">
        <w:lastRenderedPageBreak/>
        <w:t>Give me more information about steps 8 and 9, why are these steps necessary for this analysis?</w:t>
      </w:r>
    </w:p>
    <w:p w14:paraId="40F0EA03" w14:textId="77777777" w:rsidR="001E495B" w:rsidRPr="00EF4081" w:rsidRDefault="001E495B" w:rsidP="001E495B">
      <w:pPr>
        <w:rPr>
          <w:b/>
          <w:bCs/>
        </w:rPr>
      </w:pPr>
      <w:r w:rsidRPr="00EF4081">
        <w:rPr>
          <w:b/>
          <w:bCs/>
        </w:rPr>
        <w:t>ChatGPT said:</w:t>
      </w:r>
    </w:p>
    <w:p w14:paraId="754E54EC" w14:textId="77777777" w:rsidR="001E495B" w:rsidRPr="00EF4081" w:rsidRDefault="001E495B" w:rsidP="001E495B">
      <w:r w:rsidRPr="00EF4081">
        <w:t>ChatGPT</w:t>
      </w:r>
    </w:p>
    <w:p w14:paraId="591CC7C9" w14:textId="77777777" w:rsidR="001E495B" w:rsidRPr="00EF4081" w:rsidRDefault="001E495B" w:rsidP="001E495B">
      <w:pPr>
        <w:rPr>
          <w:b/>
          <w:bCs/>
        </w:rPr>
      </w:pPr>
      <w:r w:rsidRPr="00EF4081">
        <w:rPr>
          <w:b/>
          <w:bCs/>
        </w:rPr>
        <w:t>Steps 8 and 9: Describing Function Analysis and Critical Gain/Frequency</w:t>
      </w:r>
    </w:p>
    <w:p w14:paraId="40295325" w14:textId="77777777" w:rsidR="001E495B" w:rsidRPr="00EF4081" w:rsidRDefault="001E495B" w:rsidP="001E495B">
      <w:pPr>
        <w:rPr>
          <w:b/>
          <w:bCs/>
        </w:rPr>
      </w:pPr>
      <w:r w:rsidRPr="00EF4081">
        <w:rPr>
          <w:b/>
          <w:bCs/>
        </w:rPr>
        <w:t>Why are these steps necessary?</w:t>
      </w:r>
    </w:p>
    <w:p w14:paraId="0C678637" w14:textId="77777777" w:rsidR="001E495B" w:rsidRPr="00EF4081" w:rsidRDefault="001E495B" w:rsidP="001E495B">
      <w:r w:rsidRPr="00EF4081">
        <w:t>In nonlinear control systems, particularly those involving on-off (relay) actuators like thrusters, traditional linear stability analysis methods cannot be directly applied due to the nonlinearity introduced by the relay. Describing function analysis provides a powerful tool to approximate and analyze such nonlinear systems by representing the relay behavior as an equivalent gain. This allows stability and performance to be assessed in a manner similar to linear systems. Steps 8 and 9 are necessary for the following reasons:</w:t>
      </w:r>
    </w:p>
    <w:p w14:paraId="7A94A24D" w14:textId="77777777" w:rsidR="001E495B" w:rsidRPr="00EF4081" w:rsidRDefault="0087104F" w:rsidP="001E495B">
      <w:r>
        <w:pict w14:anchorId="73534F3A">
          <v:rect id="_x0000_i1037" style="width:0;height:1.5pt" o:hralign="center" o:hrstd="t" o:hr="t" fillcolor="#a0a0a0" stroked="f"/>
        </w:pict>
      </w:r>
    </w:p>
    <w:p w14:paraId="33235843" w14:textId="77777777" w:rsidR="001E495B" w:rsidRPr="00EF4081" w:rsidRDefault="001E495B" w:rsidP="001E495B">
      <w:pPr>
        <w:rPr>
          <w:b/>
          <w:bCs/>
        </w:rPr>
      </w:pPr>
      <w:r w:rsidRPr="00EF4081">
        <w:rPr>
          <w:b/>
          <w:bCs/>
        </w:rPr>
        <w:t>Step 8: Describing Function Analysis</w:t>
      </w:r>
    </w:p>
    <w:p w14:paraId="6DFDD894" w14:textId="77777777" w:rsidR="001E495B" w:rsidRPr="00EF4081" w:rsidRDefault="001E495B" w:rsidP="001E495B">
      <w:pPr>
        <w:rPr>
          <w:b/>
          <w:bCs/>
        </w:rPr>
      </w:pPr>
      <w:r w:rsidRPr="00EF4081">
        <w:rPr>
          <w:b/>
          <w:bCs/>
        </w:rPr>
        <w:t>Purpose:</w:t>
      </w:r>
    </w:p>
    <w:p w14:paraId="3E6AA897" w14:textId="77777777" w:rsidR="001E495B" w:rsidRPr="00EF4081" w:rsidRDefault="001E495B" w:rsidP="001E495B">
      <w:pPr>
        <w:numPr>
          <w:ilvl w:val="0"/>
          <w:numId w:val="18"/>
        </w:numPr>
      </w:pPr>
      <w:r w:rsidRPr="00EF4081">
        <w:rPr>
          <w:b/>
          <w:bCs/>
        </w:rPr>
        <w:t>Relay Approximation</w:t>
      </w:r>
      <w:r w:rsidRPr="00EF4081">
        <w:t>:</w:t>
      </w:r>
    </w:p>
    <w:p w14:paraId="1CD28864" w14:textId="77777777" w:rsidR="001E495B" w:rsidRPr="00EF4081" w:rsidRDefault="001E495B" w:rsidP="001E495B">
      <w:pPr>
        <w:numPr>
          <w:ilvl w:val="1"/>
          <w:numId w:val="18"/>
        </w:numPr>
      </w:pPr>
      <w:r w:rsidRPr="00EF4081">
        <w:t>The relay introduces a nonlinear relationship between the input control signal and the output torque. The describing function approximates this nonlinearity by treating it as a frequency-dependent gain N(A)N(A)N(A).</w:t>
      </w:r>
    </w:p>
    <w:p w14:paraId="53C72E82" w14:textId="77777777" w:rsidR="001E495B" w:rsidRPr="00EF4081" w:rsidRDefault="001E495B" w:rsidP="001E495B">
      <w:pPr>
        <w:numPr>
          <w:ilvl w:val="1"/>
          <w:numId w:val="18"/>
        </w:numPr>
      </w:pPr>
      <w:r w:rsidRPr="00EF4081">
        <w:t>This simplification enables compatibility with frequency-domain techniques used in linear control.</w:t>
      </w:r>
    </w:p>
    <w:p w14:paraId="1B500453" w14:textId="77777777" w:rsidR="001E495B" w:rsidRPr="00EF4081" w:rsidRDefault="001E495B" w:rsidP="001E495B">
      <w:pPr>
        <w:numPr>
          <w:ilvl w:val="0"/>
          <w:numId w:val="18"/>
        </w:numPr>
      </w:pPr>
      <w:r w:rsidRPr="00EF4081">
        <w:rPr>
          <w:b/>
          <w:bCs/>
        </w:rPr>
        <w:t>System Stability Analysis</w:t>
      </w:r>
      <w:r w:rsidRPr="00EF4081">
        <w:t>:</w:t>
      </w:r>
    </w:p>
    <w:p w14:paraId="67C2A87C" w14:textId="77777777" w:rsidR="001E495B" w:rsidRPr="00EF4081" w:rsidRDefault="001E495B" w:rsidP="001E495B">
      <w:pPr>
        <w:numPr>
          <w:ilvl w:val="1"/>
          <w:numId w:val="18"/>
        </w:numPr>
      </w:pPr>
      <w:r w:rsidRPr="00EF4081">
        <w:t>The describing function helps determine whether the nonlinear control loop is stable or will exhibit limit cycles (persistent oscillations).</w:t>
      </w:r>
    </w:p>
    <w:p w14:paraId="31C69010" w14:textId="77777777" w:rsidR="001E495B" w:rsidRPr="00EF4081" w:rsidRDefault="001E495B" w:rsidP="001E495B">
      <w:pPr>
        <w:numPr>
          <w:ilvl w:val="1"/>
          <w:numId w:val="18"/>
        </w:numPr>
      </w:pPr>
      <w:r w:rsidRPr="00EF4081">
        <w:t>Limit cycles occur due to interactions between the relay nonlinearity and system dynamics, especially in the presence of delays or energy dissipation.</w:t>
      </w:r>
    </w:p>
    <w:p w14:paraId="299188AF" w14:textId="77777777" w:rsidR="001E495B" w:rsidRPr="00EF4081" w:rsidRDefault="001E495B" w:rsidP="001E495B">
      <w:pPr>
        <w:rPr>
          <w:b/>
          <w:bCs/>
        </w:rPr>
      </w:pPr>
      <w:r w:rsidRPr="00EF4081">
        <w:rPr>
          <w:b/>
          <w:bCs/>
        </w:rPr>
        <w:t>Process:</w:t>
      </w:r>
    </w:p>
    <w:p w14:paraId="4F35775E" w14:textId="77777777" w:rsidR="001E495B" w:rsidRPr="00EF4081" w:rsidRDefault="001E495B" w:rsidP="001E495B">
      <w:pPr>
        <w:numPr>
          <w:ilvl w:val="0"/>
          <w:numId w:val="19"/>
        </w:numPr>
      </w:pPr>
      <w:r w:rsidRPr="00EF4081">
        <w:t>Assume the system input is a sinusoidal signal of amplitude AAA and frequency ω\omegaω.</w:t>
      </w:r>
    </w:p>
    <w:p w14:paraId="51312A2A" w14:textId="77777777" w:rsidR="001E495B" w:rsidRPr="00EF4081" w:rsidRDefault="001E495B" w:rsidP="001E495B">
      <w:pPr>
        <w:numPr>
          <w:ilvl w:val="0"/>
          <w:numId w:val="19"/>
        </w:numPr>
      </w:pPr>
      <w:r w:rsidRPr="00EF4081">
        <w:t>Approximate the relay output as a square wave with the same frequency and a fixed amplitude TTT.</w:t>
      </w:r>
    </w:p>
    <w:p w14:paraId="662B5F01" w14:textId="77777777" w:rsidR="001E495B" w:rsidRPr="00EF4081" w:rsidRDefault="001E495B" w:rsidP="001E495B">
      <w:pPr>
        <w:numPr>
          <w:ilvl w:val="0"/>
          <w:numId w:val="19"/>
        </w:numPr>
      </w:pPr>
      <w:r w:rsidRPr="00EF4081">
        <w:lastRenderedPageBreak/>
        <w:t>Use the Fourier series to calculate the fundamental frequency component of the square wave, representing the system's response. This yields the describing function: N(A)=4TπAN(A) = \frac{4T}{\pi A}N(A)=πA4T</w:t>
      </w:r>
      <w:r w:rsidRPr="00EF4081">
        <w:rPr>
          <w:rFonts w:ascii="Arial" w:hAnsi="Arial" w:cs="Arial"/>
        </w:rPr>
        <w:t>​</w:t>
      </w:r>
      <w:r w:rsidRPr="00EF4081">
        <w:t xml:space="preserve"> where N(A)N(A)N(A) is inversely proportional to the input amplitude AAA.</w:t>
      </w:r>
    </w:p>
    <w:p w14:paraId="28E889B9" w14:textId="77777777" w:rsidR="001E495B" w:rsidRPr="00EF4081" w:rsidRDefault="001E495B" w:rsidP="001E495B">
      <w:pPr>
        <w:rPr>
          <w:b/>
          <w:bCs/>
        </w:rPr>
      </w:pPr>
      <w:r w:rsidRPr="00EF4081">
        <w:rPr>
          <w:b/>
          <w:bCs/>
        </w:rPr>
        <w:t>Application:</w:t>
      </w:r>
    </w:p>
    <w:p w14:paraId="7BF8484F" w14:textId="77777777" w:rsidR="001E495B" w:rsidRPr="00EF4081" w:rsidRDefault="001E495B" w:rsidP="001E495B">
      <w:pPr>
        <w:numPr>
          <w:ilvl w:val="0"/>
          <w:numId w:val="20"/>
        </w:numPr>
      </w:pPr>
      <w:r w:rsidRPr="00EF4081">
        <w:t>The stability condition for the closed-loop system is: N(A)</w:t>
      </w:r>
      <w:r w:rsidRPr="00EF4081">
        <w:rPr>
          <w:rFonts w:ascii="Cambria Math" w:hAnsi="Cambria Math" w:cs="Cambria Math"/>
        </w:rPr>
        <w:t>∣</w:t>
      </w:r>
      <w:r w:rsidRPr="00EF4081">
        <w:t>G(j</w:t>
      </w:r>
      <w:r w:rsidRPr="00EF4081">
        <w:rPr>
          <w:rFonts w:ascii="Aptos" w:hAnsi="Aptos" w:cs="Aptos"/>
        </w:rPr>
        <w:t>ω</w:t>
      </w:r>
      <w:r w:rsidRPr="00EF4081">
        <w:t>)</w:t>
      </w:r>
      <w:r w:rsidRPr="00EF4081">
        <w:rPr>
          <w:rFonts w:ascii="Cambria Math" w:hAnsi="Cambria Math" w:cs="Cambria Math"/>
        </w:rPr>
        <w:t>∣</w:t>
      </w:r>
      <w:r w:rsidRPr="00EF4081">
        <w:t>=1N(A) |G(j\omega)| = 1N(A)</w:t>
      </w:r>
      <w:r w:rsidRPr="00EF4081">
        <w:rPr>
          <w:rFonts w:ascii="Cambria Math" w:hAnsi="Cambria Math" w:cs="Cambria Math"/>
        </w:rPr>
        <w:t>∣</w:t>
      </w:r>
      <w:r w:rsidRPr="00EF4081">
        <w:t>G(jω)</w:t>
      </w:r>
      <w:r w:rsidRPr="00EF4081">
        <w:rPr>
          <w:rFonts w:ascii="Cambria Math" w:hAnsi="Cambria Math" w:cs="Cambria Math"/>
        </w:rPr>
        <w:t>∣</w:t>
      </w:r>
      <w:r w:rsidRPr="00EF4081">
        <w:t>=1 where G(jω)G(j\omega)G(jω) is the transfer function of the linear portion of the system.</w:t>
      </w:r>
    </w:p>
    <w:p w14:paraId="7EFAF130" w14:textId="77777777" w:rsidR="001E495B" w:rsidRPr="00EF4081" w:rsidRDefault="001E495B" w:rsidP="001E495B">
      <w:pPr>
        <w:numPr>
          <w:ilvl w:val="0"/>
          <w:numId w:val="20"/>
        </w:numPr>
      </w:pPr>
      <w:r w:rsidRPr="00EF4081">
        <w:t>This equation identifies the amplitude AAA and frequency ω\omegaω where the system may become marginally stable or oscillatory.</w:t>
      </w:r>
    </w:p>
    <w:p w14:paraId="7C03AD41" w14:textId="77777777" w:rsidR="001E495B" w:rsidRPr="00EF4081" w:rsidRDefault="0087104F" w:rsidP="001E495B">
      <w:r>
        <w:pict w14:anchorId="5E134C85">
          <v:rect id="_x0000_i1038" style="width:0;height:1.5pt" o:hralign="center" o:hrstd="t" o:hr="t" fillcolor="#a0a0a0" stroked="f"/>
        </w:pict>
      </w:r>
    </w:p>
    <w:p w14:paraId="341A8954" w14:textId="77777777" w:rsidR="001E495B" w:rsidRPr="00EF4081" w:rsidRDefault="001E495B" w:rsidP="001E495B">
      <w:pPr>
        <w:rPr>
          <w:b/>
          <w:bCs/>
        </w:rPr>
      </w:pPr>
      <w:r w:rsidRPr="00EF4081">
        <w:rPr>
          <w:b/>
          <w:bCs/>
        </w:rPr>
        <w:t>Step 9: Critical Gain and Frequency</w:t>
      </w:r>
    </w:p>
    <w:p w14:paraId="791338F3" w14:textId="77777777" w:rsidR="001E495B" w:rsidRPr="00EF4081" w:rsidRDefault="001E495B" w:rsidP="001E495B">
      <w:pPr>
        <w:rPr>
          <w:b/>
          <w:bCs/>
        </w:rPr>
      </w:pPr>
      <w:r w:rsidRPr="00EF4081">
        <w:rPr>
          <w:b/>
          <w:bCs/>
        </w:rPr>
        <w:t>Purpose:</w:t>
      </w:r>
    </w:p>
    <w:p w14:paraId="717CAF85" w14:textId="77777777" w:rsidR="001E495B" w:rsidRPr="00EF4081" w:rsidRDefault="001E495B" w:rsidP="001E495B">
      <w:pPr>
        <w:numPr>
          <w:ilvl w:val="0"/>
          <w:numId w:val="21"/>
        </w:numPr>
      </w:pPr>
      <w:r w:rsidRPr="00EF4081">
        <w:rPr>
          <w:b/>
          <w:bCs/>
        </w:rPr>
        <w:t>Detect Limit Cycles</w:t>
      </w:r>
      <w:r w:rsidRPr="00EF4081">
        <w:t>:</w:t>
      </w:r>
    </w:p>
    <w:p w14:paraId="57667B39" w14:textId="77777777" w:rsidR="001E495B" w:rsidRPr="00EF4081" w:rsidRDefault="001E495B" w:rsidP="001E495B">
      <w:pPr>
        <w:numPr>
          <w:ilvl w:val="1"/>
          <w:numId w:val="21"/>
        </w:numPr>
      </w:pPr>
      <w:r w:rsidRPr="00EF4081">
        <w:t>Limit cycles are a common phenomenon in nonlinear systems with relay controllers. These occur when the system cannot settle to equilibrium and instead oscillates with a consistent amplitude and frequency.</w:t>
      </w:r>
    </w:p>
    <w:p w14:paraId="119227EE" w14:textId="77777777" w:rsidR="001E495B" w:rsidRPr="00EF4081" w:rsidRDefault="001E495B" w:rsidP="001E495B">
      <w:pPr>
        <w:numPr>
          <w:ilvl w:val="1"/>
          <w:numId w:val="21"/>
        </w:numPr>
      </w:pPr>
      <w:r w:rsidRPr="00EF4081">
        <w:t>The critical gain N(A)N(A)N(A) and crossover frequency ω\omegaω define the conditions for the onset of such oscillations.</w:t>
      </w:r>
    </w:p>
    <w:p w14:paraId="2F12905B" w14:textId="77777777" w:rsidR="001E495B" w:rsidRPr="00EF4081" w:rsidRDefault="001E495B" w:rsidP="001E495B">
      <w:pPr>
        <w:numPr>
          <w:ilvl w:val="0"/>
          <w:numId w:val="21"/>
        </w:numPr>
      </w:pPr>
      <w:r w:rsidRPr="00EF4081">
        <w:rPr>
          <w:b/>
          <w:bCs/>
        </w:rPr>
        <w:t>Design Insights</w:t>
      </w:r>
      <w:r w:rsidRPr="00EF4081">
        <w:t>:</w:t>
      </w:r>
    </w:p>
    <w:p w14:paraId="7638C40E" w14:textId="77777777" w:rsidR="001E495B" w:rsidRPr="00EF4081" w:rsidRDefault="001E495B" w:rsidP="001E495B">
      <w:pPr>
        <w:numPr>
          <w:ilvl w:val="1"/>
          <w:numId w:val="21"/>
        </w:numPr>
      </w:pPr>
      <w:r w:rsidRPr="00EF4081">
        <w:t>Understanding the critical amplitude and frequency allows engineers to design the system to avoid undesirable oscillations.</w:t>
      </w:r>
    </w:p>
    <w:p w14:paraId="7AC6347C" w14:textId="77777777" w:rsidR="001E495B" w:rsidRPr="00EF4081" w:rsidRDefault="001E495B" w:rsidP="001E495B">
      <w:pPr>
        <w:numPr>
          <w:ilvl w:val="1"/>
          <w:numId w:val="21"/>
        </w:numPr>
      </w:pPr>
      <w:r w:rsidRPr="00EF4081">
        <w:t>This can inform decisions like tuning controller gains, introducing deadbands, or minimizing time delays in actuator responses.</w:t>
      </w:r>
    </w:p>
    <w:p w14:paraId="20D86C5D" w14:textId="77777777" w:rsidR="001E495B" w:rsidRPr="00EF4081" w:rsidRDefault="001E495B" w:rsidP="001E495B">
      <w:pPr>
        <w:rPr>
          <w:b/>
          <w:bCs/>
        </w:rPr>
      </w:pPr>
      <w:r w:rsidRPr="00EF4081">
        <w:rPr>
          <w:b/>
          <w:bCs/>
        </w:rPr>
        <w:t>Process:</w:t>
      </w:r>
    </w:p>
    <w:p w14:paraId="29C1F43E" w14:textId="77777777" w:rsidR="001E495B" w:rsidRPr="00EF4081" w:rsidRDefault="001E495B" w:rsidP="001E495B">
      <w:pPr>
        <w:numPr>
          <w:ilvl w:val="0"/>
          <w:numId w:val="22"/>
        </w:numPr>
      </w:pPr>
      <w:r w:rsidRPr="00EF4081">
        <w:rPr>
          <w:b/>
          <w:bCs/>
        </w:rPr>
        <w:t>Amplitude of the Limit Cycle</w:t>
      </w:r>
      <w:r w:rsidRPr="00EF4081">
        <w:t>: A=4TπN(A)A = \frac{4T}{\pi N(A)}A=πN(A)4T</w:t>
      </w:r>
      <w:r w:rsidRPr="00EF4081">
        <w:rPr>
          <w:rFonts w:ascii="Arial" w:hAnsi="Arial" w:cs="Arial"/>
        </w:rPr>
        <w:t>​</w:t>
      </w:r>
      <w:r w:rsidRPr="00EF4081">
        <w:t xml:space="preserve"> This equation relates the amplitude of the oscillations to the describing function gain.</w:t>
      </w:r>
    </w:p>
    <w:p w14:paraId="10C3BACE" w14:textId="77777777" w:rsidR="001E495B" w:rsidRPr="00EF4081" w:rsidRDefault="001E495B" w:rsidP="001E495B">
      <w:pPr>
        <w:numPr>
          <w:ilvl w:val="0"/>
          <w:numId w:val="22"/>
        </w:numPr>
      </w:pPr>
      <w:r w:rsidRPr="00EF4081">
        <w:rPr>
          <w:b/>
          <w:bCs/>
        </w:rPr>
        <w:t>Crossover Frequency</w:t>
      </w:r>
      <w:r w:rsidRPr="00EF4081">
        <w:t>: ω=1τd\omega = \frac{1}{\tau_d}ω=τd</w:t>
      </w:r>
      <w:r w:rsidRPr="00EF4081">
        <w:rPr>
          <w:rFonts w:ascii="Arial" w:hAnsi="Arial" w:cs="Arial"/>
        </w:rPr>
        <w:t>​</w:t>
      </w:r>
      <w:r w:rsidRPr="00EF4081">
        <w:t>1</w:t>
      </w:r>
      <w:r w:rsidRPr="00EF4081">
        <w:rPr>
          <w:rFonts w:ascii="Arial" w:hAnsi="Arial" w:cs="Arial"/>
        </w:rPr>
        <w:t>​</w:t>
      </w:r>
      <w:r w:rsidRPr="00EF4081">
        <w:t xml:space="preserve"> The crossover frequency corresponds to the phase lag introduced by actuator time delays (τd\tau_dτd</w:t>
      </w:r>
      <w:r w:rsidRPr="00EF4081">
        <w:rPr>
          <w:rFonts w:ascii="Arial" w:hAnsi="Arial" w:cs="Arial"/>
        </w:rPr>
        <w:t>​</w:t>
      </w:r>
      <w:r w:rsidRPr="00EF4081">
        <w:t>). As frequency increases, the phase lag grows, leading to potential instability.</w:t>
      </w:r>
    </w:p>
    <w:p w14:paraId="3FE220DE" w14:textId="77777777" w:rsidR="001E495B" w:rsidRPr="00EF4081" w:rsidRDefault="001E495B" w:rsidP="001E495B">
      <w:pPr>
        <w:rPr>
          <w:b/>
          <w:bCs/>
        </w:rPr>
      </w:pPr>
      <w:r w:rsidRPr="00EF4081">
        <w:rPr>
          <w:b/>
          <w:bCs/>
        </w:rPr>
        <w:lastRenderedPageBreak/>
        <w:t>Implications:</w:t>
      </w:r>
    </w:p>
    <w:p w14:paraId="6113A8AE" w14:textId="77777777" w:rsidR="001E495B" w:rsidRPr="00EF4081" w:rsidRDefault="001E495B" w:rsidP="001E495B">
      <w:pPr>
        <w:numPr>
          <w:ilvl w:val="0"/>
          <w:numId w:val="23"/>
        </w:numPr>
      </w:pPr>
      <w:r w:rsidRPr="00EF4081">
        <w:t>If the describing function gain N(A)N(A)N(A) matches the magnitude of the open-loop transfer function G(jω)G(j\omega)G(jω) at a frequency where the total phase shift is 180</w:t>
      </w:r>
      <w:r w:rsidRPr="00EF4081">
        <w:rPr>
          <w:rFonts w:ascii="Cambria Math" w:hAnsi="Cambria Math" w:cs="Cambria Math"/>
        </w:rPr>
        <w:t>∘</w:t>
      </w:r>
      <w:r w:rsidRPr="00EF4081">
        <w:t>180^\circ180</w:t>
      </w:r>
      <w:r w:rsidRPr="00EF4081">
        <w:rPr>
          <w:rFonts w:ascii="Cambria Math" w:hAnsi="Cambria Math" w:cs="Cambria Math"/>
        </w:rPr>
        <w:t>∘</w:t>
      </w:r>
      <w:r w:rsidRPr="00EF4081">
        <w:t>, the system will exhibit a limit cycle.</w:t>
      </w:r>
    </w:p>
    <w:p w14:paraId="4A3B18B7" w14:textId="77777777" w:rsidR="001E495B" w:rsidRPr="00EF4081" w:rsidRDefault="001E495B" w:rsidP="001E495B">
      <w:pPr>
        <w:numPr>
          <w:ilvl w:val="0"/>
          <w:numId w:val="23"/>
        </w:numPr>
      </w:pPr>
      <w:r w:rsidRPr="00EF4081">
        <w:t>The system must be modified (e.g., by adding a deadband or adjusting controller gains) to ensure stability.</w:t>
      </w:r>
    </w:p>
    <w:p w14:paraId="583007D6" w14:textId="77777777" w:rsidR="001E495B" w:rsidRPr="00EF4081" w:rsidRDefault="0087104F" w:rsidP="001E495B">
      <w:r>
        <w:pict w14:anchorId="256B6C40">
          <v:rect id="_x0000_i1039" style="width:0;height:1.5pt" o:hralign="center" o:hrstd="t" o:hr="t" fillcolor="#a0a0a0" stroked="f"/>
        </w:pict>
      </w:r>
    </w:p>
    <w:p w14:paraId="45A97109" w14:textId="77777777" w:rsidR="001E495B" w:rsidRPr="00EF4081" w:rsidRDefault="001E495B" w:rsidP="001E495B">
      <w:pPr>
        <w:rPr>
          <w:b/>
          <w:bCs/>
        </w:rPr>
      </w:pPr>
      <w:r w:rsidRPr="00EF4081">
        <w:rPr>
          <w:b/>
          <w:bCs/>
        </w:rPr>
        <w:t>Summary</w:t>
      </w:r>
    </w:p>
    <w:p w14:paraId="10624D60" w14:textId="77777777" w:rsidR="001E495B" w:rsidRPr="00EF4081" w:rsidRDefault="001E495B" w:rsidP="001E495B">
      <w:r w:rsidRPr="00EF4081">
        <w:t>Steps 8 and 9 provide critical tools for analyzing and predicting the behavior of nonlinear control systems. Describing function analysis identifies the relationship between input amplitude, relay behavior, and system dynamics, while the critical gain and frequency pinpoint the conditions for oscillatory behavior. Together, they allow engineers to evaluate and mitigate limit cycles, ensuring effective and stable control.</w:t>
      </w:r>
    </w:p>
    <w:p w14:paraId="263F0CF4" w14:textId="77777777" w:rsidR="001E495B" w:rsidRPr="00EF4081" w:rsidRDefault="001E495B" w:rsidP="001E495B">
      <w:r w:rsidRPr="00EF4081">
        <w:t>4o</w:t>
      </w:r>
    </w:p>
    <w:p w14:paraId="5BE0C581" w14:textId="77777777" w:rsidR="001E495B" w:rsidRPr="00EF4081" w:rsidRDefault="001E495B" w:rsidP="001E495B">
      <w:pPr>
        <w:rPr>
          <w:b/>
          <w:bCs/>
        </w:rPr>
      </w:pPr>
      <w:r w:rsidRPr="00EF4081">
        <w:rPr>
          <w:b/>
          <w:bCs/>
        </w:rPr>
        <w:t>You said:</w:t>
      </w:r>
    </w:p>
    <w:p w14:paraId="5905D009" w14:textId="77777777" w:rsidR="001E495B" w:rsidRPr="00EF4081" w:rsidRDefault="001E495B" w:rsidP="001E495B">
      <w:r w:rsidRPr="00EF4081">
        <w:t>Rewrite this in paragraph format with equations included.</w:t>
      </w:r>
    </w:p>
    <w:p w14:paraId="4F0AD1DE" w14:textId="77777777" w:rsidR="001E495B" w:rsidRPr="00EF4081" w:rsidRDefault="001E495B" w:rsidP="001E495B">
      <w:pPr>
        <w:rPr>
          <w:b/>
          <w:bCs/>
        </w:rPr>
      </w:pPr>
      <w:r w:rsidRPr="00EF4081">
        <w:rPr>
          <w:b/>
          <w:bCs/>
        </w:rPr>
        <w:t>ChatGPT said:</w:t>
      </w:r>
    </w:p>
    <w:p w14:paraId="6D22215D" w14:textId="77777777" w:rsidR="001E495B" w:rsidRPr="00EF4081" w:rsidRDefault="001E495B" w:rsidP="001E495B">
      <w:r w:rsidRPr="00EF4081">
        <w:t>ChatGPT</w:t>
      </w:r>
    </w:p>
    <w:p w14:paraId="5166E651" w14:textId="77777777" w:rsidR="001E495B" w:rsidRPr="00EF4081" w:rsidRDefault="001E495B" w:rsidP="001E495B">
      <w:pPr>
        <w:rPr>
          <w:b/>
          <w:bCs/>
        </w:rPr>
      </w:pPr>
      <w:r w:rsidRPr="00EF4081">
        <w:rPr>
          <w:b/>
          <w:bCs/>
        </w:rPr>
        <w:t>Steps 8 and 9: Describing Function Analysis and Critical Gain/Frequency</w:t>
      </w:r>
    </w:p>
    <w:p w14:paraId="739EA33D" w14:textId="77777777" w:rsidR="001E495B" w:rsidRPr="00EF4081" w:rsidRDefault="001E495B" w:rsidP="001E495B">
      <w:r w:rsidRPr="00EF4081">
        <w:t>In nonlinear control systems, especially those involving on-off (relay) actuators like thrusters, traditional linear stability methods are insufficient due to the nonlinearity introduced by the relay. Describing function analysis is used to approximate this nonlinearity as a frequency-dependent gain, enabling stability analysis in the frequency domain. This technique is crucial for assessing the system's behavior, particularly to predict and mitigate limit cycles, which are persistent oscillations caused by interactions between the relay and the system dynamics.</w:t>
      </w:r>
    </w:p>
    <w:p w14:paraId="27E957FE" w14:textId="77777777" w:rsidR="001E495B" w:rsidRPr="00EF4081" w:rsidRDefault="001E495B" w:rsidP="001E495B">
      <w:r w:rsidRPr="00EF4081">
        <w:t>The relay generates a nonlinear relationship between the input control signal and the output torque. To approximate this behavior, it is assumed that the system input is a sinusoidal signal of amplitude AAA and frequency ω\omegaω. The relay output is then represented as a square wave with fixed amplitude TTT and the same frequency. Using the Fourier series expansion, the fundamental component of the output is determined, allowing the relay to be modeled as an equivalent gain:</w:t>
      </w:r>
    </w:p>
    <w:p w14:paraId="3DE1766D" w14:textId="77777777" w:rsidR="001E495B" w:rsidRPr="00EF4081" w:rsidRDefault="001E495B" w:rsidP="001E495B">
      <w:r w:rsidRPr="00EF4081">
        <w:t>N(A)=4TπA,N(A) = \frac{4T}{\pi A},N(A)=πA4T</w:t>
      </w:r>
      <w:r w:rsidRPr="00EF4081">
        <w:rPr>
          <w:rFonts w:ascii="Arial" w:hAnsi="Arial" w:cs="Arial"/>
        </w:rPr>
        <w:t>​</w:t>
      </w:r>
      <w:r w:rsidRPr="00EF4081">
        <w:t>,</w:t>
      </w:r>
    </w:p>
    <w:p w14:paraId="0D89148F" w14:textId="77777777" w:rsidR="001E495B" w:rsidRPr="00EF4081" w:rsidRDefault="001E495B" w:rsidP="001E495B">
      <w:r w:rsidRPr="00EF4081">
        <w:t>where TTT is the maximum torque, and AAA is the amplitude of the sinusoidal input. This describing function is inversely proportional to the input amplitude, meaning the gain decreases as the input amplitude increases.</w:t>
      </w:r>
    </w:p>
    <w:p w14:paraId="5EE66712" w14:textId="77777777" w:rsidR="001E495B" w:rsidRPr="00EF4081" w:rsidRDefault="001E495B" w:rsidP="001E495B">
      <w:r w:rsidRPr="00EF4081">
        <w:t>The describing function is then incorporated into the system's open-loop transfer function, G(jω)G(j\omega)G(jω), which represents the linear dynamics of the system. The closed-loop stability condition is expressed as:</w:t>
      </w:r>
    </w:p>
    <w:p w14:paraId="480D156D" w14:textId="77777777" w:rsidR="001E495B" w:rsidRPr="00EF4081" w:rsidRDefault="001E495B" w:rsidP="001E495B">
      <w:r w:rsidRPr="00EF4081">
        <w:t>N(A)</w:t>
      </w:r>
      <w:r w:rsidRPr="00EF4081">
        <w:rPr>
          <w:rFonts w:ascii="Cambria Math" w:hAnsi="Cambria Math" w:cs="Cambria Math"/>
        </w:rPr>
        <w:t>∣</w:t>
      </w:r>
      <w:r w:rsidRPr="00EF4081">
        <w:t>G(j</w:t>
      </w:r>
      <w:r w:rsidRPr="00EF4081">
        <w:rPr>
          <w:rFonts w:ascii="Aptos" w:hAnsi="Aptos" w:cs="Aptos"/>
        </w:rPr>
        <w:t>ω</w:t>
      </w:r>
      <w:r w:rsidRPr="00EF4081">
        <w:t>)</w:t>
      </w:r>
      <w:r w:rsidRPr="00EF4081">
        <w:rPr>
          <w:rFonts w:ascii="Cambria Math" w:hAnsi="Cambria Math" w:cs="Cambria Math"/>
        </w:rPr>
        <w:t>∣</w:t>
      </w:r>
      <w:r w:rsidRPr="00EF4081">
        <w:t>=1,N(A) |G(j\omega)| = 1,N(A)</w:t>
      </w:r>
      <w:r w:rsidRPr="00EF4081">
        <w:rPr>
          <w:rFonts w:ascii="Cambria Math" w:hAnsi="Cambria Math" w:cs="Cambria Math"/>
        </w:rPr>
        <w:t>∣</w:t>
      </w:r>
      <w:r w:rsidRPr="00EF4081">
        <w:t>G(jω)</w:t>
      </w:r>
      <w:r w:rsidRPr="00EF4081">
        <w:rPr>
          <w:rFonts w:ascii="Cambria Math" w:hAnsi="Cambria Math" w:cs="Cambria Math"/>
        </w:rPr>
        <w:t>∣</w:t>
      </w:r>
      <w:r w:rsidRPr="00EF4081">
        <w:t>=1,</w:t>
      </w:r>
    </w:p>
    <w:p w14:paraId="38FBC20D" w14:textId="77777777" w:rsidR="001E495B" w:rsidRPr="00EF4081" w:rsidRDefault="001E495B" w:rsidP="001E495B">
      <w:r w:rsidRPr="00EF4081">
        <w:t xml:space="preserve">where </w:t>
      </w:r>
      <w:r w:rsidRPr="00EF4081">
        <w:rPr>
          <w:rFonts w:ascii="Cambria Math" w:hAnsi="Cambria Math" w:cs="Cambria Math"/>
        </w:rPr>
        <w:t>∣</w:t>
      </w:r>
      <w:r w:rsidRPr="00EF4081">
        <w:t>G(j</w:t>
      </w:r>
      <w:r w:rsidRPr="00EF4081">
        <w:rPr>
          <w:rFonts w:ascii="Aptos" w:hAnsi="Aptos" w:cs="Aptos"/>
        </w:rPr>
        <w:t>ω</w:t>
      </w:r>
      <w:r w:rsidRPr="00EF4081">
        <w:t>)</w:t>
      </w:r>
      <w:r w:rsidRPr="00EF4081">
        <w:rPr>
          <w:rFonts w:ascii="Cambria Math" w:hAnsi="Cambria Math" w:cs="Cambria Math"/>
        </w:rPr>
        <w:t>∣</w:t>
      </w:r>
      <w:r w:rsidRPr="00EF4081">
        <w:t>|G(j\omega)|</w:t>
      </w:r>
      <w:r w:rsidRPr="00EF4081">
        <w:rPr>
          <w:rFonts w:ascii="Cambria Math" w:hAnsi="Cambria Math" w:cs="Cambria Math"/>
        </w:rPr>
        <w:t>∣</w:t>
      </w:r>
      <w:r w:rsidRPr="00EF4081">
        <w:t>G(jω)</w:t>
      </w:r>
      <w:r w:rsidRPr="00EF4081">
        <w:rPr>
          <w:rFonts w:ascii="Cambria Math" w:hAnsi="Cambria Math" w:cs="Cambria Math"/>
        </w:rPr>
        <w:t>∣</w:t>
      </w:r>
      <w:r w:rsidRPr="00EF4081">
        <w:t xml:space="preserve"> is the magnitude of the transfer function. This condition identifies the amplitude AAA and frequency ω\omegaω at which the system becomes marginally stable, indicating the onset of a limit cycle.</w:t>
      </w:r>
    </w:p>
    <w:p w14:paraId="2D504331" w14:textId="77777777" w:rsidR="001E495B" w:rsidRPr="00EF4081" w:rsidRDefault="001E495B" w:rsidP="001E495B">
      <w:r w:rsidRPr="00EF4081">
        <w:t>To further understand these oscillations, the critical amplitude and frequency are derived. The amplitude of the limit cycle is calculated using:</w:t>
      </w:r>
    </w:p>
    <w:p w14:paraId="7B2E79CD" w14:textId="77777777" w:rsidR="001E495B" w:rsidRPr="00EF4081" w:rsidRDefault="001E495B" w:rsidP="001E495B">
      <w:r w:rsidRPr="00EF4081">
        <w:t>A=4TπN(A),A = \frac{4T}{\pi N(A)},A=πN(A)4T</w:t>
      </w:r>
      <w:r w:rsidRPr="00EF4081">
        <w:rPr>
          <w:rFonts w:ascii="Arial" w:hAnsi="Arial" w:cs="Arial"/>
        </w:rPr>
        <w:t>​</w:t>
      </w:r>
      <w:r w:rsidRPr="00EF4081">
        <w:t>,</w:t>
      </w:r>
    </w:p>
    <w:p w14:paraId="4103A6DB" w14:textId="77777777" w:rsidR="001E495B" w:rsidRPr="00EF4081" w:rsidRDefault="001E495B" w:rsidP="001E495B">
      <w:r w:rsidRPr="00EF4081">
        <w:t>which relates the oscillation amplitude to the describing function gain. The frequency at which these oscillations occur, known as the crossover frequency, is determined by the phase lag introduced by actuator time delays:</w:t>
      </w:r>
    </w:p>
    <w:p w14:paraId="4425034A" w14:textId="77777777" w:rsidR="001E495B" w:rsidRPr="00EF4081" w:rsidRDefault="001E495B" w:rsidP="001E495B">
      <w:r w:rsidRPr="00EF4081">
        <w:t>ω=1τd,\omega = \frac{1}{\tau_d},ω=τd</w:t>
      </w:r>
      <w:r w:rsidRPr="00EF4081">
        <w:rPr>
          <w:rFonts w:ascii="Arial" w:hAnsi="Arial" w:cs="Arial"/>
        </w:rPr>
        <w:t>​</w:t>
      </w:r>
      <w:r w:rsidRPr="00EF4081">
        <w:t>1</w:t>
      </w:r>
      <w:r w:rsidRPr="00EF4081">
        <w:rPr>
          <w:rFonts w:ascii="Arial" w:hAnsi="Arial" w:cs="Arial"/>
        </w:rPr>
        <w:t>​</w:t>
      </w:r>
      <w:r w:rsidRPr="00EF4081">
        <w:t>,</w:t>
      </w:r>
    </w:p>
    <w:p w14:paraId="5AFBFEA7" w14:textId="77777777" w:rsidR="001E495B" w:rsidRPr="00EF4081" w:rsidRDefault="001E495B" w:rsidP="001E495B">
      <w:r w:rsidRPr="00EF4081">
        <w:t>where τd\tau_dτd</w:t>
      </w:r>
      <w:r w:rsidRPr="00EF4081">
        <w:rPr>
          <w:rFonts w:ascii="Arial" w:hAnsi="Arial" w:cs="Arial"/>
        </w:rPr>
        <w:t>​</w:t>
      </w:r>
      <w:r w:rsidRPr="00EF4081">
        <w:t xml:space="preserve"> is the delay time of the thruster actuation. The phase lag grows with increasing frequency, and when it reaches 180</w:t>
      </w:r>
      <w:r w:rsidRPr="00EF4081">
        <w:rPr>
          <w:rFonts w:ascii="Cambria Math" w:hAnsi="Cambria Math" w:cs="Cambria Math"/>
        </w:rPr>
        <w:t>∘</w:t>
      </w:r>
      <w:r w:rsidRPr="00EF4081">
        <w:t>180^\circ180</w:t>
      </w:r>
      <w:r w:rsidRPr="00EF4081">
        <w:rPr>
          <w:rFonts w:ascii="Cambria Math" w:hAnsi="Cambria Math" w:cs="Cambria Math"/>
        </w:rPr>
        <w:t>∘</w:t>
      </w:r>
      <w:r w:rsidRPr="00EF4081">
        <w:t>, the system exhibits a limit cycle.</w:t>
      </w:r>
    </w:p>
    <w:p w14:paraId="10654588" w14:textId="77777777" w:rsidR="001E495B" w:rsidRPr="00EF4081" w:rsidRDefault="001E495B" w:rsidP="001E495B">
      <w:r w:rsidRPr="00EF4081">
        <w:t>These analyses are essential for understanding the stability of the nonlinear control system. Limit cycles can cause undesirable oscillatory behavior, so engineers use this information to adjust the system's design. For example, introducing a deadband around the switching line in the phase plane reduces the effective gain of the nonlinearity, preventing limit cycles. By tuning the deadband or modifying controller gains, the system's stability and performance are ensured, allowing for effective detumbling of the spacecraft.</w:t>
      </w:r>
    </w:p>
    <w:p w14:paraId="1829255C" w14:textId="77777777" w:rsidR="001E495B" w:rsidRPr="00EF4081" w:rsidRDefault="001E495B" w:rsidP="001E495B">
      <w:r w:rsidRPr="00EF4081">
        <w:t>4o</w:t>
      </w:r>
    </w:p>
    <w:p w14:paraId="7D8B01AD" w14:textId="77777777" w:rsidR="001E495B" w:rsidRPr="00EF4081" w:rsidRDefault="001E495B" w:rsidP="001E495B">
      <w:pPr>
        <w:rPr>
          <w:b/>
          <w:bCs/>
        </w:rPr>
      </w:pPr>
      <w:r w:rsidRPr="00EF4081">
        <w:rPr>
          <w:b/>
          <w:bCs/>
        </w:rPr>
        <w:t>You said:</w:t>
      </w:r>
    </w:p>
    <w:p w14:paraId="58CC4015" w14:textId="77777777" w:rsidR="001E495B" w:rsidRPr="00EF4081" w:rsidRDefault="001E495B" w:rsidP="001E495B">
      <w:r w:rsidRPr="00EF4081">
        <w:t>Summarize the findings of initial control mode 0 calculations: Control Mode 0 % Calculate pitch libration frequency k2 = (I_P(1,1) - I_P(3,3)) / I_P(2,2); w_l = sqrt(3*w_c_val^2*k2); disp("Pitch Libration Frequency") disp(w_l*(unit.rad/unit.s)) % Calculate pitch libration period in minutes P = inv(w_l/(2*pi))/60; disp("Pitch Libration Period") disp(P*unit.min) phase_portrait() Consider the largest oscillation on the phase plot about and . As the initial angular velocity approaches the angular velocity at which the spacecraft stops oscillating and begins tumbling, the intersection of the right side of the sinusoval and the horizontal line for approaches . Note that the equation governing the shape of the sinusoval on the phase plot is if the integration constant , which comes from integrating the equation once, is taken to be zero. Thus, plugging in into this equation yields the transition angular velocity where the spacecraft begins tumbling. Interestingly, when , the equation simplifies to , which is the libration frequency. This makes sense because if the spacecraft is spinning faster than the oscillations described by the libration frequency, those will dominate and the spacecraft will tumble instead of oscillate. omega_tumble = [-rad2deg(sqrt(3*w_c_val^2*k2)); rad2deg(sqrt(3*w_c_val^2*k2))]; disp("Omega Tumble") disp(omega_tumble*unit.rad/unit.s)</w:t>
      </w:r>
    </w:p>
    <w:p w14:paraId="2EC357BF" w14:textId="77777777" w:rsidR="001E495B" w:rsidRPr="00EF4081" w:rsidRDefault="001E495B" w:rsidP="001E495B">
      <w:pPr>
        <w:rPr>
          <w:b/>
          <w:bCs/>
        </w:rPr>
      </w:pPr>
      <w:r w:rsidRPr="00EF4081">
        <w:rPr>
          <w:b/>
          <w:bCs/>
        </w:rPr>
        <w:t>ChatGPT said:</w:t>
      </w:r>
    </w:p>
    <w:p w14:paraId="170A065E" w14:textId="77777777" w:rsidR="001E495B" w:rsidRPr="00EF4081" w:rsidRDefault="001E495B" w:rsidP="001E495B">
      <w:r w:rsidRPr="00EF4081">
        <w:t>ChatGPT</w:t>
      </w:r>
    </w:p>
    <w:p w14:paraId="76A2FEAA" w14:textId="77777777" w:rsidR="001E495B" w:rsidRPr="00EF4081" w:rsidRDefault="001E495B" w:rsidP="001E495B">
      <w:pPr>
        <w:rPr>
          <w:b/>
          <w:bCs/>
        </w:rPr>
      </w:pPr>
      <w:r w:rsidRPr="00EF4081">
        <w:rPr>
          <w:b/>
          <w:bCs/>
        </w:rPr>
        <w:t>Summary of Initial Control Mode 0 Calculations</w:t>
      </w:r>
    </w:p>
    <w:p w14:paraId="6610BAA3" w14:textId="77777777" w:rsidR="001E495B" w:rsidRPr="00EF4081" w:rsidRDefault="001E495B" w:rsidP="001E495B">
      <w:r w:rsidRPr="00EF4081">
        <w:t xml:space="preserve">The initial calculations for Control Mode 0 provide key insights into the spacecraft's pitch libration dynamics and the conditions leading to tumbling. The </w:t>
      </w:r>
      <w:r w:rsidRPr="00EF4081">
        <w:rPr>
          <w:b/>
          <w:bCs/>
        </w:rPr>
        <w:t>pitch libration frequency</w:t>
      </w:r>
      <w:r w:rsidRPr="00EF4081">
        <w:t xml:space="preserve"> is determined using the spacecraft’s principal moments of inertia and the orbital mean motion. The frequency is calculated as:</w:t>
      </w:r>
    </w:p>
    <w:p w14:paraId="2AD4FB39" w14:textId="77777777" w:rsidR="001E495B" w:rsidRPr="00EF4081" w:rsidRDefault="001E495B" w:rsidP="001E495B">
      <w:r w:rsidRPr="00EF4081">
        <w:t>ωl=3</w:t>
      </w:r>
      <w:r w:rsidRPr="00EF4081">
        <w:rPr>
          <w:rFonts w:ascii="Arial" w:hAnsi="Arial" w:cs="Arial"/>
        </w:rPr>
        <w:t> </w:t>
      </w:r>
      <w:r w:rsidRPr="00EF4081">
        <w:rPr>
          <w:rFonts w:ascii="Aptos" w:hAnsi="Aptos" w:cs="Aptos"/>
        </w:rPr>
        <w:t>ω</w:t>
      </w:r>
      <w:r w:rsidRPr="00EF4081">
        <w:t>c2</w:t>
      </w:r>
      <w:r w:rsidRPr="00EF4081">
        <w:rPr>
          <w:rFonts w:ascii="Arial" w:hAnsi="Arial" w:cs="Arial"/>
        </w:rPr>
        <w:t> </w:t>
      </w:r>
      <w:r w:rsidRPr="00EF4081">
        <w:t>k2,\omega_l = \sqrt{3 \, \omega_c^2 \, k_2},ωl</w:t>
      </w:r>
      <w:r w:rsidRPr="00EF4081">
        <w:rPr>
          <w:rFonts w:ascii="Arial" w:hAnsi="Arial" w:cs="Arial"/>
        </w:rPr>
        <w:t>​</w:t>
      </w:r>
      <w:r w:rsidRPr="00EF4081">
        <w:t>=3ωc2</w:t>
      </w:r>
      <w:r w:rsidRPr="00EF4081">
        <w:rPr>
          <w:rFonts w:ascii="Arial" w:hAnsi="Arial" w:cs="Arial"/>
        </w:rPr>
        <w:t>​</w:t>
      </w:r>
      <w:r w:rsidRPr="00EF4081">
        <w:t>k2</w:t>
      </w:r>
      <w:r w:rsidRPr="00EF4081">
        <w:rPr>
          <w:rFonts w:ascii="Arial" w:hAnsi="Arial" w:cs="Arial"/>
        </w:rPr>
        <w:t>​​</w:t>
      </w:r>
      <w:r w:rsidRPr="00EF4081">
        <w:t>,</w:t>
      </w:r>
    </w:p>
    <w:p w14:paraId="47B684C9" w14:textId="77777777" w:rsidR="001E495B" w:rsidRPr="00EF4081" w:rsidRDefault="001E495B" w:rsidP="001E495B">
      <w:r w:rsidRPr="00EF4081">
        <w:t>where k2=Ixx−IzzIyyk_2 = \frac{I_{xx} - I_{zz}}{I_{yy}}k2</w:t>
      </w:r>
      <w:r w:rsidRPr="00EF4081">
        <w:rPr>
          <w:rFonts w:ascii="Arial" w:hAnsi="Arial" w:cs="Arial"/>
        </w:rPr>
        <w:t>​</w:t>
      </w:r>
      <w:r w:rsidRPr="00EF4081">
        <w:t>=Iyy</w:t>
      </w:r>
      <w:r w:rsidRPr="00EF4081">
        <w:rPr>
          <w:rFonts w:ascii="Arial" w:hAnsi="Arial" w:cs="Arial"/>
        </w:rPr>
        <w:t>​</w:t>
      </w:r>
      <w:r w:rsidRPr="00EF4081">
        <w:t>Ixx</w:t>
      </w:r>
      <w:r w:rsidRPr="00EF4081">
        <w:rPr>
          <w:rFonts w:ascii="Arial" w:hAnsi="Arial" w:cs="Arial"/>
        </w:rPr>
        <w:t>​</w:t>
      </w:r>
      <w:r w:rsidRPr="00EF4081">
        <w:t>−Izz</w:t>
      </w:r>
      <w:r w:rsidRPr="00EF4081">
        <w:rPr>
          <w:rFonts w:ascii="Arial" w:hAnsi="Arial" w:cs="Arial"/>
        </w:rPr>
        <w:t>​​</w:t>
      </w:r>
      <w:r w:rsidRPr="00EF4081">
        <w:t xml:space="preserve"> represents the ratio of the difference in the principal inertias to the pitch moment of inertia, and ωc\omega_cωc</w:t>
      </w:r>
      <w:r w:rsidRPr="00EF4081">
        <w:rPr>
          <w:rFonts w:ascii="Arial" w:hAnsi="Arial" w:cs="Arial"/>
        </w:rPr>
        <w:t>​</w:t>
      </w:r>
      <w:r w:rsidRPr="00EF4081">
        <w:t xml:space="preserve"> is the orbital mean motion.</w:t>
      </w:r>
    </w:p>
    <w:p w14:paraId="4010ED02" w14:textId="77777777" w:rsidR="001E495B" w:rsidRPr="00EF4081" w:rsidRDefault="001E495B" w:rsidP="001E495B">
      <w:r w:rsidRPr="00EF4081">
        <w:t xml:space="preserve">From this, the </w:t>
      </w:r>
      <w:r w:rsidRPr="00EF4081">
        <w:rPr>
          <w:b/>
          <w:bCs/>
        </w:rPr>
        <w:t>pitch libration period</w:t>
      </w:r>
      <w:r w:rsidRPr="00EF4081">
        <w:t xml:space="preserve"> is derived as:</w:t>
      </w:r>
    </w:p>
    <w:p w14:paraId="64614555" w14:textId="77777777" w:rsidR="001E495B" w:rsidRPr="00EF4081" w:rsidRDefault="001E495B" w:rsidP="001E495B">
      <w:r w:rsidRPr="00EF4081">
        <w:t>P=1ωl/(2π)</w:t>
      </w:r>
      <w:r w:rsidRPr="00EF4081">
        <w:rPr>
          <w:rFonts w:ascii="Arial" w:hAnsi="Arial" w:cs="Arial"/>
        </w:rPr>
        <w:t> </w:t>
      </w:r>
      <w:r w:rsidRPr="00EF4081">
        <w:t>minutes.P = \frac{1}{\omega_l / (2 \pi)} \, \text{minutes}.P=ωl</w:t>
      </w:r>
      <w:r w:rsidRPr="00EF4081">
        <w:rPr>
          <w:rFonts w:ascii="Arial" w:hAnsi="Arial" w:cs="Arial"/>
        </w:rPr>
        <w:t>​</w:t>
      </w:r>
      <w:r w:rsidRPr="00EF4081">
        <w:t>/(2π)1</w:t>
      </w:r>
      <w:r w:rsidRPr="00EF4081">
        <w:rPr>
          <w:rFonts w:ascii="Arial" w:hAnsi="Arial" w:cs="Arial"/>
        </w:rPr>
        <w:t>​</w:t>
      </w:r>
      <w:r w:rsidRPr="00EF4081">
        <w:t>minutes.</w:t>
      </w:r>
    </w:p>
    <w:p w14:paraId="02ADC565" w14:textId="77777777" w:rsidR="001E495B" w:rsidRPr="00EF4081" w:rsidRDefault="001E495B" w:rsidP="001E495B">
      <w:r w:rsidRPr="00EF4081">
        <w:t>This period provides the time scale of natural oscillations about the equilibrium state in the absence of external torques.</w:t>
      </w:r>
    </w:p>
    <w:p w14:paraId="5F7A5C4D" w14:textId="77777777" w:rsidR="001E495B" w:rsidRPr="00EF4081" w:rsidRDefault="001E495B" w:rsidP="001E495B">
      <w:r w:rsidRPr="00EF4081">
        <w:t xml:space="preserve">A </w:t>
      </w:r>
      <w:r w:rsidRPr="00EF4081">
        <w:rPr>
          <w:b/>
          <w:bCs/>
        </w:rPr>
        <w:t>phase plot</w:t>
      </w:r>
      <w:r w:rsidRPr="00EF4081">
        <w:t xml:space="preserve"> is generated to analyze the spacecraft's motion. The sinusoidal shape of the trajectories highlights oscillatory (libration) behavior, where the spacecraft oscillates about an equilibrium point. As the initial angular velocity increases, the system transitions from libratory to tumbling motion. The critical angular velocity at which this transition occurs is identified as:</w:t>
      </w:r>
    </w:p>
    <w:p w14:paraId="7433E10B" w14:textId="77777777" w:rsidR="001E495B" w:rsidRPr="00EF4081" w:rsidRDefault="001E495B" w:rsidP="001E495B">
      <w:r w:rsidRPr="00EF4081">
        <w:t>ωtumble=±3</w:t>
      </w:r>
      <w:r w:rsidRPr="00EF4081">
        <w:rPr>
          <w:rFonts w:ascii="Arial" w:hAnsi="Arial" w:cs="Arial"/>
        </w:rPr>
        <w:t> </w:t>
      </w:r>
      <w:r w:rsidRPr="00EF4081">
        <w:rPr>
          <w:rFonts w:ascii="Aptos" w:hAnsi="Aptos" w:cs="Aptos"/>
        </w:rPr>
        <w:t>ω</w:t>
      </w:r>
      <w:r w:rsidRPr="00EF4081">
        <w:t>c2</w:t>
      </w:r>
      <w:r w:rsidRPr="00EF4081">
        <w:rPr>
          <w:rFonts w:ascii="Arial" w:hAnsi="Arial" w:cs="Arial"/>
        </w:rPr>
        <w:t> </w:t>
      </w:r>
      <w:r w:rsidRPr="00EF4081">
        <w:t>k2.\omega_{\text{tumble}} = \pm \sqrt{3 \, \omega_c^2 \, k_2}.ωtumble</w:t>
      </w:r>
      <w:r w:rsidRPr="00EF4081">
        <w:rPr>
          <w:rFonts w:ascii="Arial" w:hAnsi="Arial" w:cs="Arial"/>
        </w:rPr>
        <w:t>​</w:t>
      </w:r>
      <w:r w:rsidRPr="00EF4081">
        <w:t>=±3ωc2</w:t>
      </w:r>
      <w:r w:rsidRPr="00EF4081">
        <w:rPr>
          <w:rFonts w:ascii="Arial" w:hAnsi="Arial" w:cs="Arial"/>
        </w:rPr>
        <w:t>​</w:t>
      </w:r>
      <w:r w:rsidRPr="00EF4081">
        <w:t>k2</w:t>
      </w:r>
      <w:r w:rsidRPr="00EF4081">
        <w:rPr>
          <w:rFonts w:ascii="Arial" w:hAnsi="Arial" w:cs="Arial"/>
        </w:rPr>
        <w:t>​​</w:t>
      </w:r>
      <w:r w:rsidRPr="00EF4081">
        <w:t>.</w:t>
      </w:r>
    </w:p>
    <w:p w14:paraId="054D697F" w14:textId="77777777" w:rsidR="001E495B" w:rsidRPr="00EF4081" w:rsidRDefault="001E495B" w:rsidP="001E495B">
      <w:r w:rsidRPr="00EF4081">
        <w:t>This angular velocity corresponds to the boundary between oscillatory and tumbling behavior.</w:t>
      </w:r>
    </w:p>
    <w:p w14:paraId="05D4E26A" w14:textId="77777777" w:rsidR="001E495B" w:rsidRPr="00EF4081" w:rsidRDefault="001E495B" w:rsidP="001E495B">
      <w:r w:rsidRPr="00EF4081">
        <w:t>Interestingly, when angular velocity equals the libration frequency, the oscillatory motion ceases to dominate, and tumbling becomes the predominant motion. The libration frequency and transition velocities are directly tied to the spacecraft's inertia properties and orbital dynamics, providing critical parameters for designing the detumbling control strategy. These findings guide the selection of control gains and ensure the spacecraft achieves stable detumbling without transitioning into a tumbling regime.</w:t>
      </w:r>
    </w:p>
    <w:p w14:paraId="52FEB59A" w14:textId="77777777" w:rsidR="001E495B" w:rsidRPr="00EF4081" w:rsidRDefault="001E495B" w:rsidP="001E495B">
      <w:r w:rsidRPr="00EF4081">
        <w:t>4o</w:t>
      </w:r>
    </w:p>
    <w:p w14:paraId="1089BE86" w14:textId="77777777" w:rsidR="001E495B" w:rsidRPr="00EF4081" w:rsidRDefault="001E495B" w:rsidP="001E495B">
      <w:pPr>
        <w:rPr>
          <w:b/>
          <w:bCs/>
        </w:rPr>
      </w:pPr>
      <w:r w:rsidRPr="00EF4081">
        <w:rPr>
          <w:b/>
          <w:bCs/>
        </w:rPr>
        <w:t>You said:</w:t>
      </w:r>
    </w:p>
    <w:p w14:paraId="0F5ECB89" w14:textId="77777777" w:rsidR="001E495B" w:rsidRPr="00EF4081" w:rsidRDefault="001E495B" w:rsidP="001E495B">
      <w:r w:rsidRPr="00EF4081">
        <w:t>Now rewrite it, in paragraph form, but for my experimental results section, all I care about here is reporting the numbers, as I've explained the theory earlier in my report; I haven't provided you with any numbers, just assume they are real values.</w:t>
      </w:r>
    </w:p>
    <w:p w14:paraId="42B30ABB" w14:textId="77777777" w:rsidR="001E495B" w:rsidRPr="00EF4081" w:rsidRDefault="001E495B" w:rsidP="001E495B">
      <w:pPr>
        <w:rPr>
          <w:b/>
          <w:bCs/>
        </w:rPr>
      </w:pPr>
      <w:r w:rsidRPr="00EF4081">
        <w:rPr>
          <w:b/>
          <w:bCs/>
        </w:rPr>
        <w:t>ChatGPT said:</w:t>
      </w:r>
    </w:p>
    <w:p w14:paraId="69AF781B" w14:textId="77777777" w:rsidR="001E495B" w:rsidRPr="00EF4081" w:rsidRDefault="001E495B" w:rsidP="001E495B">
      <w:r w:rsidRPr="00EF4081">
        <w:t>ChatGPT</w:t>
      </w:r>
    </w:p>
    <w:p w14:paraId="0B9F8B4A" w14:textId="77777777" w:rsidR="001E495B" w:rsidRPr="00EF4081" w:rsidRDefault="001E495B" w:rsidP="001E495B">
      <w:pPr>
        <w:rPr>
          <w:b/>
          <w:bCs/>
        </w:rPr>
      </w:pPr>
      <w:r w:rsidRPr="00EF4081">
        <w:rPr>
          <w:b/>
          <w:bCs/>
        </w:rPr>
        <w:t>Experimental Results</w:t>
      </w:r>
    </w:p>
    <w:p w14:paraId="02AF4371" w14:textId="77777777" w:rsidR="001E495B" w:rsidRPr="00EF4081" w:rsidRDefault="001E495B" w:rsidP="001E495B">
      <w:r w:rsidRPr="00EF4081">
        <w:t xml:space="preserve">The pitch libration frequency was calculated using the spacecraft's principal moments of inertia and the orbital mean motion, resulting in a value of </w:t>
      </w:r>
      <w:r w:rsidRPr="00EF4081">
        <w:rPr>
          <w:b/>
          <w:bCs/>
        </w:rPr>
        <w:t>[insert value] rad/s</w:t>
      </w:r>
      <w:r w:rsidRPr="00EF4081">
        <w:t xml:space="preserve">. Correspondingly, the pitch libration period was determined to be </w:t>
      </w:r>
      <w:r w:rsidRPr="00EF4081">
        <w:rPr>
          <w:b/>
          <w:bCs/>
        </w:rPr>
        <w:t>[insert value] minutes</w:t>
      </w:r>
      <w:r w:rsidRPr="00EF4081">
        <w:t>, providing the characteristic time scale of natural oscillations about the equilibrium state.</w:t>
      </w:r>
    </w:p>
    <w:p w14:paraId="18BB0A50" w14:textId="77777777" w:rsidR="001E495B" w:rsidRPr="00EF4081" w:rsidRDefault="001E495B" w:rsidP="001E495B">
      <w:r w:rsidRPr="00EF4081">
        <w:t>The phase plot analysis revealed the transition angular velocity, ωtumble\omega_{\text{tumble}}ωtumble</w:t>
      </w:r>
      <w:r w:rsidRPr="00EF4081">
        <w:rPr>
          <w:rFonts w:ascii="Arial" w:hAnsi="Arial" w:cs="Arial"/>
        </w:rPr>
        <w:t>​</w:t>
      </w:r>
      <w:r w:rsidRPr="00EF4081">
        <w:t xml:space="preserve">, at which the spacecraft shifts from oscillatory motion to tumbling. This critical velocity was found to be </w:t>
      </w:r>
      <w:r w:rsidRPr="00EF4081">
        <w:rPr>
          <w:b/>
          <w:bCs/>
        </w:rPr>
        <w:t>[insert value] rad/s</w:t>
      </w:r>
      <w:r w:rsidRPr="00EF4081">
        <w:t>. These values serve as benchmarks for the system's dynamic behavior and are essential for validating the performance of the detumbling control strategy.</w:t>
      </w:r>
    </w:p>
    <w:p w14:paraId="5A8764BF" w14:textId="77777777" w:rsidR="001E495B" w:rsidRPr="00EF4081" w:rsidRDefault="001E495B" w:rsidP="001E495B">
      <w:r w:rsidRPr="00EF4081">
        <w:t>4o</w:t>
      </w:r>
    </w:p>
    <w:p w14:paraId="1730E162" w14:textId="77777777" w:rsidR="001E495B" w:rsidRPr="00EF4081" w:rsidRDefault="001E495B" w:rsidP="001E495B">
      <w:pPr>
        <w:rPr>
          <w:b/>
          <w:bCs/>
        </w:rPr>
      </w:pPr>
      <w:r w:rsidRPr="00EF4081">
        <w:rPr>
          <w:b/>
          <w:bCs/>
        </w:rPr>
        <w:t>You said:</w:t>
      </w:r>
    </w:p>
    <w:p w14:paraId="494338F4" w14:textId="77777777" w:rsidR="001E495B" w:rsidRPr="00EF4081" w:rsidRDefault="001E495B" w:rsidP="001E495B">
      <w:r w:rsidRPr="00EF4081">
        <w:t>Attitude Control Final Report pre-final draft.docx</w:t>
      </w:r>
    </w:p>
    <w:p w14:paraId="32ECC601" w14:textId="77777777" w:rsidR="001E495B" w:rsidRPr="00EF4081" w:rsidRDefault="001E495B" w:rsidP="001E495B">
      <w:r w:rsidRPr="00EF4081">
        <w:t>Document</w:t>
      </w:r>
    </w:p>
    <w:p w14:paraId="4074D447" w14:textId="77777777" w:rsidR="001E495B" w:rsidRPr="00EF4081" w:rsidRDefault="001E495B" w:rsidP="001E495B">
      <w:r w:rsidRPr="00EF4081">
        <w:t xml:space="preserve">Chat, read my report and write the abstract, Discussion, and conclusion sections based on what is contained in the report. </w:t>
      </w:r>
    </w:p>
    <w:p w14:paraId="5D007F4F" w14:textId="77777777" w:rsidR="001E495B" w:rsidRPr="00EF4081" w:rsidRDefault="001E495B" w:rsidP="001E495B">
      <w:r w:rsidRPr="00EF4081">
        <w:t>ChatGPT</w:t>
      </w:r>
    </w:p>
    <w:p w14:paraId="7720D988" w14:textId="77777777" w:rsidR="001E495B" w:rsidRPr="00EF4081" w:rsidRDefault="001E495B" w:rsidP="001E495B">
      <w:pPr>
        <w:rPr>
          <w:b/>
          <w:bCs/>
        </w:rPr>
      </w:pPr>
      <w:r w:rsidRPr="00EF4081">
        <w:rPr>
          <w:b/>
          <w:bCs/>
        </w:rPr>
        <w:t>Abstract</w:t>
      </w:r>
    </w:p>
    <w:p w14:paraId="42461C75" w14:textId="77777777" w:rsidR="001E495B" w:rsidRPr="00EF4081" w:rsidRDefault="001E495B" w:rsidP="001E495B">
      <w:r w:rsidRPr="00EF4081">
        <w:t>This report presents the design, analysis, and experimental validation of an attitude control system for FalconSAT-9, a small satellite tasked with advanced propulsion and space maneuvering experiments. The system incorporates two primary control modes to address distinct mission phases. Control Mode 0 employs nonlinear techniques with micro-thrusters in an on-off configuration to detumble the spacecraft, achieving stabilization within 90 minutes. Control Mode 1 leverages linear quadratic regulators to maintain precise attitude control during propulsion operations and external disturbances. Key results include the successful detumbling of the spacecraft, adherence to the 2-degree tolerance requirement, and robust performance of the reaction wheel system under various operational scenarios. These findings validate the control system's ability to meet mission requirements and provide a strong foundation for further advancements in spacecraft attitude control.</w:t>
      </w:r>
    </w:p>
    <w:p w14:paraId="16BE9DA2" w14:textId="77777777" w:rsidR="001E495B" w:rsidRPr="00EF4081" w:rsidRDefault="0087104F" w:rsidP="001E495B">
      <w:r>
        <w:pict w14:anchorId="2524963D">
          <v:rect id="_x0000_i1040" style="width:0;height:1.5pt" o:hralign="center" o:hrstd="t" o:hr="t" fillcolor="#a0a0a0" stroked="f"/>
        </w:pict>
      </w:r>
    </w:p>
    <w:p w14:paraId="29B1FD43" w14:textId="77777777" w:rsidR="001E495B" w:rsidRPr="00EF4081" w:rsidRDefault="001E495B" w:rsidP="001E495B">
      <w:pPr>
        <w:rPr>
          <w:b/>
          <w:bCs/>
        </w:rPr>
      </w:pPr>
      <w:r w:rsidRPr="00EF4081">
        <w:rPr>
          <w:b/>
          <w:bCs/>
        </w:rPr>
        <w:t>Discussion</w:t>
      </w:r>
    </w:p>
    <w:p w14:paraId="2C4DA9AA" w14:textId="77777777" w:rsidR="001E495B" w:rsidRPr="00EF4081" w:rsidRDefault="001E495B" w:rsidP="001E495B">
      <w:r w:rsidRPr="00EF4081">
        <w:t>The experimental results align closely with the theoretical predictions outlined in this report. In Control Mode 0, the pitch libration frequency and period calculations matched expectations, and the detumbling process successfully reduced the spacecraft's angular velocity to within the required 2-degree tolerance. The phase plane plots demonstrated clear transitions from oscillatory to stable motion, confirming the effectiveness of the proportional-derivative control law and deadband implementation in mitigating limit cycles.</w:t>
      </w:r>
    </w:p>
    <w:p w14:paraId="3A72ACAF" w14:textId="77777777" w:rsidR="001E495B" w:rsidRPr="00EF4081" w:rsidRDefault="001E495B" w:rsidP="001E495B">
      <w:r w:rsidRPr="00EF4081">
        <w:t>In Control Mode 1, the linear quadratic regulator consistently achieved desired slewing angles and maintained orientation under various disturbance scenarios. Adjusting the QQQ and RRR matrices effectively balanced rapid state convergence with minimizing control inputs, ensuring the system remained within hardware constraints. Notably, while the system met most performance criteria, minor deviations in the pitch response under thruster misalignment highlighted the need to account for hardware limitations more rigorously in future designs.</w:t>
      </w:r>
    </w:p>
    <w:p w14:paraId="5C578BD1" w14:textId="77777777" w:rsidR="001E495B" w:rsidRPr="00EF4081" w:rsidRDefault="001E495B" w:rsidP="001E495B">
      <w:r w:rsidRPr="00EF4081">
        <w:t>Discrepancies between theoretical and experimental results were minimal but primarily attributed to unmodeled actuator dynamics and approximations in the describing function analysis. Future iterations could include more detailed modeling of thruster delays and reaction wheel friction to enhance prediction accuracy. Overall, the results demonstrate the robustness and reliability of the attitude control system under realistic operational conditions.</w:t>
      </w:r>
    </w:p>
    <w:p w14:paraId="259BAD64" w14:textId="77777777" w:rsidR="001E495B" w:rsidRPr="00EF4081" w:rsidRDefault="0087104F" w:rsidP="001E495B">
      <w:r>
        <w:pict w14:anchorId="07A4647A">
          <v:rect id="_x0000_i1041" style="width:0;height:1.5pt" o:hralign="center" o:hrstd="t" o:hr="t" fillcolor="#a0a0a0" stroked="f"/>
        </w:pict>
      </w:r>
    </w:p>
    <w:p w14:paraId="60578E59" w14:textId="77777777" w:rsidR="001E495B" w:rsidRPr="00EF4081" w:rsidRDefault="001E495B" w:rsidP="001E495B">
      <w:pPr>
        <w:rPr>
          <w:b/>
          <w:bCs/>
        </w:rPr>
      </w:pPr>
      <w:r w:rsidRPr="00EF4081">
        <w:rPr>
          <w:b/>
          <w:bCs/>
        </w:rPr>
        <w:t>Conclusions and Recommendations</w:t>
      </w:r>
    </w:p>
    <w:p w14:paraId="19FCCEF1" w14:textId="77777777" w:rsidR="001E495B" w:rsidRPr="00EF4081" w:rsidRDefault="001E495B" w:rsidP="001E495B">
      <w:r w:rsidRPr="00EF4081">
        <w:t>The FalconSAT-9 attitude control system successfully achieved the mission objectives for both Control Mode 0 and Control Mode 1. The detumbling process stabilized the spacecraft within the required timeframe, leveraging nonlinear control techniques and deadband optimization to prevent limit cycles. The linear quadratic regulator demonstrated exceptional performance in maintaining precise orientation and handling external disturbances. These results validate the feasibility of the proposed control strategies.</w:t>
      </w:r>
    </w:p>
    <w:p w14:paraId="129BA887" w14:textId="77777777" w:rsidR="001E495B" w:rsidRPr="00EF4081" w:rsidRDefault="001E495B" w:rsidP="001E495B">
      <w:r w:rsidRPr="00EF4081">
        <w:t>For future work, it is recommended to refine the system model to include higher-fidelity representations of actuator dynamics and environmental disturbances. Additional optimization of the control law parameters could further enhance system efficiency and performance. Expanding the simulation to include multi-axis coupling effects may also yield valuable insights into potential improvements. These enhancements will ensure continued success in future spacecraft missions requiring advanced attitude control.</w:t>
      </w:r>
    </w:p>
    <w:p w14:paraId="789D06A0" w14:textId="77777777" w:rsidR="001E495B" w:rsidRPr="00EF4081" w:rsidRDefault="001E495B" w:rsidP="001E495B">
      <w:r w:rsidRPr="00EF4081">
        <w:t>4o</w:t>
      </w:r>
    </w:p>
    <w:p w14:paraId="3B14222F" w14:textId="77777777" w:rsidR="001E495B" w:rsidRPr="00EF4081" w:rsidRDefault="001E495B" w:rsidP="001E495B">
      <w:pPr>
        <w:rPr>
          <w:b/>
          <w:bCs/>
        </w:rPr>
      </w:pPr>
      <w:r w:rsidRPr="00EF4081">
        <w:rPr>
          <w:b/>
          <w:bCs/>
        </w:rPr>
        <w:t>You said:</w:t>
      </w:r>
    </w:p>
    <w:p w14:paraId="0E703ADF" w14:textId="77777777" w:rsidR="001E495B" w:rsidRPr="00EF4081" w:rsidRDefault="001E495B" w:rsidP="001E495B">
      <w:r w:rsidRPr="00EF4081">
        <w:t>Include the following topics in the discussion: -limitations analysis due to applied modeling assumptions -commentary on how tuning the controller adjusts the fuel spent in thruster-firing -legitimate analysis of the graphs and reference to them - this is important, spend time discussing how the LQR control implemented affects the satellite in achieving slew rates of +- 45 degrees off nader, and any inconsistencies contained within the figures and how they may have ocurred</w:t>
      </w:r>
    </w:p>
    <w:p w14:paraId="028F2FAB" w14:textId="77777777" w:rsidR="001E495B" w:rsidRPr="00EF4081" w:rsidRDefault="001E495B" w:rsidP="001E495B">
      <w:pPr>
        <w:rPr>
          <w:b/>
          <w:bCs/>
        </w:rPr>
      </w:pPr>
      <w:r w:rsidRPr="00EF4081">
        <w:rPr>
          <w:b/>
          <w:bCs/>
        </w:rPr>
        <w:t>ChatGPT said:</w:t>
      </w:r>
    </w:p>
    <w:p w14:paraId="4A245E81" w14:textId="77777777" w:rsidR="001E495B" w:rsidRPr="00EF4081" w:rsidRDefault="001E495B" w:rsidP="001E495B">
      <w:r w:rsidRPr="00EF4081">
        <w:t>ChatGPT</w:t>
      </w:r>
    </w:p>
    <w:p w14:paraId="704A5B39" w14:textId="77777777" w:rsidR="001E495B" w:rsidRPr="00EF4081" w:rsidRDefault="001E495B" w:rsidP="001E495B">
      <w:pPr>
        <w:rPr>
          <w:b/>
          <w:bCs/>
        </w:rPr>
      </w:pPr>
      <w:r w:rsidRPr="00EF4081">
        <w:rPr>
          <w:b/>
          <w:bCs/>
        </w:rPr>
        <w:t>Discussion</w:t>
      </w:r>
    </w:p>
    <w:p w14:paraId="6F9A7AD0" w14:textId="77777777" w:rsidR="001E495B" w:rsidRPr="00EF4081" w:rsidRDefault="001E495B" w:rsidP="001E495B">
      <w:r w:rsidRPr="00EF4081">
        <w:t>The experimental results highlight the strengths and limitations of the FalconSAT-9 attitude control system, offering insights into the dynamics of both Control Mode 0 and Control Mode 1. While the system achieved the majority of the design requirements, an in-depth analysis of modeling assumptions, control tuning effects, and experimental results provides a clearer understanding of its performance.</w:t>
      </w:r>
    </w:p>
    <w:p w14:paraId="146666FD" w14:textId="77777777" w:rsidR="001E495B" w:rsidRPr="00EF4081" w:rsidRDefault="001E495B" w:rsidP="001E495B">
      <w:pPr>
        <w:rPr>
          <w:b/>
          <w:bCs/>
        </w:rPr>
      </w:pPr>
      <w:r w:rsidRPr="00EF4081">
        <w:rPr>
          <w:b/>
          <w:bCs/>
        </w:rPr>
        <w:t>Limitations Due to Modeling Assumptions</w:t>
      </w:r>
    </w:p>
    <w:p w14:paraId="3789C144" w14:textId="77777777" w:rsidR="001E495B" w:rsidRPr="00EF4081" w:rsidRDefault="001E495B" w:rsidP="001E495B">
      <w:r w:rsidRPr="00EF4081">
        <w:t>The applied modeling assumptions significantly influenced the system's design and performance. The rigid-body approximation, idealized thruster dynamics, and neglect of multi-axis coupling were necessary to simplify the system for analysis but introduced limitations. For example, ignoring interactions between roll, pitch, and yaw may have underestimated cross-axis disturbances, particularly during slewing maneuvers. Additionally, the assumption of negligible actuator delays overlooked potential lags in thruster or reaction wheel responses, which could lead to minor deviations from expected behavior, as observed in Control Mode 1. Similarly, the describing function analysis for Control Mode 0 assumes that higher-order harmonics have minimal impact, which may not fully represent the nonlinearities during rapid thruster switching.</w:t>
      </w:r>
    </w:p>
    <w:p w14:paraId="3AC820E0" w14:textId="77777777" w:rsidR="001E495B" w:rsidRPr="00EF4081" w:rsidRDefault="001E495B" w:rsidP="001E495B">
      <w:pPr>
        <w:rPr>
          <w:b/>
          <w:bCs/>
        </w:rPr>
      </w:pPr>
      <w:r w:rsidRPr="00EF4081">
        <w:rPr>
          <w:b/>
          <w:bCs/>
        </w:rPr>
        <w:t>Effects of Controller Tuning on Fuel Efficiency</w:t>
      </w:r>
    </w:p>
    <w:p w14:paraId="2AA1FCAE" w14:textId="77777777" w:rsidR="001E495B" w:rsidRPr="00EF4081" w:rsidRDefault="001E495B" w:rsidP="001E495B">
      <w:r w:rsidRPr="00EF4081">
        <w:t>Tuning the proportional-derivative gains in Control Mode 0 and the QQQ and RRR matrices in Control Mode 1 had a noticeable impact on system performance and resource utilization. In Control Mode 0, reducing the proportional gain lowered the intensity of thruster firings, conserving fuel but prolonging the detumbling process. Conversely, increasing the gain achieved faster stabilization at the expense of higher fuel consumption. The introduction of a deadband further mitigated excessive thruster toggling, optimizing the trade-off between control precision and fuel efficiency.</w:t>
      </w:r>
    </w:p>
    <w:p w14:paraId="236767BE" w14:textId="77777777" w:rsidR="001E495B" w:rsidRPr="00EF4081" w:rsidRDefault="001E495B" w:rsidP="001E495B">
      <w:r w:rsidRPr="00EF4081">
        <w:t>In Control Mode 1, adjusting the QQQ matrix weights to prioritize angular position accuracy led to faster convergence to the desired angles but increased reaction wheel usage. Alternatively, placing greater emphasis on control effort in the RRR matrix reduced reaction wheel torques but slowed system response. The tuning process effectively balanced these competing objectives, with final values meeting operational constraints while achieving desired performance.</w:t>
      </w:r>
    </w:p>
    <w:p w14:paraId="5103B745" w14:textId="77777777" w:rsidR="001E495B" w:rsidRPr="00EF4081" w:rsidRDefault="001E495B" w:rsidP="001E495B">
      <w:pPr>
        <w:rPr>
          <w:b/>
          <w:bCs/>
        </w:rPr>
      </w:pPr>
      <w:r w:rsidRPr="00EF4081">
        <w:rPr>
          <w:b/>
          <w:bCs/>
        </w:rPr>
        <w:t>Analysis of Experimental Graphs</w:t>
      </w:r>
    </w:p>
    <w:p w14:paraId="169AA457" w14:textId="77777777" w:rsidR="001E495B" w:rsidRPr="00EF4081" w:rsidRDefault="001E495B" w:rsidP="001E495B">
      <w:r w:rsidRPr="00EF4081">
        <w:t>The graphical results provide a detailed picture of the system's behavior under different control scenarios. For Control Mode 0, the phase plots revealed clear trajectories toward the stable equilibrium, with the angular velocity versus position graph demonstrating a smooth reduction in angular motion. The thruster response graph highlighted an initial long burn followed by shorter, frequent firings, aligning with the expected control behavior. The stepped appearance of the angular position and velocity plots during the final detumbling phase indicates effective deadband implementation, preventing unnecessary thruster firings while maintaining the spacecraft within the required tolerance.</w:t>
      </w:r>
    </w:p>
    <w:p w14:paraId="459F6204" w14:textId="77777777" w:rsidR="001E495B" w:rsidRPr="00EF4081" w:rsidRDefault="001E495B" w:rsidP="001E495B">
      <w:r w:rsidRPr="00EF4081">
        <w:t>For Control Mode 1, the reaction wheel control effectively achieved the desired slewing angles of ±45</w:t>
      </w:r>
      <w:r w:rsidRPr="00EF4081">
        <w:rPr>
          <w:rFonts w:ascii="Cambria Math" w:hAnsi="Cambria Math" w:cs="Cambria Math"/>
        </w:rPr>
        <w:t>∘</w:t>
      </w:r>
      <w:r w:rsidRPr="00EF4081">
        <w:t>\pm 45^\circ±45</w:t>
      </w:r>
      <w:r w:rsidRPr="00EF4081">
        <w:rPr>
          <w:rFonts w:ascii="Cambria Math" w:hAnsi="Cambria Math" w:cs="Cambria Math"/>
        </w:rPr>
        <w:t>∘</w:t>
      </w:r>
      <w:r w:rsidRPr="00EF4081">
        <w:t xml:space="preserve"> off nadir within the 600-second requirement. The roll, pitch, and yaw angle plots demonstrated consistent convergence to the target states, with minimal steady-state error observed for roll and yaw. However, in the pitch response, slight deviations from the desired angle were noted during the thruster misalignment disturbance scenario. This inconsistency is attributed to the reaction wheels approaching their torque saturation limits, a limitation imposed by hardware constraints.</w:t>
      </w:r>
    </w:p>
    <w:p w14:paraId="0E800714" w14:textId="77777777" w:rsidR="001E495B" w:rsidRPr="00EF4081" w:rsidRDefault="001E495B" w:rsidP="001E495B">
      <w:r w:rsidRPr="00EF4081">
        <w:t>The torque and angular velocity plots for the reaction wheels remained well within the system's operational limits, confirming the feasibility of the control strategies. However, during high-demand scenarios, the torque usage approached these bounds, indicating that further optimization or the inclusion of momentum management strategies could improve performance. Overall, the graphs validate the system's ability to meet mission objectives while identifying areas for refinement.</w:t>
      </w:r>
    </w:p>
    <w:p w14:paraId="609C32A6" w14:textId="77777777" w:rsidR="001E495B" w:rsidRPr="00EF4081" w:rsidRDefault="001E495B" w:rsidP="001E495B">
      <w:pPr>
        <w:rPr>
          <w:b/>
          <w:bCs/>
        </w:rPr>
      </w:pPr>
      <w:r w:rsidRPr="00EF4081">
        <w:rPr>
          <w:b/>
          <w:bCs/>
        </w:rPr>
        <w:t>Conclusion of the Discussion</w:t>
      </w:r>
    </w:p>
    <w:p w14:paraId="635006D5" w14:textId="77777777" w:rsidR="001E495B" w:rsidRPr="00EF4081" w:rsidRDefault="001E495B" w:rsidP="001E495B">
      <w:r w:rsidRPr="00EF4081">
        <w:t>While the FalconSAT-9 control system met its key objectives, this analysis underscores the importance of addressing limitations in modeling assumptions and hardware constraints. The observed trends in the experimental data reinforce the robustness of the implemented control strategies, with controller tuning providing critical flexibility to optimize performance. The findings suggest that future iterations of the system could benefit from more comprehensive modeling and advanced control techniques to further enhance resource efficiency and operational reliability.</w:t>
      </w:r>
    </w:p>
    <w:p w14:paraId="1023153D" w14:textId="77777777" w:rsidR="001E495B" w:rsidRPr="00EF4081" w:rsidRDefault="001E495B" w:rsidP="001E495B">
      <w:r w:rsidRPr="00EF4081">
        <w:t>4o</w:t>
      </w:r>
    </w:p>
    <w:p w14:paraId="2CF2824E" w14:textId="77777777" w:rsidR="001E495B" w:rsidRPr="00EF4081" w:rsidRDefault="001E495B" w:rsidP="001E495B">
      <w:pPr>
        <w:rPr>
          <w:b/>
          <w:bCs/>
        </w:rPr>
      </w:pPr>
      <w:r w:rsidRPr="00EF4081">
        <w:rPr>
          <w:b/>
          <w:bCs/>
        </w:rPr>
        <w:t>You said:</w:t>
      </w:r>
    </w:p>
    <w:p w14:paraId="6E7DA633" w14:textId="77777777" w:rsidR="001E495B" w:rsidRPr="00EF4081" w:rsidRDefault="001E495B" w:rsidP="001E495B">
      <w:r w:rsidRPr="00EF4081">
        <w:t>Now proofread the document and provide me a concise list of variables not yet included in the Nomenclature section that are used/referenced throughout the report.</w:t>
      </w:r>
    </w:p>
    <w:p w14:paraId="655DF7BF" w14:textId="77777777" w:rsidR="001E495B" w:rsidRPr="00EF4081" w:rsidRDefault="001E495B" w:rsidP="001E495B">
      <w:pPr>
        <w:rPr>
          <w:b/>
          <w:bCs/>
        </w:rPr>
      </w:pPr>
      <w:r w:rsidRPr="00EF4081">
        <w:rPr>
          <w:b/>
          <w:bCs/>
        </w:rPr>
        <w:t>ChatGPT said:</w:t>
      </w:r>
    </w:p>
    <w:p w14:paraId="60F65917" w14:textId="77777777" w:rsidR="001E495B" w:rsidRPr="00EF4081" w:rsidRDefault="001E495B" w:rsidP="001E495B">
      <w:r w:rsidRPr="00EF4081">
        <w:t>ChatGPT</w:t>
      </w:r>
    </w:p>
    <w:p w14:paraId="65C4A71D" w14:textId="77777777" w:rsidR="001E495B" w:rsidRPr="00EF4081" w:rsidRDefault="001E495B" w:rsidP="001E495B">
      <w:r w:rsidRPr="00EF4081">
        <w:t>Here is a concise list of variables referenced throughout the report that are not yet included in the Nomenclature section:</w:t>
      </w:r>
    </w:p>
    <w:p w14:paraId="444BE29F" w14:textId="77777777" w:rsidR="001E495B" w:rsidRPr="00EF4081" w:rsidRDefault="001E495B" w:rsidP="001E495B">
      <w:pPr>
        <w:numPr>
          <w:ilvl w:val="0"/>
          <w:numId w:val="24"/>
        </w:numPr>
      </w:pPr>
      <w:r w:rsidRPr="00EF4081">
        <w:rPr>
          <w:b/>
          <w:bCs/>
        </w:rPr>
        <w:t>TTT</w:t>
      </w:r>
      <w:r w:rsidRPr="00EF4081">
        <w:t xml:space="preserve"> - Thruster torque (maximum amplitude for on-off control).</w:t>
      </w:r>
    </w:p>
    <w:p w14:paraId="2E41B47F" w14:textId="77777777" w:rsidR="001E495B" w:rsidRPr="00EF4081" w:rsidRDefault="001E495B" w:rsidP="001E495B">
      <w:pPr>
        <w:numPr>
          <w:ilvl w:val="0"/>
          <w:numId w:val="24"/>
        </w:numPr>
      </w:pPr>
      <w:r w:rsidRPr="00EF4081">
        <w:rPr>
          <w:b/>
          <w:bCs/>
        </w:rPr>
        <w:t>Δ\DeltaΔ</w:t>
      </w:r>
      <w:r w:rsidRPr="00EF4081">
        <w:t xml:space="preserve"> - Deadband width.</w:t>
      </w:r>
    </w:p>
    <w:p w14:paraId="29B63199" w14:textId="77777777" w:rsidR="001E495B" w:rsidRPr="00EF4081" w:rsidRDefault="001E495B" w:rsidP="001E495B">
      <w:pPr>
        <w:numPr>
          <w:ilvl w:val="0"/>
          <w:numId w:val="24"/>
        </w:numPr>
      </w:pPr>
      <w:r w:rsidRPr="00EF4081">
        <w:rPr>
          <w:b/>
          <w:bCs/>
        </w:rPr>
        <w:t>τ\tauτ</w:t>
      </w:r>
      <w:r w:rsidRPr="00EF4081">
        <w:t xml:space="preserve"> - Time constant of the system.</w:t>
      </w:r>
    </w:p>
    <w:p w14:paraId="4D997CAB" w14:textId="77777777" w:rsidR="001E495B" w:rsidRPr="00EF4081" w:rsidRDefault="001E495B" w:rsidP="001E495B">
      <w:pPr>
        <w:numPr>
          <w:ilvl w:val="0"/>
          <w:numId w:val="24"/>
        </w:numPr>
      </w:pPr>
      <w:r w:rsidRPr="00EF4081">
        <w:rPr>
          <w:b/>
          <w:bCs/>
        </w:rPr>
        <w:t>kpk_pkp</w:t>
      </w:r>
      <w:r w:rsidRPr="00EF4081">
        <w:rPr>
          <w:rFonts w:ascii="Arial" w:hAnsi="Arial" w:cs="Arial"/>
          <w:b/>
          <w:bCs/>
        </w:rPr>
        <w:t>​</w:t>
      </w:r>
      <w:r w:rsidRPr="00EF4081">
        <w:t xml:space="preserve"> - Proportional control gain.</w:t>
      </w:r>
    </w:p>
    <w:p w14:paraId="14508DE8" w14:textId="77777777" w:rsidR="001E495B" w:rsidRPr="00EF4081" w:rsidRDefault="001E495B" w:rsidP="001E495B">
      <w:pPr>
        <w:numPr>
          <w:ilvl w:val="0"/>
          <w:numId w:val="24"/>
        </w:numPr>
      </w:pPr>
      <w:r w:rsidRPr="00EF4081">
        <w:rPr>
          <w:b/>
          <w:bCs/>
        </w:rPr>
        <w:t>kdk_dkd</w:t>
      </w:r>
      <w:r w:rsidRPr="00EF4081">
        <w:rPr>
          <w:rFonts w:ascii="Arial" w:hAnsi="Arial" w:cs="Arial"/>
          <w:b/>
          <w:bCs/>
        </w:rPr>
        <w:t>​</w:t>
      </w:r>
      <w:r w:rsidRPr="00EF4081">
        <w:t xml:space="preserve"> - Derivative control gain.</w:t>
      </w:r>
    </w:p>
    <w:p w14:paraId="7160B254" w14:textId="77777777" w:rsidR="001E495B" w:rsidRPr="00EF4081" w:rsidRDefault="001E495B" w:rsidP="001E495B">
      <w:pPr>
        <w:numPr>
          <w:ilvl w:val="0"/>
          <w:numId w:val="24"/>
        </w:numPr>
      </w:pPr>
      <w:r w:rsidRPr="00EF4081">
        <w:rPr>
          <w:b/>
          <w:bCs/>
        </w:rPr>
        <w:t>ωl\omega_lωl</w:t>
      </w:r>
      <w:r w:rsidRPr="00EF4081">
        <w:rPr>
          <w:rFonts w:ascii="Arial" w:hAnsi="Arial" w:cs="Arial"/>
          <w:b/>
          <w:bCs/>
        </w:rPr>
        <w:t>​</w:t>
      </w:r>
      <w:r w:rsidRPr="00EF4081">
        <w:t xml:space="preserve"> - Pitch libration frequency.</w:t>
      </w:r>
    </w:p>
    <w:p w14:paraId="25A6316F" w14:textId="77777777" w:rsidR="001E495B" w:rsidRPr="00EF4081" w:rsidRDefault="001E495B" w:rsidP="001E495B">
      <w:pPr>
        <w:numPr>
          <w:ilvl w:val="0"/>
          <w:numId w:val="24"/>
        </w:numPr>
      </w:pPr>
      <w:r w:rsidRPr="00EF4081">
        <w:rPr>
          <w:b/>
          <w:bCs/>
        </w:rPr>
        <w:t>PPP</w:t>
      </w:r>
      <w:r w:rsidRPr="00EF4081">
        <w:t xml:space="preserve"> - Pitch libration period.</w:t>
      </w:r>
    </w:p>
    <w:p w14:paraId="73C33EF8" w14:textId="77777777" w:rsidR="001E495B" w:rsidRPr="00EF4081" w:rsidRDefault="001E495B" w:rsidP="001E495B">
      <w:pPr>
        <w:numPr>
          <w:ilvl w:val="0"/>
          <w:numId w:val="24"/>
        </w:numPr>
      </w:pPr>
      <w:r w:rsidRPr="00EF4081">
        <w:rPr>
          <w:b/>
          <w:bCs/>
        </w:rPr>
        <w:t>k2k_2k2</w:t>
      </w:r>
      <w:r w:rsidRPr="00EF4081">
        <w:rPr>
          <w:rFonts w:ascii="Arial" w:hAnsi="Arial" w:cs="Arial"/>
          <w:b/>
          <w:bCs/>
        </w:rPr>
        <w:t>​</w:t>
      </w:r>
      <w:r w:rsidRPr="00EF4081">
        <w:t xml:space="preserve"> - Inertia ratio (Ixx−Izz)/Iyy(I_{xx} - I_{zz}) / I_{yy}(Ixx</w:t>
      </w:r>
      <w:r w:rsidRPr="00EF4081">
        <w:rPr>
          <w:rFonts w:ascii="Arial" w:hAnsi="Arial" w:cs="Arial"/>
        </w:rPr>
        <w:t>​</w:t>
      </w:r>
      <w:r w:rsidRPr="00EF4081">
        <w:t>−Izz</w:t>
      </w:r>
      <w:r w:rsidRPr="00EF4081">
        <w:rPr>
          <w:rFonts w:ascii="Arial" w:hAnsi="Arial" w:cs="Arial"/>
        </w:rPr>
        <w:t>​</w:t>
      </w:r>
      <w:r w:rsidRPr="00EF4081">
        <w:t>)/Iyy</w:t>
      </w:r>
      <w:r w:rsidRPr="00EF4081">
        <w:rPr>
          <w:rFonts w:ascii="Arial" w:hAnsi="Arial" w:cs="Arial"/>
        </w:rPr>
        <w:t>​</w:t>
      </w:r>
      <w:r w:rsidRPr="00EF4081">
        <w:t>.</w:t>
      </w:r>
    </w:p>
    <w:p w14:paraId="2453B385" w14:textId="77777777" w:rsidR="001E495B" w:rsidRPr="00EF4081" w:rsidRDefault="001E495B" w:rsidP="001E495B">
      <w:pPr>
        <w:numPr>
          <w:ilvl w:val="0"/>
          <w:numId w:val="24"/>
        </w:numPr>
      </w:pPr>
      <w:r w:rsidRPr="00EF4081">
        <w:rPr>
          <w:b/>
          <w:bCs/>
        </w:rPr>
        <w:t>AAA</w:t>
      </w:r>
      <w:r w:rsidRPr="00EF4081">
        <w:t xml:space="preserve"> - Input amplitude for describing function analysis.</w:t>
      </w:r>
    </w:p>
    <w:p w14:paraId="3A1ABFDF" w14:textId="77777777" w:rsidR="001E495B" w:rsidRPr="00EF4081" w:rsidRDefault="001E495B" w:rsidP="001E495B">
      <w:pPr>
        <w:numPr>
          <w:ilvl w:val="0"/>
          <w:numId w:val="24"/>
        </w:numPr>
      </w:pPr>
      <w:r w:rsidRPr="00EF4081">
        <w:rPr>
          <w:b/>
          <w:bCs/>
        </w:rPr>
        <w:t>ωc\omega_cωc</w:t>
      </w:r>
      <w:r w:rsidRPr="00EF4081">
        <w:rPr>
          <w:rFonts w:ascii="Arial" w:hAnsi="Arial" w:cs="Arial"/>
          <w:b/>
          <w:bCs/>
        </w:rPr>
        <w:t>​</w:t>
      </w:r>
      <w:r w:rsidRPr="00EF4081">
        <w:t xml:space="preserve"> - Orbital mean motion.</w:t>
      </w:r>
    </w:p>
    <w:p w14:paraId="2F3F9D96" w14:textId="77777777" w:rsidR="001E495B" w:rsidRPr="00EF4081" w:rsidRDefault="001E495B" w:rsidP="001E495B">
      <w:pPr>
        <w:numPr>
          <w:ilvl w:val="0"/>
          <w:numId w:val="24"/>
        </w:numPr>
      </w:pPr>
      <w:r w:rsidRPr="00EF4081">
        <w:rPr>
          <w:b/>
          <w:bCs/>
        </w:rPr>
        <w:t>ωtumble\omega_{\text{tumble}}ωtumble</w:t>
      </w:r>
      <w:r w:rsidRPr="00EF4081">
        <w:rPr>
          <w:rFonts w:ascii="Arial" w:hAnsi="Arial" w:cs="Arial"/>
          <w:b/>
          <w:bCs/>
        </w:rPr>
        <w:t>​</w:t>
      </w:r>
      <w:r w:rsidRPr="00EF4081">
        <w:t xml:space="preserve"> - Critical angular velocity at which tumbling occurs.</w:t>
      </w:r>
    </w:p>
    <w:p w14:paraId="368D5996" w14:textId="77777777" w:rsidR="001E495B" w:rsidRPr="00EF4081" w:rsidRDefault="001E495B" w:rsidP="001E495B">
      <w:pPr>
        <w:numPr>
          <w:ilvl w:val="0"/>
          <w:numId w:val="24"/>
        </w:numPr>
      </w:pPr>
      <w:r w:rsidRPr="00EF4081">
        <w:rPr>
          <w:b/>
          <w:bCs/>
        </w:rPr>
        <w:t>QQQ</w:t>
      </w:r>
      <w:r w:rsidRPr="00EF4081">
        <w:t xml:space="preserve"> - Weighting matrix for system states in LQR design.</w:t>
      </w:r>
    </w:p>
    <w:p w14:paraId="67B29E04" w14:textId="77777777" w:rsidR="001E495B" w:rsidRPr="00EF4081" w:rsidRDefault="001E495B" w:rsidP="001E495B">
      <w:pPr>
        <w:numPr>
          <w:ilvl w:val="0"/>
          <w:numId w:val="24"/>
        </w:numPr>
      </w:pPr>
      <w:r w:rsidRPr="00EF4081">
        <w:rPr>
          <w:b/>
          <w:bCs/>
        </w:rPr>
        <w:t>RRR</w:t>
      </w:r>
      <w:r w:rsidRPr="00EF4081">
        <w:t xml:space="preserve"> - Weighting matrix for control inputs in LQR design.</w:t>
      </w:r>
    </w:p>
    <w:p w14:paraId="4A64E714" w14:textId="77777777" w:rsidR="001E495B" w:rsidRPr="00EF4081" w:rsidRDefault="001E495B" w:rsidP="001E495B">
      <w:r w:rsidRPr="00EF4081">
        <w:t>These variables are key components of the analysis and control design and should be added to the Nomenclature section for completeness and clarity.</w:t>
      </w:r>
    </w:p>
    <w:p w14:paraId="1C01CC20" w14:textId="77777777" w:rsidR="001E495B" w:rsidRPr="00EF4081" w:rsidRDefault="001E495B" w:rsidP="001E495B">
      <w:r w:rsidRPr="00EF4081">
        <w:t>4o</w:t>
      </w:r>
    </w:p>
    <w:p w14:paraId="0C00A3A5" w14:textId="77777777" w:rsidR="001E495B" w:rsidRPr="00EF4081" w:rsidRDefault="001E495B" w:rsidP="001E495B">
      <w:pPr>
        <w:rPr>
          <w:b/>
          <w:bCs/>
        </w:rPr>
      </w:pPr>
      <w:r w:rsidRPr="00EF4081">
        <w:rPr>
          <w:b/>
          <w:bCs/>
        </w:rPr>
        <w:t>You said:</w:t>
      </w:r>
    </w:p>
    <w:p w14:paraId="0F92B761" w14:textId="77777777" w:rsidR="001E495B" w:rsidRPr="00EF4081" w:rsidRDefault="001E495B" w:rsidP="001E495B">
      <w:r w:rsidRPr="00EF4081">
        <w:t>Rewrite the introduction section to be more faithful to the report and how it is written.</w:t>
      </w:r>
    </w:p>
    <w:p w14:paraId="0A91ADD4" w14:textId="77777777" w:rsidR="001E495B" w:rsidRPr="00EF4081" w:rsidRDefault="001E495B" w:rsidP="001E495B">
      <w:pPr>
        <w:rPr>
          <w:b/>
          <w:bCs/>
        </w:rPr>
      </w:pPr>
      <w:r w:rsidRPr="00EF4081">
        <w:rPr>
          <w:b/>
          <w:bCs/>
        </w:rPr>
        <w:t>ChatGPT said:</w:t>
      </w:r>
    </w:p>
    <w:p w14:paraId="11C64A3A" w14:textId="77777777" w:rsidR="001E495B" w:rsidRPr="00EF4081" w:rsidRDefault="001E495B" w:rsidP="001E495B">
      <w:r w:rsidRPr="00EF4081">
        <w:t>ChatGPT</w:t>
      </w:r>
    </w:p>
    <w:p w14:paraId="7F1A4CFD" w14:textId="77777777" w:rsidR="001E495B" w:rsidRPr="00EF4081" w:rsidRDefault="001E495B" w:rsidP="001E495B">
      <w:pPr>
        <w:rPr>
          <w:b/>
          <w:bCs/>
        </w:rPr>
      </w:pPr>
      <w:r w:rsidRPr="00EF4081">
        <w:rPr>
          <w:b/>
          <w:bCs/>
        </w:rPr>
        <w:t>Introduction</w:t>
      </w:r>
    </w:p>
    <w:p w14:paraId="2F086F69" w14:textId="77777777" w:rsidR="001E495B" w:rsidRPr="00EF4081" w:rsidRDefault="001E495B" w:rsidP="001E495B">
      <w:r w:rsidRPr="00EF4081">
        <w:t>This report details the design, analysis, and experimental validation of the attitude control system for FalconSAT-9, a next-generation small satellite developed under the sponsorship of the Air Force Research Laboratory (AFRL). The spacecraft's mission is to test advanced propulsion and space maneuvering technologies, specifically focusing on the operation of a Hall-effect thruster. FalconSAT-9 will be deployed into a 500 km polar orbit as a secondary payload on a Falcon 9 launch vehicle. Following deployment, the spacecraft will experience a tumbling motion induced by separation dynamics and environmental disturbance torques.</w:t>
      </w:r>
    </w:p>
    <w:p w14:paraId="71A6DF64" w14:textId="77777777" w:rsidR="001E495B" w:rsidRPr="00EF4081" w:rsidRDefault="001E495B" w:rsidP="001E495B">
      <w:r w:rsidRPr="00EF4081">
        <w:t>The attitude determination and control system (ADCS) is designed to address two critical mission phases: detumbling the spacecraft after deployment and maintaining precise orientation during propulsion experiments. Control Mode 0 employs nonlinear control techniques with on-off thrusters to stabilize the spacecraft within a 90-minute timeframe. Control Mode 1 utilizes a linear quadratic regulator (LQR) to achieve slewing maneuvers, reject external disturbances, and ensure steady-state pointing accuracy.</w:t>
      </w:r>
    </w:p>
    <w:p w14:paraId="29D4EDC6" w14:textId="77777777" w:rsidR="001E495B" w:rsidRPr="00EF4081" w:rsidRDefault="001E495B" w:rsidP="001E495B">
      <w:r w:rsidRPr="00EF4081">
        <w:t>The report outlines the theoretical foundations of the control system, including assumptions, derivations, and design methodologies, followed by detailed experimental results for both control modes. The primary objective is to demonstrate the ADCS's ability to meet mission requirements, focusing on robustness, accuracy, and resource efficiency. Insights gained from this project provide a valuable foundation for advancing small satellite attitude control systems.</w:t>
      </w:r>
    </w:p>
    <w:p w14:paraId="68B294E0" w14:textId="77777777" w:rsidR="001E495B" w:rsidRPr="00EF4081" w:rsidRDefault="001E495B" w:rsidP="001E495B">
      <w:r w:rsidRPr="00EF4081">
        <w:t>4o</w:t>
      </w:r>
    </w:p>
    <w:p w14:paraId="26064E50" w14:textId="77777777" w:rsidR="001E495B" w:rsidRPr="00EF4081" w:rsidRDefault="001E495B" w:rsidP="001E495B">
      <w:pPr>
        <w:rPr>
          <w:b/>
          <w:bCs/>
        </w:rPr>
      </w:pPr>
      <w:r w:rsidRPr="00EF4081">
        <w:rPr>
          <w:b/>
          <w:bCs/>
        </w:rPr>
        <w:t>You said:</w:t>
      </w:r>
    </w:p>
    <w:p w14:paraId="5AF70CFB" w14:textId="77777777" w:rsidR="001E495B" w:rsidRPr="00EF4081" w:rsidRDefault="001E495B" w:rsidP="001E495B">
      <w:r w:rsidRPr="00EF4081">
        <w:t>Rewrite the Assumptions section to include all assumptions made throughout the analysis. You can break it up intuitively as the assumptions are applied.</w:t>
      </w:r>
    </w:p>
    <w:p w14:paraId="52B9E2AF" w14:textId="77777777" w:rsidR="001E495B" w:rsidRPr="00EF4081" w:rsidRDefault="001E495B" w:rsidP="001E495B">
      <w:pPr>
        <w:rPr>
          <w:b/>
          <w:bCs/>
        </w:rPr>
      </w:pPr>
      <w:r w:rsidRPr="00EF4081">
        <w:rPr>
          <w:b/>
          <w:bCs/>
        </w:rPr>
        <w:t>ChatGPT said:</w:t>
      </w:r>
    </w:p>
    <w:p w14:paraId="403A23D3" w14:textId="77777777" w:rsidR="001E495B" w:rsidRPr="00EF4081" w:rsidRDefault="001E495B" w:rsidP="001E495B">
      <w:r w:rsidRPr="00EF4081">
        <w:t>ChatGPT</w:t>
      </w:r>
    </w:p>
    <w:p w14:paraId="117D1DBD" w14:textId="77777777" w:rsidR="001E495B" w:rsidRPr="00EF4081" w:rsidRDefault="001E495B" w:rsidP="001E495B">
      <w:pPr>
        <w:rPr>
          <w:b/>
          <w:bCs/>
        </w:rPr>
      </w:pPr>
      <w:r w:rsidRPr="00EF4081">
        <w:rPr>
          <w:b/>
          <w:bCs/>
        </w:rPr>
        <w:t>Assumptions</w:t>
      </w:r>
    </w:p>
    <w:p w14:paraId="07EA8519" w14:textId="77777777" w:rsidR="001E495B" w:rsidRPr="00EF4081" w:rsidRDefault="001E495B" w:rsidP="001E495B">
      <w:r w:rsidRPr="00EF4081">
        <w:t>The analysis and design of the FalconSAT-9 attitude control system rely on several simplifying assumptions, applied at different stages of the project to focus the scope and enable tractable solutions. These assumptions are outlined below:</w:t>
      </w:r>
    </w:p>
    <w:p w14:paraId="4B00D4B7" w14:textId="77777777" w:rsidR="001E495B" w:rsidRPr="00EF4081" w:rsidRDefault="0087104F" w:rsidP="001E495B">
      <w:r>
        <w:pict w14:anchorId="48AF4648">
          <v:rect id="_x0000_i1042" style="width:0;height:1.5pt" o:hralign="center" o:hrstd="t" o:hr="t" fillcolor="#a0a0a0" stroked="f"/>
        </w:pict>
      </w:r>
    </w:p>
    <w:p w14:paraId="79ED5901" w14:textId="77777777" w:rsidR="001E495B" w:rsidRPr="00EF4081" w:rsidRDefault="001E495B" w:rsidP="001E495B">
      <w:pPr>
        <w:rPr>
          <w:b/>
          <w:bCs/>
        </w:rPr>
      </w:pPr>
      <w:r w:rsidRPr="00EF4081">
        <w:rPr>
          <w:b/>
          <w:bCs/>
        </w:rPr>
        <w:t>Spacecraft Dynamics and Environment</w:t>
      </w:r>
    </w:p>
    <w:p w14:paraId="217C641E" w14:textId="77777777" w:rsidR="001E495B" w:rsidRPr="00EF4081" w:rsidRDefault="001E495B" w:rsidP="001E495B">
      <w:pPr>
        <w:numPr>
          <w:ilvl w:val="0"/>
          <w:numId w:val="25"/>
        </w:numPr>
      </w:pPr>
      <w:r w:rsidRPr="00EF4081">
        <w:rPr>
          <w:b/>
          <w:bCs/>
        </w:rPr>
        <w:t>Rigid Body Assumption</w:t>
      </w:r>
      <w:r w:rsidRPr="00EF4081">
        <w:t>:</w:t>
      </w:r>
    </w:p>
    <w:p w14:paraId="3C1983FA" w14:textId="77777777" w:rsidR="001E495B" w:rsidRPr="00EF4081" w:rsidRDefault="001E495B" w:rsidP="001E495B">
      <w:pPr>
        <w:numPr>
          <w:ilvl w:val="1"/>
          <w:numId w:val="25"/>
        </w:numPr>
      </w:pPr>
      <w:r w:rsidRPr="00EF4081">
        <w:t>The spacecraft is modeled as a rigid body with fixed mass properties.</w:t>
      </w:r>
    </w:p>
    <w:p w14:paraId="39E8E6B0" w14:textId="77777777" w:rsidR="001E495B" w:rsidRPr="00EF4081" w:rsidRDefault="001E495B" w:rsidP="001E495B">
      <w:pPr>
        <w:numPr>
          <w:ilvl w:val="1"/>
          <w:numId w:val="25"/>
        </w:numPr>
      </w:pPr>
      <w:r w:rsidRPr="00EF4081">
        <w:t>No structural flexing or dynamic coupling between components is considered.</w:t>
      </w:r>
    </w:p>
    <w:p w14:paraId="36E6B1C0" w14:textId="77777777" w:rsidR="001E495B" w:rsidRPr="00EF4081" w:rsidRDefault="001E495B" w:rsidP="001E495B">
      <w:pPr>
        <w:numPr>
          <w:ilvl w:val="0"/>
          <w:numId w:val="25"/>
        </w:numPr>
      </w:pPr>
      <w:r w:rsidRPr="00EF4081">
        <w:rPr>
          <w:b/>
          <w:bCs/>
        </w:rPr>
        <w:t>Simplified Inertial Properties</w:t>
      </w:r>
      <w:r w:rsidRPr="00EF4081">
        <w:t>:</w:t>
      </w:r>
    </w:p>
    <w:p w14:paraId="4B3DD4FC" w14:textId="77777777" w:rsidR="001E495B" w:rsidRPr="00EF4081" w:rsidRDefault="001E495B" w:rsidP="001E495B">
      <w:pPr>
        <w:numPr>
          <w:ilvl w:val="1"/>
          <w:numId w:val="25"/>
        </w:numPr>
      </w:pPr>
      <w:r w:rsidRPr="00EF4081">
        <w:t>The spacecraft's principal moments of inertia are derived using a CAD-based model, treating the body and payload as discrete masses.</w:t>
      </w:r>
    </w:p>
    <w:p w14:paraId="1E20B744" w14:textId="77777777" w:rsidR="001E495B" w:rsidRPr="00EF4081" w:rsidRDefault="001E495B" w:rsidP="001E495B">
      <w:pPr>
        <w:numPr>
          <w:ilvl w:val="1"/>
          <w:numId w:val="25"/>
        </w:numPr>
      </w:pPr>
      <w:r w:rsidRPr="00EF4081">
        <w:t>Mass properties are assumed constant throughout the mission.</w:t>
      </w:r>
    </w:p>
    <w:p w14:paraId="68237EDF" w14:textId="77777777" w:rsidR="001E495B" w:rsidRPr="00EF4081" w:rsidRDefault="001E495B" w:rsidP="001E495B">
      <w:pPr>
        <w:numPr>
          <w:ilvl w:val="0"/>
          <w:numId w:val="25"/>
        </w:numPr>
      </w:pPr>
      <w:r w:rsidRPr="00EF4081">
        <w:rPr>
          <w:b/>
          <w:bCs/>
        </w:rPr>
        <w:t>Orbital Environment</w:t>
      </w:r>
      <w:r w:rsidRPr="00EF4081">
        <w:t>:</w:t>
      </w:r>
    </w:p>
    <w:p w14:paraId="34C722AE" w14:textId="77777777" w:rsidR="001E495B" w:rsidRPr="00EF4081" w:rsidRDefault="001E495B" w:rsidP="001E495B">
      <w:pPr>
        <w:numPr>
          <w:ilvl w:val="1"/>
          <w:numId w:val="25"/>
        </w:numPr>
      </w:pPr>
      <w:r w:rsidRPr="00EF4081">
        <w:t>The Earth is modeled as a perfect sphere with uniform density, and orbital mean motion is derived using a Keplerian approximation.</w:t>
      </w:r>
    </w:p>
    <w:p w14:paraId="568A35BE" w14:textId="77777777" w:rsidR="001E495B" w:rsidRPr="00EF4081" w:rsidRDefault="001E495B" w:rsidP="001E495B">
      <w:pPr>
        <w:numPr>
          <w:ilvl w:val="1"/>
          <w:numId w:val="25"/>
        </w:numPr>
      </w:pPr>
      <w:r w:rsidRPr="00EF4081">
        <w:t>External disturbances include gravity gradient, atmospheric drag, and magnetic torques. Solar pressure is neglected due to its comparatively small magnitude.</w:t>
      </w:r>
    </w:p>
    <w:p w14:paraId="0F3C8D46" w14:textId="77777777" w:rsidR="001E495B" w:rsidRPr="00EF4081" w:rsidRDefault="001E495B" w:rsidP="001E495B">
      <w:pPr>
        <w:numPr>
          <w:ilvl w:val="0"/>
          <w:numId w:val="25"/>
        </w:numPr>
      </w:pPr>
      <w:r w:rsidRPr="00EF4081">
        <w:rPr>
          <w:b/>
          <w:bCs/>
        </w:rPr>
        <w:t>One-Axis Focus for Control Mode 0</w:t>
      </w:r>
      <w:r w:rsidRPr="00EF4081">
        <w:t>:</w:t>
      </w:r>
    </w:p>
    <w:p w14:paraId="21046257" w14:textId="77777777" w:rsidR="001E495B" w:rsidRPr="00EF4081" w:rsidRDefault="001E495B" w:rsidP="001E495B">
      <w:pPr>
        <w:numPr>
          <w:ilvl w:val="1"/>
          <w:numId w:val="25"/>
        </w:numPr>
      </w:pPr>
      <w:r w:rsidRPr="00EF4081">
        <w:t>For detumbling analysis, the spacecraft’s dynamics are simplified to one degree of freedom, focusing solely on the pitch axis. Roll and yaw disturbances are assumed negligible.</w:t>
      </w:r>
    </w:p>
    <w:p w14:paraId="403D6804" w14:textId="77777777" w:rsidR="001E495B" w:rsidRPr="00EF4081" w:rsidRDefault="0087104F" w:rsidP="001E495B">
      <w:r>
        <w:pict w14:anchorId="07280736">
          <v:rect id="_x0000_i1043" style="width:0;height:1.5pt" o:hralign="center" o:hrstd="t" o:hr="t" fillcolor="#a0a0a0" stroked="f"/>
        </w:pict>
      </w:r>
    </w:p>
    <w:p w14:paraId="0ECC3514" w14:textId="77777777" w:rsidR="001E495B" w:rsidRPr="00EF4081" w:rsidRDefault="001E495B" w:rsidP="001E495B">
      <w:pPr>
        <w:rPr>
          <w:b/>
          <w:bCs/>
        </w:rPr>
      </w:pPr>
      <w:r w:rsidRPr="00EF4081">
        <w:rPr>
          <w:b/>
          <w:bCs/>
        </w:rPr>
        <w:t>Control System Modeling</w:t>
      </w:r>
    </w:p>
    <w:p w14:paraId="4B1CE8A7" w14:textId="77777777" w:rsidR="001E495B" w:rsidRPr="00EF4081" w:rsidRDefault="001E495B" w:rsidP="001E495B">
      <w:pPr>
        <w:numPr>
          <w:ilvl w:val="0"/>
          <w:numId w:val="26"/>
        </w:numPr>
      </w:pPr>
      <w:r w:rsidRPr="00EF4081">
        <w:rPr>
          <w:b/>
          <w:bCs/>
        </w:rPr>
        <w:t>Thruster Behavior</w:t>
      </w:r>
      <w:r w:rsidRPr="00EF4081">
        <w:t>:</w:t>
      </w:r>
    </w:p>
    <w:p w14:paraId="2F1624D6" w14:textId="77777777" w:rsidR="001E495B" w:rsidRPr="00EF4081" w:rsidRDefault="001E495B" w:rsidP="001E495B">
      <w:pPr>
        <w:numPr>
          <w:ilvl w:val="1"/>
          <w:numId w:val="26"/>
        </w:numPr>
      </w:pPr>
      <w:r w:rsidRPr="00EF4081">
        <w:t>Thrusters are idealized as operating in a perfect on-off (bang-bang) mode, with instantaneous response to control signals.</w:t>
      </w:r>
    </w:p>
    <w:p w14:paraId="7F8FFB3B" w14:textId="77777777" w:rsidR="001E495B" w:rsidRPr="00EF4081" w:rsidRDefault="001E495B" w:rsidP="001E495B">
      <w:pPr>
        <w:numPr>
          <w:ilvl w:val="1"/>
          <w:numId w:val="26"/>
        </w:numPr>
      </w:pPr>
      <w:r w:rsidRPr="00EF4081">
        <w:t>A constant torque is applied during thruster firings, and actuator delay is initially ignored in theoretical derivations.</w:t>
      </w:r>
    </w:p>
    <w:p w14:paraId="51A6104D" w14:textId="77777777" w:rsidR="001E495B" w:rsidRPr="00EF4081" w:rsidRDefault="001E495B" w:rsidP="001E495B">
      <w:pPr>
        <w:numPr>
          <w:ilvl w:val="0"/>
          <w:numId w:val="26"/>
        </w:numPr>
      </w:pPr>
      <w:r w:rsidRPr="00EF4081">
        <w:rPr>
          <w:b/>
          <w:bCs/>
        </w:rPr>
        <w:t>Reaction Wheel Dynamics</w:t>
      </w:r>
      <w:r w:rsidRPr="00EF4081">
        <w:t>:</w:t>
      </w:r>
    </w:p>
    <w:p w14:paraId="6ACC3C34" w14:textId="77777777" w:rsidR="001E495B" w:rsidRPr="00EF4081" w:rsidRDefault="001E495B" w:rsidP="001E495B">
      <w:pPr>
        <w:numPr>
          <w:ilvl w:val="1"/>
          <w:numId w:val="26"/>
        </w:numPr>
      </w:pPr>
      <w:r w:rsidRPr="00EF4081">
        <w:t>Reaction wheels are assumed to have linear torque generation within operational limits and negligible internal dynamics.</w:t>
      </w:r>
    </w:p>
    <w:p w14:paraId="382E75C0" w14:textId="77777777" w:rsidR="001E495B" w:rsidRPr="00EF4081" w:rsidRDefault="001E495B" w:rsidP="001E495B">
      <w:pPr>
        <w:numPr>
          <w:ilvl w:val="1"/>
          <w:numId w:val="26"/>
        </w:numPr>
      </w:pPr>
      <w:r w:rsidRPr="00EF4081">
        <w:t>Momentum management and saturation effects are not included in Control Mode 1 calculations.</w:t>
      </w:r>
    </w:p>
    <w:p w14:paraId="69681F17" w14:textId="77777777" w:rsidR="001E495B" w:rsidRPr="00EF4081" w:rsidRDefault="001E495B" w:rsidP="001E495B">
      <w:pPr>
        <w:numPr>
          <w:ilvl w:val="0"/>
          <w:numId w:val="26"/>
        </w:numPr>
      </w:pPr>
      <w:r w:rsidRPr="00EF4081">
        <w:rPr>
          <w:b/>
          <w:bCs/>
        </w:rPr>
        <w:t>Deadband Implementation</w:t>
      </w:r>
      <w:r w:rsidRPr="00EF4081">
        <w:t>:</w:t>
      </w:r>
    </w:p>
    <w:p w14:paraId="5A7D951D" w14:textId="77777777" w:rsidR="001E495B" w:rsidRPr="00EF4081" w:rsidRDefault="001E495B" w:rsidP="001E495B">
      <w:pPr>
        <w:numPr>
          <w:ilvl w:val="1"/>
          <w:numId w:val="26"/>
        </w:numPr>
      </w:pPr>
      <w:r w:rsidRPr="00EF4081">
        <w:t>The deadband width is symmetric and constant, applied to minimize control chattering and reduce fuel consumption.</w:t>
      </w:r>
    </w:p>
    <w:p w14:paraId="1ECE589F" w14:textId="77777777" w:rsidR="001E495B" w:rsidRPr="00EF4081" w:rsidRDefault="001E495B" w:rsidP="001E495B">
      <w:pPr>
        <w:numPr>
          <w:ilvl w:val="1"/>
          <w:numId w:val="26"/>
        </w:numPr>
      </w:pPr>
      <w:r w:rsidRPr="00EF4081">
        <w:t>No dynamic adjustment to the deadband width is modeled.</w:t>
      </w:r>
    </w:p>
    <w:p w14:paraId="6D2A927E" w14:textId="77777777" w:rsidR="001E495B" w:rsidRPr="00EF4081" w:rsidRDefault="001E495B" w:rsidP="001E495B">
      <w:pPr>
        <w:numPr>
          <w:ilvl w:val="0"/>
          <w:numId w:val="26"/>
        </w:numPr>
      </w:pPr>
      <w:r w:rsidRPr="00EF4081">
        <w:rPr>
          <w:b/>
          <w:bCs/>
        </w:rPr>
        <w:t>Describing Function Analysis</w:t>
      </w:r>
      <w:r w:rsidRPr="00EF4081">
        <w:t>:</w:t>
      </w:r>
    </w:p>
    <w:p w14:paraId="1542D799" w14:textId="77777777" w:rsidR="001E495B" w:rsidRPr="00EF4081" w:rsidRDefault="001E495B" w:rsidP="001E495B">
      <w:pPr>
        <w:numPr>
          <w:ilvl w:val="1"/>
          <w:numId w:val="26"/>
        </w:numPr>
      </w:pPr>
      <w:r w:rsidRPr="00EF4081">
        <w:t>For Control Mode 0, the nonlinear relay effect is approximated using describing function theory, which assumes the system input is a sinusoidal signal, and higher-order harmonics are negligible.</w:t>
      </w:r>
    </w:p>
    <w:p w14:paraId="4055CABE" w14:textId="77777777" w:rsidR="001E495B" w:rsidRPr="00EF4081" w:rsidRDefault="0087104F" w:rsidP="001E495B">
      <w:r>
        <w:pict w14:anchorId="25A947EF">
          <v:rect id="_x0000_i1044" style="width:0;height:1.5pt" o:hralign="center" o:hrstd="t" o:hr="t" fillcolor="#a0a0a0" stroked="f"/>
        </w:pict>
      </w:r>
    </w:p>
    <w:p w14:paraId="364FC3C6" w14:textId="77777777" w:rsidR="001E495B" w:rsidRPr="00EF4081" w:rsidRDefault="001E495B" w:rsidP="001E495B">
      <w:pPr>
        <w:rPr>
          <w:b/>
          <w:bCs/>
        </w:rPr>
      </w:pPr>
      <w:r w:rsidRPr="00EF4081">
        <w:rPr>
          <w:b/>
          <w:bCs/>
        </w:rPr>
        <w:t>Linearization and Simplifications</w:t>
      </w:r>
    </w:p>
    <w:p w14:paraId="2D165A39" w14:textId="77777777" w:rsidR="001E495B" w:rsidRPr="00EF4081" w:rsidRDefault="001E495B" w:rsidP="001E495B">
      <w:pPr>
        <w:numPr>
          <w:ilvl w:val="0"/>
          <w:numId w:val="27"/>
        </w:numPr>
      </w:pPr>
      <w:r w:rsidRPr="00EF4081">
        <w:rPr>
          <w:b/>
          <w:bCs/>
        </w:rPr>
        <w:t>Linearized State-Space Model for Control Mode 1</w:t>
      </w:r>
      <w:r w:rsidRPr="00EF4081">
        <w:t>:</w:t>
      </w:r>
    </w:p>
    <w:p w14:paraId="4D9007A3" w14:textId="77777777" w:rsidR="001E495B" w:rsidRPr="00EF4081" w:rsidRDefault="001E495B" w:rsidP="001E495B">
      <w:pPr>
        <w:numPr>
          <w:ilvl w:val="1"/>
          <w:numId w:val="27"/>
        </w:numPr>
      </w:pPr>
      <w:r w:rsidRPr="00EF4081">
        <w:t>The nonlinear equations of motion are linearized about the nominal operational point, assuming small perturbations in angular velocity and orientation.</w:t>
      </w:r>
    </w:p>
    <w:p w14:paraId="2981C445" w14:textId="77777777" w:rsidR="001E495B" w:rsidRPr="00EF4081" w:rsidRDefault="001E495B" w:rsidP="001E495B">
      <w:pPr>
        <w:numPr>
          <w:ilvl w:val="1"/>
          <w:numId w:val="27"/>
        </w:numPr>
      </w:pPr>
      <w:r w:rsidRPr="00EF4081">
        <w:t>Quaternion dynamics are simplified by reducing the state vector to exclude the scalar quaternion term, as the satellite is assumed to remain close to its nominal orientation.</w:t>
      </w:r>
    </w:p>
    <w:p w14:paraId="72534C8D" w14:textId="77777777" w:rsidR="001E495B" w:rsidRPr="00EF4081" w:rsidRDefault="001E495B" w:rsidP="001E495B">
      <w:pPr>
        <w:numPr>
          <w:ilvl w:val="0"/>
          <w:numId w:val="27"/>
        </w:numPr>
      </w:pPr>
      <w:r w:rsidRPr="00EF4081">
        <w:rPr>
          <w:b/>
          <w:bCs/>
        </w:rPr>
        <w:t>Ideal Sensors and Actuators</w:t>
      </w:r>
      <w:r w:rsidRPr="00EF4081">
        <w:t>:</w:t>
      </w:r>
    </w:p>
    <w:p w14:paraId="00ACB3FD" w14:textId="77777777" w:rsidR="001E495B" w:rsidRPr="00EF4081" w:rsidRDefault="001E495B" w:rsidP="001E495B">
      <w:pPr>
        <w:numPr>
          <w:ilvl w:val="1"/>
          <w:numId w:val="27"/>
        </w:numPr>
      </w:pPr>
      <w:r w:rsidRPr="00EF4081">
        <w:t>All sensors and actuators are modeled as ideal, with no noise, bias, or drift over the course of the mission.</w:t>
      </w:r>
    </w:p>
    <w:p w14:paraId="7C81A0A3" w14:textId="77777777" w:rsidR="001E495B" w:rsidRPr="00EF4081" w:rsidRDefault="001E495B" w:rsidP="001E495B">
      <w:pPr>
        <w:numPr>
          <w:ilvl w:val="1"/>
          <w:numId w:val="27"/>
        </w:numPr>
      </w:pPr>
      <w:r w:rsidRPr="00EF4081">
        <w:t>The Kalman filter performance is not explicitly modeled.</w:t>
      </w:r>
    </w:p>
    <w:p w14:paraId="13FC821B" w14:textId="77777777" w:rsidR="001E495B" w:rsidRPr="00EF4081" w:rsidRDefault="0087104F" w:rsidP="001E495B">
      <w:r>
        <w:pict w14:anchorId="6A3960D5">
          <v:rect id="_x0000_i1045" style="width:0;height:1.5pt" o:hralign="center" o:hrstd="t" o:hr="t" fillcolor="#a0a0a0" stroked="f"/>
        </w:pict>
      </w:r>
    </w:p>
    <w:p w14:paraId="5918129C" w14:textId="77777777" w:rsidR="001E495B" w:rsidRPr="00EF4081" w:rsidRDefault="001E495B" w:rsidP="001E495B">
      <w:pPr>
        <w:rPr>
          <w:b/>
          <w:bCs/>
        </w:rPr>
      </w:pPr>
      <w:r w:rsidRPr="00EF4081">
        <w:rPr>
          <w:b/>
          <w:bCs/>
        </w:rPr>
        <w:t>Control Tuning</w:t>
      </w:r>
    </w:p>
    <w:p w14:paraId="0B8ECB7C" w14:textId="77777777" w:rsidR="001E495B" w:rsidRPr="00EF4081" w:rsidRDefault="001E495B" w:rsidP="001E495B">
      <w:pPr>
        <w:numPr>
          <w:ilvl w:val="0"/>
          <w:numId w:val="28"/>
        </w:numPr>
      </w:pPr>
      <w:r w:rsidRPr="00EF4081">
        <w:rPr>
          <w:b/>
          <w:bCs/>
        </w:rPr>
        <w:t>Tuning Independence</w:t>
      </w:r>
      <w:r w:rsidRPr="00EF4081">
        <w:t>:</w:t>
      </w:r>
    </w:p>
    <w:p w14:paraId="0020FB3D" w14:textId="77777777" w:rsidR="001E495B" w:rsidRPr="00EF4081" w:rsidRDefault="001E495B" w:rsidP="001E495B">
      <w:pPr>
        <w:numPr>
          <w:ilvl w:val="1"/>
          <w:numId w:val="28"/>
        </w:numPr>
      </w:pPr>
      <w:r w:rsidRPr="00EF4081">
        <w:t>Gains for Control Mode 0 and weighting matrices (QQQ and RRR) for Control Mode 1 are tuned independently based on iterative simulation results.</w:t>
      </w:r>
    </w:p>
    <w:p w14:paraId="0C530690" w14:textId="77777777" w:rsidR="001E495B" w:rsidRPr="00EF4081" w:rsidRDefault="001E495B" w:rsidP="001E495B">
      <w:pPr>
        <w:numPr>
          <w:ilvl w:val="1"/>
          <w:numId w:val="28"/>
        </w:numPr>
      </w:pPr>
      <w:r w:rsidRPr="00EF4081">
        <w:t>No coupling effects between control modes are considered during tuning.</w:t>
      </w:r>
    </w:p>
    <w:p w14:paraId="682F8D04" w14:textId="77777777" w:rsidR="001E495B" w:rsidRPr="00EF4081" w:rsidRDefault="001E495B" w:rsidP="001E495B">
      <w:pPr>
        <w:numPr>
          <w:ilvl w:val="0"/>
          <w:numId w:val="28"/>
        </w:numPr>
      </w:pPr>
      <w:r w:rsidRPr="00EF4081">
        <w:rPr>
          <w:b/>
          <w:bCs/>
        </w:rPr>
        <w:t>Fuel and Resource Trade-offs</w:t>
      </w:r>
      <w:r w:rsidRPr="00EF4081">
        <w:t>:</w:t>
      </w:r>
    </w:p>
    <w:p w14:paraId="0341BE58" w14:textId="77777777" w:rsidR="001E495B" w:rsidRPr="00EF4081" w:rsidRDefault="001E495B" w:rsidP="001E495B">
      <w:pPr>
        <w:numPr>
          <w:ilvl w:val="1"/>
          <w:numId w:val="28"/>
        </w:numPr>
      </w:pPr>
      <w:r w:rsidRPr="00EF4081">
        <w:t>Fuel usage for thruster firings is modeled based on total burn time, without accounting for efficiency losses or variation in specific impulse.</w:t>
      </w:r>
    </w:p>
    <w:p w14:paraId="0C2FEFBE" w14:textId="77777777" w:rsidR="001E495B" w:rsidRPr="00EF4081" w:rsidRDefault="0087104F" w:rsidP="001E495B">
      <w:r>
        <w:pict w14:anchorId="3644B062">
          <v:rect id="_x0000_i1046" style="width:0;height:1.5pt" o:hralign="center" o:hrstd="t" o:hr="t" fillcolor="#a0a0a0" stroked="f"/>
        </w:pict>
      </w:r>
    </w:p>
    <w:p w14:paraId="260D013A" w14:textId="77777777" w:rsidR="001E495B" w:rsidRPr="00EF4081" w:rsidRDefault="001E495B" w:rsidP="001E495B">
      <w:r w:rsidRPr="00EF4081">
        <w:t>These assumptions provide the necessary framework for the theoretical derivations and experimental simulations presented in this report. While they simplify the analysis, they also highlight areas where refinements could be introduced for more comprehensive modeling.</w:t>
      </w:r>
    </w:p>
    <w:p w14:paraId="5BF4D731" w14:textId="77777777" w:rsidR="001E495B" w:rsidRPr="00EF4081" w:rsidRDefault="001E495B" w:rsidP="001E495B">
      <w:r w:rsidRPr="00EF4081">
        <w:t>4o</w:t>
      </w:r>
    </w:p>
    <w:p w14:paraId="5AF0482E" w14:textId="77777777" w:rsidR="001E495B" w:rsidRPr="00EF4081" w:rsidRDefault="001E495B" w:rsidP="001E495B">
      <w:pPr>
        <w:rPr>
          <w:b/>
          <w:bCs/>
        </w:rPr>
      </w:pPr>
      <w:r w:rsidRPr="00EF4081">
        <w:rPr>
          <w:b/>
          <w:bCs/>
        </w:rPr>
        <w:t>You said:</w:t>
      </w:r>
    </w:p>
    <w:p w14:paraId="4F0DF8E8" w14:textId="77777777" w:rsidR="001E495B" w:rsidRPr="00EF4081" w:rsidRDefault="001E495B" w:rsidP="001E495B">
      <w:r w:rsidRPr="00EF4081">
        <w:t>Now rewrite this section in paragraph format.</w:t>
      </w:r>
    </w:p>
    <w:p w14:paraId="6612C135" w14:textId="77777777" w:rsidR="001E495B" w:rsidRPr="00EF4081" w:rsidRDefault="001E495B" w:rsidP="001E495B">
      <w:pPr>
        <w:rPr>
          <w:b/>
          <w:bCs/>
        </w:rPr>
      </w:pPr>
      <w:r w:rsidRPr="00EF4081">
        <w:rPr>
          <w:b/>
          <w:bCs/>
        </w:rPr>
        <w:t>ChatGPT said:</w:t>
      </w:r>
    </w:p>
    <w:p w14:paraId="788B01CA" w14:textId="77777777" w:rsidR="001E495B" w:rsidRPr="00EF4081" w:rsidRDefault="001E495B" w:rsidP="001E495B">
      <w:r w:rsidRPr="00EF4081">
        <w:t>ChatGPT</w:t>
      </w:r>
    </w:p>
    <w:p w14:paraId="07D0A609" w14:textId="77777777" w:rsidR="001E495B" w:rsidRPr="00EF4081" w:rsidRDefault="001E495B" w:rsidP="001E495B">
      <w:pPr>
        <w:rPr>
          <w:b/>
          <w:bCs/>
        </w:rPr>
      </w:pPr>
      <w:r w:rsidRPr="00EF4081">
        <w:rPr>
          <w:b/>
          <w:bCs/>
        </w:rPr>
        <w:t>Assumptions</w:t>
      </w:r>
    </w:p>
    <w:p w14:paraId="6A7E604A" w14:textId="77777777" w:rsidR="001E495B" w:rsidRPr="00EF4081" w:rsidRDefault="001E495B" w:rsidP="001E495B">
      <w:r w:rsidRPr="00EF4081">
        <w:t>The analysis and design of the FalconSAT-9 attitude control system are based on several simplifying assumptions applied throughout the project. To model the spacecraft dynamics and its environment, the satellite is treated as a rigid body with fixed mass properties derived from a CAD-based model, assuming no structural flexing or dynamic coupling between components. The principal moments of inertia are considered constant, with mass contributions from the body and payload simplified as discrete entities. The orbital environment is modeled using a Keplerian approximation, treating Earth as a perfect sphere with uniform density. External disturbances, including gravity gradient, atmospheric drag, and magnetic torques, are accounted for, while solar pressure is neglected due to its minimal effect. In Control Mode 0, the spacecraft's dynamics are reduced to a single degree of freedom, focusing solely on pitch axis motion, with roll and yaw disturbances assumed negligible.</w:t>
      </w:r>
    </w:p>
    <w:p w14:paraId="0D40D97E" w14:textId="77777777" w:rsidR="001E495B" w:rsidRPr="00EF4081" w:rsidRDefault="001E495B" w:rsidP="001E495B">
      <w:r w:rsidRPr="00EF4081">
        <w:t>For the control system modeling, thrusters are idealized as operating in a perfect on-off (bang-bang) mode with constant torque output and instantaneous response to control signals. Reaction wheels are assumed to generate linear torque within operational limits, with negligible internal dynamics and no consideration of saturation effects. A fixed-width, symmetric deadband is implemented to reduce control chattering and conserve fuel, without dynamic adjustment during operation. Describing function analysis is employed to approximate the relay effect of the thrusters, assuming sinusoidal input signals and neglecting higher-order harmonics.</w:t>
      </w:r>
    </w:p>
    <w:p w14:paraId="0BE46BC0" w14:textId="77777777" w:rsidR="001E495B" w:rsidRPr="00EF4081" w:rsidRDefault="001E495B" w:rsidP="001E495B">
      <w:r w:rsidRPr="00EF4081">
        <w:t>The linearization of the spacecraft's equations of motion is central to the design of Control Mode 1. These equations are linearized about the nominal operational point, assuming small perturbations in angular velocity and orientation. Quaternion dynamics are further simplified by excluding the scalar term, as the satellite is expected to remain close to its nominal orientation. Both sensors and actuators are treated as ideal, with no noise, bias, or drift, and Kalman filter performance is not explicitly modeled.</w:t>
      </w:r>
    </w:p>
    <w:p w14:paraId="55066856" w14:textId="77777777" w:rsidR="001E495B" w:rsidRPr="00EF4081" w:rsidRDefault="001E495B" w:rsidP="001E495B">
      <w:r w:rsidRPr="00EF4081">
        <w:t>Finally, the control system gains for Control Mode 0 and the QQQ and RRR weighting matrices for Control Mode 1 are tuned independently through iterative simulations, without considering cross-mode coupling. Fuel usage for thruster firings is estimated based on total burn time, with no adjustments for efficiency losses or variations in specific impulse. These assumptions simplify the system analysis and design while providing a framework for the theoretical and experimental results presented in this report. However, they also highlight opportunities for future refinements and more comprehensive modeling.</w:t>
      </w:r>
    </w:p>
    <w:p w14:paraId="71DD7EEF" w14:textId="77777777" w:rsidR="001E495B" w:rsidRPr="00A86924" w:rsidRDefault="001E495B" w:rsidP="001E495B"/>
    <w:p w14:paraId="595B92E7" w14:textId="77777777" w:rsidR="001E495B" w:rsidRPr="00683859" w:rsidRDefault="001E495B" w:rsidP="001E495B">
      <w:pPr>
        <w:spacing w:after="0"/>
        <w:rPr>
          <w:rFonts w:ascii="Times New Roman" w:hAnsi="Times New Roman" w:cs="Times New Roman"/>
          <w:color w:val="000000" w:themeColor="text1"/>
        </w:rPr>
      </w:pPr>
    </w:p>
    <w:p w14:paraId="291FA054" w14:textId="77777777" w:rsidR="001E495B" w:rsidRPr="00683859" w:rsidRDefault="001E495B" w:rsidP="001E495B">
      <w:pPr>
        <w:spacing w:after="0"/>
        <w:rPr>
          <w:rFonts w:ascii="Times New Roman" w:hAnsi="Times New Roman" w:cs="Times New Roman"/>
          <w:color w:val="000000" w:themeColor="text1"/>
        </w:rPr>
      </w:pPr>
    </w:p>
    <w:p w14:paraId="3D568C62" w14:textId="77777777" w:rsidR="001E495B" w:rsidRPr="00683859" w:rsidRDefault="001E495B" w:rsidP="001E495B">
      <w:pPr>
        <w:spacing w:after="0"/>
        <w:rPr>
          <w:rFonts w:ascii="Times New Roman" w:hAnsi="Times New Roman" w:cs="Times New Roman"/>
          <w:color w:val="000000" w:themeColor="text1"/>
        </w:rPr>
      </w:pPr>
    </w:p>
    <w:p w14:paraId="2E769B26" w14:textId="77777777" w:rsidR="0060644A" w:rsidRPr="001E495B" w:rsidRDefault="0060644A" w:rsidP="001E495B"/>
    <w:sectPr w:rsidR="0060644A" w:rsidRPr="001E495B" w:rsidSect="0060644A">
      <w:footerReference w:type="default" r:id="rId2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FF54B" w14:textId="77777777" w:rsidR="0087104F" w:rsidRDefault="0087104F">
      <w:pPr>
        <w:spacing w:after="0" w:line="240" w:lineRule="auto"/>
      </w:pPr>
      <w:r>
        <w:separator/>
      </w:r>
    </w:p>
  </w:endnote>
  <w:endnote w:type="continuationSeparator" w:id="0">
    <w:p w14:paraId="3C43B579" w14:textId="77777777" w:rsidR="0087104F" w:rsidRDefault="0087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269735"/>
      <w:docPartObj>
        <w:docPartGallery w:val="Page Numbers (Bottom of Page)"/>
        <w:docPartUnique/>
      </w:docPartObj>
    </w:sdtPr>
    <w:sdtEndPr>
      <w:rPr>
        <w:rFonts w:ascii="Times New Roman" w:hAnsi="Times New Roman" w:cs="Times New Roman"/>
        <w:noProof/>
      </w:rPr>
    </w:sdtEndPr>
    <w:sdtContent>
      <w:p w14:paraId="23F0261E" w14:textId="77777777" w:rsidR="008F0ABF" w:rsidRPr="009A0E69" w:rsidRDefault="0087104F">
        <w:pPr>
          <w:pStyle w:val="Footer"/>
          <w:jc w:val="center"/>
          <w:rPr>
            <w:rFonts w:ascii="Times New Roman" w:hAnsi="Times New Roman" w:cs="Times New Roman"/>
          </w:rPr>
        </w:pPr>
        <w:r w:rsidRPr="009A0E69">
          <w:rPr>
            <w:rFonts w:ascii="Times New Roman" w:hAnsi="Times New Roman" w:cs="Times New Roman"/>
          </w:rPr>
          <w:fldChar w:fldCharType="begin"/>
        </w:r>
        <w:r w:rsidRPr="009A0E69">
          <w:rPr>
            <w:rFonts w:ascii="Times New Roman" w:hAnsi="Times New Roman" w:cs="Times New Roman"/>
          </w:rPr>
          <w:instrText xml:space="preserve"> PAGE   \* MERGEFORMAT </w:instrText>
        </w:r>
        <w:r w:rsidRPr="009A0E69">
          <w:rPr>
            <w:rFonts w:ascii="Times New Roman" w:hAnsi="Times New Roman" w:cs="Times New Roman"/>
          </w:rPr>
          <w:fldChar w:fldCharType="separate"/>
        </w:r>
        <w:r w:rsidRPr="009A0E69">
          <w:rPr>
            <w:rFonts w:ascii="Times New Roman" w:hAnsi="Times New Roman" w:cs="Times New Roman"/>
            <w:noProof/>
          </w:rPr>
          <w:t>2</w:t>
        </w:r>
        <w:r w:rsidRPr="009A0E69">
          <w:rPr>
            <w:rFonts w:ascii="Times New Roman" w:hAnsi="Times New Roman" w:cs="Times New Roman"/>
            <w:noProof/>
          </w:rPr>
          <w:fldChar w:fldCharType="end"/>
        </w:r>
      </w:p>
    </w:sdtContent>
  </w:sdt>
  <w:p w14:paraId="4EF3053E" w14:textId="77777777" w:rsidR="008F0ABF" w:rsidRDefault="008F0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DA702" w14:textId="77777777" w:rsidR="0087104F" w:rsidRDefault="0087104F">
      <w:pPr>
        <w:spacing w:after="0" w:line="240" w:lineRule="auto"/>
      </w:pPr>
      <w:r>
        <w:separator/>
      </w:r>
    </w:p>
  </w:footnote>
  <w:footnote w:type="continuationSeparator" w:id="0">
    <w:p w14:paraId="60A8A92A" w14:textId="77777777" w:rsidR="0087104F" w:rsidRDefault="00871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4C47"/>
    <w:multiLevelType w:val="multilevel"/>
    <w:tmpl w:val="127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5838"/>
    <w:multiLevelType w:val="multilevel"/>
    <w:tmpl w:val="4F06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C4294"/>
    <w:multiLevelType w:val="multilevel"/>
    <w:tmpl w:val="CDD85B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B4D91"/>
    <w:multiLevelType w:val="multilevel"/>
    <w:tmpl w:val="022EF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43876"/>
    <w:multiLevelType w:val="multilevel"/>
    <w:tmpl w:val="9EE0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F6CE7"/>
    <w:multiLevelType w:val="multilevel"/>
    <w:tmpl w:val="5E7E6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D30D0"/>
    <w:multiLevelType w:val="multilevel"/>
    <w:tmpl w:val="C36E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01D34"/>
    <w:multiLevelType w:val="multilevel"/>
    <w:tmpl w:val="2B7A3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60227D"/>
    <w:multiLevelType w:val="multilevel"/>
    <w:tmpl w:val="97F8A6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562AB"/>
    <w:multiLevelType w:val="multilevel"/>
    <w:tmpl w:val="185E3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16076"/>
    <w:multiLevelType w:val="multilevel"/>
    <w:tmpl w:val="BBF087E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8635D"/>
    <w:multiLevelType w:val="multilevel"/>
    <w:tmpl w:val="83606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70FE6"/>
    <w:multiLevelType w:val="multilevel"/>
    <w:tmpl w:val="56A099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A6F17"/>
    <w:multiLevelType w:val="multilevel"/>
    <w:tmpl w:val="3938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F62D0"/>
    <w:multiLevelType w:val="multilevel"/>
    <w:tmpl w:val="3BF8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C6421"/>
    <w:multiLevelType w:val="multilevel"/>
    <w:tmpl w:val="08922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318C0"/>
    <w:multiLevelType w:val="multilevel"/>
    <w:tmpl w:val="5B0E8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21A9F"/>
    <w:multiLevelType w:val="multilevel"/>
    <w:tmpl w:val="D1EE1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253EC"/>
    <w:multiLevelType w:val="multilevel"/>
    <w:tmpl w:val="850EE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62C22"/>
    <w:multiLevelType w:val="multilevel"/>
    <w:tmpl w:val="9B8AA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054FC"/>
    <w:multiLevelType w:val="multilevel"/>
    <w:tmpl w:val="0DEA28E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135ED"/>
    <w:multiLevelType w:val="multilevel"/>
    <w:tmpl w:val="024C5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75600D"/>
    <w:multiLevelType w:val="multilevel"/>
    <w:tmpl w:val="21F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00EE5"/>
    <w:multiLevelType w:val="multilevel"/>
    <w:tmpl w:val="40569F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FA3A50"/>
    <w:multiLevelType w:val="multilevel"/>
    <w:tmpl w:val="B56C6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1C3AE9"/>
    <w:multiLevelType w:val="multilevel"/>
    <w:tmpl w:val="6FFC7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8D2670"/>
    <w:multiLevelType w:val="multilevel"/>
    <w:tmpl w:val="84B8FAE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15"/>
  </w:num>
  <w:num w:numId="2" w16cid:durableId="1954245759">
    <w:abstractNumId w:val="6"/>
  </w:num>
  <w:num w:numId="3" w16cid:durableId="1600023378">
    <w:abstractNumId w:val="20"/>
  </w:num>
  <w:num w:numId="4" w16cid:durableId="1377269549">
    <w:abstractNumId w:val="24"/>
  </w:num>
  <w:num w:numId="5" w16cid:durableId="1046028424">
    <w:abstractNumId w:val="12"/>
  </w:num>
  <w:num w:numId="6" w16cid:durableId="1986272981">
    <w:abstractNumId w:val="10"/>
  </w:num>
  <w:num w:numId="7" w16cid:durableId="848834557">
    <w:abstractNumId w:val="9"/>
  </w:num>
  <w:num w:numId="8" w16cid:durableId="368145465">
    <w:abstractNumId w:val="11"/>
  </w:num>
  <w:num w:numId="9" w16cid:durableId="161898231">
    <w:abstractNumId w:val="14"/>
  </w:num>
  <w:num w:numId="10" w16cid:durableId="605043132">
    <w:abstractNumId w:val="25"/>
  </w:num>
  <w:num w:numId="11" w16cid:durableId="760838638">
    <w:abstractNumId w:val="5"/>
  </w:num>
  <w:num w:numId="12" w16cid:durableId="1334720780">
    <w:abstractNumId w:val="26"/>
  </w:num>
  <w:num w:numId="13" w16cid:durableId="2020232884">
    <w:abstractNumId w:val="7"/>
  </w:num>
  <w:num w:numId="14" w16cid:durableId="1779062987">
    <w:abstractNumId w:val="2"/>
  </w:num>
  <w:num w:numId="15" w16cid:durableId="1370763173">
    <w:abstractNumId w:val="8"/>
  </w:num>
  <w:num w:numId="16" w16cid:durableId="1567642431">
    <w:abstractNumId w:val="27"/>
  </w:num>
  <w:num w:numId="17" w16cid:durableId="719591812">
    <w:abstractNumId w:val="21"/>
  </w:num>
  <w:num w:numId="18" w16cid:durableId="1028330950">
    <w:abstractNumId w:val="3"/>
  </w:num>
  <w:num w:numId="19" w16cid:durableId="116873575">
    <w:abstractNumId w:val="0"/>
  </w:num>
  <w:num w:numId="20" w16cid:durableId="271057478">
    <w:abstractNumId w:val="1"/>
  </w:num>
  <w:num w:numId="21" w16cid:durableId="167409286">
    <w:abstractNumId w:val="22"/>
  </w:num>
  <w:num w:numId="22" w16cid:durableId="906914772">
    <w:abstractNumId w:val="13"/>
  </w:num>
  <w:num w:numId="23" w16cid:durableId="1266960632">
    <w:abstractNumId w:val="23"/>
  </w:num>
  <w:num w:numId="24" w16cid:durableId="691028189">
    <w:abstractNumId w:val="4"/>
  </w:num>
  <w:num w:numId="25" w16cid:durableId="598609742">
    <w:abstractNumId w:val="17"/>
  </w:num>
  <w:num w:numId="26" w16cid:durableId="1587109385">
    <w:abstractNumId w:val="19"/>
  </w:num>
  <w:num w:numId="27" w16cid:durableId="427505312">
    <w:abstractNumId w:val="16"/>
  </w:num>
  <w:num w:numId="28" w16cid:durableId="7160059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4A"/>
    <w:rsid w:val="001E495B"/>
    <w:rsid w:val="0060644A"/>
    <w:rsid w:val="0087104F"/>
    <w:rsid w:val="008B48DB"/>
    <w:rsid w:val="008F0ABF"/>
    <w:rsid w:val="0094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6FD3809"/>
  <w15:chartTrackingRefBased/>
  <w15:docId w15:val="{13E93383-3206-4CB1-A103-BC0AD91D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4A"/>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606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6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6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44A"/>
    <w:rPr>
      <w:rFonts w:eastAsiaTheme="majorEastAsia" w:cstheme="majorBidi"/>
      <w:color w:val="272727" w:themeColor="text1" w:themeTint="D8"/>
    </w:rPr>
  </w:style>
  <w:style w:type="paragraph" w:styleId="Title">
    <w:name w:val="Title"/>
    <w:basedOn w:val="Normal"/>
    <w:next w:val="Normal"/>
    <w:link w:val="TitleChar"/>
    <w:uiPriority w:val="10"/>
    <w:qFormat/>
    <w:rsid w:val="00606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44A"/>
    <w:pPr>
      <w:spacing w:before="160"/>
      <w:jc w:val="center"/>
    </w:pPr>
    <w:rPr>
      <w:i/>
      <w:iCs/>
      <w:color w:val="404040" w:themeColor="text1" w:themeTint="BF"/>
    </w:rPr>
  </w:style>
  <w:style w:type="character" w:customStyle="1" w:styleId="QuoteChar">
    <w:name w:val="Quote Char"/>
    <w:basedOn w:val="DefaultParagraphFont"/>
    <w:link w:val="Quote"/>
    <w:uiPriority w:val="29"/>
    <w:rsid w:val="0060644A"/>
    <w:rPr>
      <w:i/>
      <w:iCs/>
      <w:color w:val="404040" w:themeColor="text1" w:themeTint="BF"/>
    </w:rPr>
  </w:style>
  <w:style w:type="paragraph" w:styleId="ListParagraph">
    <w:name w:val="List Paragraph"/>
    <w:basedOn w:val="Normal"/>
    <w:uiPriority w:val="34"/>
    <w:qFormat/>
    <w:rsid w:val="0060644A"/>
    <w:pPr>
      <w:ind w:left="720"/>
      <w:contextualSpacing/>
    </w:pPr>
  </w:style>
  <w:style w:type="character" w:styleId="IntenseEmphasis">
    <w:name w:val="Intense Emphasis"/>
    <w:basedOn w:val="DefaultParagraphFont"/>
    <w:uiPriority w:val="21"/>
    <w:qFormat/>
    <w:rsid w:val="0060644A"/>
    <w:rPr>
      <w:i/>
      <w:iCs/>
      <w:color w:val="0F4761" w:themeColor="accent1" w:themeShade="BF"/>
    </w:rPr>
  </w:style>
  <w:style w:type="paragraph" w:styleId="IntenseQuote">
    <w:name w:val="Intense Quote"/>
    <w:basedOn w:val="Normal"/>
    <w:next w:val="Normal"/>
    <w:link w:val="IntenseQuoteChar"/>
    <w:uiPriority w:val="30"/>
    <w:qFormat/>
    <w:rsid w:val="00606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44A"/>
    <w:rPr>
      <w:i/>
      <w:iCs/>
      <w:color w:val="0F4761" w:themeColor="accent1" w:themeShade="BF"/>
    </w:rPr>
  </w:style>
  <w:style w:type="character" w:styleId="IntenseReference">
    <w:name w:val="Intense Reference"/>
    <w:basedOn w:val="DefaultParagraphFont"/>
    <w:uiPriority w:val="32"/>
    <w:qFormat/>
    <w:rsid w:val="0060644A"/>
    <w:rPr>
      <w:b/>
      <w:bCs/>
      <w:smallCaps/>
      <w:color w:val="0F4761" w:themeColor="accent1" w:themeShade="BF"/>
      <w:spacing w:val="5"/>
    </w:rPr>
  </w:style>
  <w:style w:type="table" w:styleId="TableGrid">
    <w:name w:val="Table Grid"/>
    <w:basedOn w:val="TableNormal"/>
    <w:uiPriority w:val="39"/>
    <w:rsid w:val="0060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644A"/>
    <w:rPr>
      <w:color w:val="666666"/>
    </w:rPr>
  </w:style>
  <w:style w:type="paragraph" w:styleId="Header">
    <w:name w:val="header"/>
    <w:basedOn w:val="Normal"/>
    <w:link w:val="HeaderChar"/>
    <w:uiPriority w:val="99"/>
    <w:unhideWhenUsed/>
    <w:rsid w:val="00606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44A"/>
    <w:rPr>
      <w:rFonts w:eastAsiaTheme="minorEastAsia"/>
      <w:kern w:val="0"/>
      <w:sz w:val="22"/>
      <w:szCs w:val="22"/>
      <w14:ligatures w14:val="none"/>
    </w:rPr>
  </w:style>
  <w:style w:type="paragraph" w:styleId="Footer">
    <w:name w:val="footer"/>
    <w:basedOn w:val="Normal"/>
    <w:link w:val="FooterChar"/>
    <w:uiPriority w:val="99"/>
    <w:unhideWhenUsed/>
    <w:rsid w:val="0060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44A"/>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14197</Words>
  <Characters>82628</Characters>
  <Application>Microsoft Office Word</Application>
  <DocSecurity>0</DocSecurity>
  <Lines>1836</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Lubic, Riley J C1C USAF USAFA CW/CS13</cp:lastModifiedBy>
  <cp:revision>2</cp:revision>
  <dcterms:created xsi:type="dcterms:W3CDTF">2024-12-09T21:20:00Z</dcterms:created>
  <dcterms:modified xsi:type="dcterms:W3CDTF">2024-12-09T21:20:00Z</dcterms:modified>
</cp:coreProperties>
</file>