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48FDCE" w14:paraId="2C078E63" wp14:textId="7C9BC840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6848FDCE" w:rsidR="7FA00880">
        <w:rPr>
          <w:rFonts w:ascii="Times New Roman" w:hAnsi="Times New Roman" w:eastAsia="Times New Roman" w:cs="Times New Roman"/>
          <w:sz w:val="24"/>
          <w:szCs w:val="24"/>
        </w:rPr>
        <w:t>Connor Vidnansky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9241B8"/>
  <w15:docId w15:val="{b2044df3-cfb5-46de-b6f1-a6ff72a1fe2b}"/>
  <w:rsids>
    <w:rsidRoot w:val="439241B8"/>
    <w:rsid w:val="439241B8"/>
    <w:rsid w:val="6848FDCE"/>
    <w:rsid w:val="7FA008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2020-02-10T00:50:21.4488288Z</dcterms:created>
  <dcterms:modified xsi:type="dcterms:W3CDTF">2020-02-10T00:50:53.7698268Z</dcterms:modified>
  <dc:creator>Connor E. Vidnansky</dc:creator>
  <lastModifiedBy>Connor E. Vidnansky</lastModifiedBy>
</coreProperties>
</file>