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7622" w14:textId="63B4314C" w:rsidR="00F179B2" w:rsidRDefault="00F179B2" w:rsidP="00F179B2">
      <w:pPr>
        <w:spacing w:line="480" w:lineRule="auto"/>
        <w:rPr>
          <w:rFonts w:ascii="Times New Roman" w:hAnsi="Times New Roman" w:cs="Times New Roman"/>
        </w:rPr>
      </w:pPr>
      <w:r>
        <w:rPr>
          <w:rFonts w:ascii="Times New Roman" w:hAnsi="Times New Roman" w:cs="Times New Roman"/>
        </w:rPr>
        <w:t>Connor Mura</w:t>
      </w:r>
    </w:p>
    <w:p w14:paraId="6CCF81DE" w14:textId="530A71B5" w:rsidR="00F179B2" w:rsidRDefault="00F179B2" w:rsidP="00F179B2">
      <w:pPr>
        <w:spacing w:line="480" w:lineRule="auto"/>
        <w:rPr>
          <w:rFonts w:ascii="Times New Roman" w:hAnsi="Times New Roman" w:cs="Times New Roman"/>
        </w:rPr>
      </w:pPr>
      <w:r>
        <w:rPr>
          <w:rFonts w:ascii="Times New Roman" w:hAnsi="Times New Roman" w:cs="Times New Roman"/>
        </w:rPr>
        <w:t>9/13/2026</w:t>
      </w:r>
    </w:p>
    <w:p w14:paraId="1DC357F7" w14:textId="03935E25" w:rsidR="00F179B2" w:rsidRDefault="00F179B2" w:rsidP="00F179B2">
      <w:pPr>
        <w:spacing w:line="480" w:lineRule="auto"/>
        <w:rPr>
          <w:rFonts w:ascii="Times New Roman" w:hAnsi="Times New Roman" w:cs="Times New Roman"/>
        </w:rPr>
      </w:pPr>
      <w:r>
        <w:rPr>
          <w:rFonts w:ascii="Times New Roman" w:hAnsi="Times New Roman" w:cs="Times New Roman"/>
        </w:rPr>
        <w:t>CS 350</w:t>
      </w:r>
    </w:p>
    <w:p w14:paraId="62BDA170" w14:textId="07D1B7B7" w:rsidR="00F179B2" w:rsidRDefault="00F179B2" w:rsidP="00F179B2">
      <w:pPr>
        <w:spacing w:line="480" w:lineRule="auto"/>
        <w:rPr>
          <w:rFonts w:ascii="Times New Roman" w:hAnsi="Times New Roman" w:cs="Times New Roman"/>
        </w:rPr>
      </w:pPr>
      <w:r>
        <w:rPr>
          <w:rFonts w:ascii="Times New Roman" w:hAnsi="Times New Roman" w:cs="Times New Roman"/>
        </w:rPr>
        <w:t>Module Two Journal</w:t>
      </w:r>
    </w:p>
    <w:p w14:paraId="6DA4005D" w14:textId="7858BC55" w:rsidR="00F179B2" w:rsidRDefault="00F179B2" w:rsidP="00F179B2">
      <w:pPr>
        <w:spacing w:line="480" w:lineRule="auto"/>
        <w:rPr>
          <w:rFonts w:ascii="Times New Roman" w:hAnsi="Times New Roman" w:cs="Times New Roman"/>
        </w:rPr>
      </w:pPr>
      <w:r>
        <w:rPr>
          <w:rFonts w:ascii="Times New Roman" w:hAnsi="Times New Roman" w:cs="Times New Roman"/>
        </w:rPr>
        <w:tab/>
        <w:t xml:space="preserve">Non-volatile memory is a term that describes memory that retains data when power is lost, opposed to volatile memory which loses data when power is lost. A good example of the two are Solid State Drives (SSD) and RAM on standard desktop computers. Data stored on the SSD stays even when the power is off because SSDs use non-volatile memory; this is where the computer would store the OS, applications, and user files. RAM is volatile memory, so all the data stored using RAM is lost every time the power is shut off; which is exactly why you wouldn’t store important files or applications using volatile memory. </w:t>
      </w:r>
      <w:r w:rsidR="004A33E6">
        <w:rPr>
          <w:rFonts w:ascii="Times New Roman" w:hAnsi="Times New Roman" w:cs="Times New Roman"/>
        </w:rPr>
        <w:t xml:space="preserve">On a desktop system, non-volatile memory is primarily used like this for storage. Desktop systems use volatile RAM to execute code, as opposed to executing it directly from non-volatile memory. Embedded systems, however, store and execute the firmware or code directly from non-volatile memory. Another key difference is capacity size; where desktop system non-volatile memory is optimized for large data volumes measured in gigabytes or terabytes – embedded system non-volatile memory is limited to kilobytes or megabytes, requiring strict memory control. </w:t>
      </w:r>
    </w:p>
    <w:p w14:paraId="35F7C2DF" w14:textId="686790C8" w:rsidR="00794E97" w:rsidRDefault="004A33E6" w:rsidP="00F179B2">
      <w:pPr>
        <w:spacing w:line="480" w:lineRule="auto"/>
        <w:rPr>
          <w:rFonts w:ascii="Times New Roman" w:hAnsi="Times New Roman" w:cs="Times New Roman"/>
        </w:rPr>
      </w:pPr>
      <w:r>
        <w:rPr>
          <w:rFonts w:ascii="Times New Roman" w:hAnsi="Times New Roman" w:cs="Times New Roman"/>
        </w:rPr>
        <w:tab/>
        <w:t xml:space="preserve">There are many other key differences between desktop systems and embedded systems other than how they handle non-volatile memory. </w:t>
      </w:r>
      <w:r w:rsidR="00206547">
        <w:rPr>
          <w:rFonts w:ascii="Times New Roman" w:hAnsi="Times New Roman" w:cs="Times New Roman"/>
        </w:rPr>
        <w:t>Desktop systems are designed for general-purpose computing to excel at a variety of different tasks, often concurrently. These systems come rich with resources – including CPUs, multiple gigabytes of RAM, cooling systems, and multiple user interfaces systems like monitors and keyboards. Desktop systems are</w:t>
      </w:r>
      <w:r w:rsidR="00794E97">
        <w:rPr>
          <w:rFonts w:ascii="Times New Roman" w:hAnsi="Times New Roman" w:cs="Times New Roman"/>
        </w:rPr>
        <w:t xml:space="preserve"> optimized</w:t>
      </w:r>
      <w:r w:rsidR="00206547">
        <w:rPr>
          <w:rFonts w:ascii="Times New Roman" w:hAnsi="Times New Roman" w:cs="Times New Roman"/>
        </w:rPr>
        <w:t xml:space="preserve"> to </w:t>
      </w:r>
      <w:r w:rsidR="00206547">
        <w:rPr>
          <w:rFonts w:ascii="Times New Roman" w:hAnsi="Times New Roman" w:cs="Times New Roman"/>
        </w:rPr>
        <w:lastRenderedPageBreak/>
        <w:t xml:space="preserve">maximize user experience, productivity, and multitasking. Embedded systems are designed to accomplish a single dedicated task or function like sensor logic or simple tasks like data collections and alerts. These systems are often highly constrained when it comes to power, memory, and speed – as they need to minimize complexity, size, cost, and heat. As opposed to the common general purpose operating systems used by desktop computers – like Windows – embedded systems rely on </w:t>
      </w:r>
      <w:r w:rsidR="00794E97">
        <w:rPr>
          <w:rFonts w:ascii="Times New Roman" w:hAnsi="Times New Roman" w:cs="Times New Roman"/>
        </w:rPr>
        <w:t xml:space="preserve">lightweight real-time operating systems or simply run code without an OS and often have very minimal-to-no user interface. These systems are optimized to bring lightweight logic and function to a variety of devices. </w:t>
      </w:r>
    </w:p>
    <w:p w14:paraId="2AC5BB2A" w14:textId="18E19E3D" w:rsidR="00B73B67" w:rsidRDefault="00B73B67" w:rsidP="00F179B2">
      <w:pPr>
        <w:spacing w:line="480" w:lineRule="auto"/>
        <w:rPr>
          <w:rFonts w:ascii="Times New Roman" w:hAnsi="Times New Roman" w:cs="Times New Roman"/>
        </w:rPr>
      </w:pPr>
      <w:r>
        <w:rPr>
          <w:rFonts w:ascii="Times New Roman" w:hAnsi="Times New Roman" w:cs="Times New Roman"/>
        </w:rPr>
        <w:tab/>
        <w:t xml:space="preserve">Beyond minimizing cost and size, embedded system architecture offers multiple advantages for handling specific tasks. Physical input and output pins connect directly to memory, allowing programs to read sensors and trigger actions instantly without complex software. This ensures rapid response time. Embedded microcontrollers also offer built-in hardware to handle routine tasks. Modules like UARTs handle data communications and PWM modules manage signals for things like lights or motors. These specialized units handle repetitive tasks to free up the main processor, allowing it to focus mainly on core program logic. Advantages like these make embedded systems an excellent choice when reliability and speed are a primary concern. </w:t>
      </w:r>
    </w:p>
    <w:p w14:paraId="078AF800" w14:textId="7CFBB6FB" w:rsidR="004A33E6" w:rsidRPr="00F179B2" w:rsidRDefault="00794E97" w:rsidP="00F179B2">
      <w:pPr>
        <w:spacing w:line="480" w:lineRule="auto"/>
        <w:rPr>
          <w:rFonts w:ascii="Times New Roman" w:hAnsi="Times New Roman" w:cs="Times New Roman"/>
        </w:rPr>
      </w:pPr>
      <w:r>
        <w:rPr>
          <w:rFonts w:ascii="Times New Roman" w:hAnsi="Times New Roman" w:cs="Times New Roman"/>
        </w:rPr>
        <w:tab/>
        <w:t xml:space="preserve"> </w:t>
      </w:r>
    </w:p>
    <w:sectPr w:rsidR="004A33E6" w:rsidRPr="00F17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9B2"/>
    <w:rsid w:val="00206547"/>
    <w:rsid w:val="00491EA9"/>
    <w:rsid w:val="004A33E6"/>
    <w:rsid w:val="00794E97"/>
    <w:rsid w:val="00B73B67"/>
    <w:rsid w:val="00F1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9C17"/>
  <w15:chartTrackingRefBased/>
  <w15:docId w15:val="{9A60D5D4-1562-4BF0-85FC-D626B618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9B2"/>
    <w:rPr>
      <w:rFonts w:eastAsiaTheme="majorEastAsia" w:cstheme="majorBidi"/>
      <w:color w:val="272727" w:themeColor="text1" w:themeTint="D8"/>
    </w:rPr>
  </w:style>
  <w:style w:type="paragraph" w:styleId="Title">
    <w:name w:val="Title"/>
    <w:basedOn w:val="Normal"/>
    <w:next w:val="Normal"/>
    <w:link w:val="TitleChar"/>
    <w:uiPriority w:val="10"/>
    <w:qFormat/>
    <w:rsid w:val="00F1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9B2"/>
    <w:pPr>
      <w:spacing w:before="160"/>
      <w:jc w:val="center"/>
    </w:pPr>
    <w:rPr>
      <w:i/>
      <w:iCs/>
      <w:color w:val="404040" w:themeColor="text1" w:themeTint="BF"/>
    </w:rPr>
  </w:style>
  <w:style w:type="character" w:customStyle="1" w:styleId="QuoteChar">
    <w:name w:val="Quote Char"/>
    <w:basedOn w:val="DefaultParagraphFont"/>
    <w:link w:val="Quote"/>
    <w:uiPriority w:val="29"/>
    <w:rsid w:val="00F179B2"/>
    <w:rPr>
      <w:i/>
      <w:iCs/>
      <w:color w:val="404040" w:themeColor="text1" w:themeTint="BF"/>
    </w:rPr>
  </w:style>
  <w:style w:type="paragraph" w:styleId="ListParagraph">
    <w:name w:val="List Paragraph"/>
    <w:basedOn w:val="Normal"/>
    <w:uiPriority w:val="34"/>
    <w:qFormat/>
    <w:rsid w:val="00F179B2"/>
    <w:pPr>
      <w:ind w:left="720"/>
      <w:contextualSpacing/>
    </w:pPr>
  </w:style>
  <w:style w:type="character" w:styleId="IntenseEmphasis">
    <w:name w:val="Intense Emphasis"/>
    <w:basedOn w:val="DefaultParagraphFont"/>
    <w:uiPriority w:val="21"/>
    <w:qFormat/>
    <w:rsid w:val="00F179B2"/>
    <w:rPr>
      <w:i/>
      <w:iCs/>
      <w:color w:val="0F4761" w:themeColor="accent1" w:themeShade="BF"/>
    </w:rPr>
  </w:style>
  <w:style w:type="paragraph" w:styleId="IntenseQuote">
    <w:name w:val="Intense Quote"/>
    <w:basedOn w:val="Normal"/>
    <w:next w:val="Normal"/>
    <w:link w:val="IntenseQuoteChar"/>
    <w:uiPriority w:val="30"/>
    <w:qFormat/>
    <w:rsid w:val="00F17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9B2"/>
    <w:rPr>
      <w:i/>
      <w:iCs/>
      <w:color w:val="0F4761" w:themeColor="accent1" w:themeShade="BF"/>
    </w:rPr>
  </w:style>
  <w:style w:type="character" w:styleId="IntenseReference">
    <w:name w:val="Intense Reference"/>
    <w:basedOn w:val="DefaultParagraphFont"/>
    <w:uiPriority w:val="32"/>
    <w:qFormat/>
    <w:rsid w:val="00F179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mura</dc:creator>
  <cp:keywords/>
  <dc:description/>
  <cp:lastModifiedBy>connor mura</cp:lastModifiedBy>
  <cp:revision>1</cp:revision>
  <dcterms:created xsi:type="dcterms:W3CDTF">2026-09-13T22:51:00Z</dcterms:created>
  <dcterms:modified xsi:type="dcterms:W3CDTF">2026-09-13T23:42:00Z</dcterms:modified>
</cp:coreProperties>
</file>