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C443C">
      <w:pPr>
        <w:pStyle w:val="30"/>
        <w:jc w:val="right"/>
      </w:pPr>
      <w:r>
        <w:rPr>
          <w:rFonts w:ascii="Arial" w:hAnsi="Arial"/>
        </w:rPr>
        <w:fldChar w:fldCharType="begin"/>
      </w:r>
      <w:r>
        <w:rPr>
          <w:rFonts w:ascii="Arial" w:hAnsi="Arial"/>
        </w:rPr>
        <w:instrText xml:space="preserve"> SUBJECT  \* MERGEFORMAT </w:instrText>
      </w:r>
      <w:r>
        <w:rPr>
          <w:rFonts w:ascii="Arial" w:hAnsi="Arial"/>
        </w:rPr>
        <w:fldChar w:fldCharType="separate"/>
      </w:r>
      <w:r>
        <w:rPr>
          <w:rFonts w:ascii="Arial" w:hAnsi="Arial"/>
        </w:rPr>
        <w:fldChar w:fldCharType="begin"/>
      </w:r>
      <w:r>
        <w:rPr>
          <w:rFonts w:ascii="Arial" w:hAnsi="Arial"/>
        </w:rPr>
        <w:instrText xml:space="preserve"> SUBJECT  \* MERGEFORMAT </w:instrText>
      </w:r>
      <w:r>
        <w:rPr>
          <w:rFonts w:ascii="Arial" w:hAnsi="Arial"/>
        </w:rPr>
        <w:fldChar w:fldCharType="separate"/>
      </w:r>
      <w:r>
        <w:rPr>
          <w:rFonts w:hint="eastAsia" w:ascii="Arial" w:hAnsi="Arial"/>
        </w:rPr>
        <w:t>校园活动一站式服务平台</w:t>
      </w:r>
      <w:r>
        <w:rPr>
          <w:rFonts w:ascii="Arial" w:hAnsi="Arial"/>
        </w:rPr>
        <w:fldChar w:fldCharType="end"/>
      </w:r>
      <w:r>
        <w:rPr>
          <w:rFonts w:ascii="Arial" w:hAnsi="Arial"/>
        </w:rPr>
        <w:fldChar w:fldCharType="end"/>
      </w:r>
    </w:p>
    <w:p w14:paraId="6012A45C">
      <w:pPr>
        <w:pStyle w:val="30"/>
        <w:jc w:val="right"/>
      </w:pPr>
      <w:r>
        <w:rPr>
          <w:rFonts w:ascii="Arial" w:hAnsi="Arial"/>
        </w:rPr>
        <w:fldChar w:fldCharType="begin"/>
      </w:r>
      <w:r>
        <w:rPr>
          <w:rFonts w:ascii="Arial" w:hAnsi="Arial"/>
        </w:rPr>
        <w:instrText xml:space="preserve"> TITLE  \* MERGEFORMAT </w:instrText>
      </w:r>
      <w:r>
        <w:rPr>
          <w:rFonts w:ascii="Arial" w:hAnsi="Arial"/>
        </w:rPr>
        <w:fldChar w:fldCharType="separate"/>
      </w:r>
      <w:r>
        <w:rPr>
          <w:rFonts w:hint="eastAsia" w:ascii="Arial" w:hAnsi="Arial"/>
        </w:rPr>
        <w:t>软件架构文档</w:t>
      </w:r>
      <w:r>
        <w:rPr>
          <w:rFonts w:ascii="Arial" w:hAnsi="Arial"/>
        </w:rPr>
        <w:fldChar w:fldCharType="end"/>
      </w:r>
    </w:p>
    <w:p w14:paraId="46385336">
      <w:pPr>
        <w:pStyle w:val="30"/>
        <w:jc w:val="right"/>
      </w:pPr>
    </w:p>
    <w:p w14:paraId="79DD06C5">
      <w:pPr>
        <w:pStyle w:val="30"/>
        <w:jc w:val="right"/>
        <w:rPr>
          <w:sz w:val="28"/>
        </w:rPr>
      </w:pPr>
      <w:r>
        <w:rPr>
          <w:rFonts w:hint="eastAsia"/>
          <w:sz w:val="28"/>
        </w:rPr>
        <w:t>版本</w:t>
      </w:r>
      <w:r>
        <w:rPr>
          <w:rFonts w:ascii="Arial" w:hAnsi="Arial"/>
          <w:sz w:val="28"/>
        </w:rPr>
        <w:t xml:space="preserve"> &lt;1.</w:t>
      </w:r>
      <w:r>
        <w:rPr>
          <w:rFonts w:hint="eastAsia" w:ascii="Arial" w:hAnsi="Arial"/>
          <w:sz w:val="28"/>
          <w:lang w:val="en-US" w:eastAsia="zh-CN"/>
        </w:rPr>
        <w:t>1</w:t>
      </w:r>
      <w:r>
        <w:rPr>
          <w:rFonts w:ascii="Arial" w:hAnsi="Arial"/>
          <w:sz w:val="28"/>
        </w:rPr>
        <w:t>&gt;</w:t>
      </w:r>
    </w:p>
    <w:p w14:paraId="2F59B0B3">
      <w:pPr>
        <w:pStyle w:val="49"/>
      </w:pPr>
    </w:p>
    <w:p w14:paraId="29DA77CF">
      <w:pPr>
        <w:pStyle w:val="30"/>
        <w:jc w:val="both"/>
        <w:rPr>
          <w:sz w:val="28"/>
        </w:rPr>
      </w:pPr>
    </w:p>
    <w:p w14:paraId="3D3305F5">
      <w:pPr>
        <w:sectPr>
          <w:headerReference r:id="rId5" w:type="default"/>
          <w:pgSz w:w="12240" w:h="15840"/>
          <w:pgMar w:top="1440" w:right="1440" w:bottom="1440" w:left="1440" w:header="720" w:footer="720" w:gutter="0"/>
          <w:cols w:space="720" w:num="1"/>
          <w:vAlign w:val="center"/>
        </w:sectPr>
      </w:pPr>
    </w:p>
    <w:p w14:paraId="697865F6">
      <w:pPr>
        <w:pStyle w:val="30"/>
      </w:pPr>
      <w:r>
        <w:rPr>
          <w:rFonts w:hint="eastAsia"/>
        </w:rPr>
        <w:t>修订历史记录</w:t>
      </w:r>
    </w:p>
    <w:tbl>
      <w:tblPr>
        <w:tblStyle w:val="31"/>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507469C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AEC8607">
            <w:pPr>
              <w:pStyle w:val="42"/>
              <w:jc w:val="center"/>
              <w:rPr>
                <w:b/>
              </w:rPr>
            </w:pPr>
            <w:r>
              <w:rPr>
                <w:rFonts w:hint="eastAsia"/>
                <w:b/>
              </w:rPr>
              <w:t>日期</w:t>
            </w:r>
          </w:p>
        </w:tc>
        <w:tc>
          <w:tcPr>
            <w:tcW w:w="1152" w:type="dxa"/>
          </w:tcPr>
          <w:p w14:paraId="6EDE9774">
            <w:pPr>
              <w:pStyle w:val="42"/>
              <w:jc w:val="center"/>
              <w:rPr>
                <w:b/>
              </w:rPr>
            </w:pPr>
            <w:r>
              <w:rPr>
                <w:rFonts w:hint="eastAsia"/>
                <w:b/>
              </w:rPr>
              <w:t>版本</w:t>
            </w:r>
          </w:p>
        </w:tc>
        <w:tc>
          <w:tcPr>
            <w:tcW w:w="3744" w:type="dxa"/>
          </w:tcPr>
          <w:p w14:paraId="6C651FF8">
            <w:pPr>
              <w:pStyle w:val="42"/>
              <w:jc w:val="center"/>
              <w:rPr>
                <w:b/>
              </w:rPr>
            </w:pPr>
            <w:r>
              <w:rPr>
                <w:rFonts w:hint="eastAsia"/>
                <w:b/>
              </w:rPr>
              <w:t>说明</w:t>
            </w:r>
          </w:p>
        </w:tc>
        <w:tc>
          <w:tcPr>
            <w:tcW w:w="2304" w:type="dxa"/>
          </w:tcPr>
          <w:p w14:paraId="7E885D68">
            <w:pPr>
              <w:pStyle w:val="42"/>
              <w:jc w:val="center"/>
              <w:rPr>
                <w:b/>
              </w:rPr>
            </w:pPr>
            <w:r>
              <w:rPr>
                <w:rFonts w:hint="eastAsia"/>
                <w:b/>
              </w:rPr>
              <w:t>作者</w:t>
            </w:r>
          </w:p>
        </w:tc>
      </w:tr>
      <w:tr w14:paraId="1A476E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1D0AA8AC">
            <w:pPr>
              <w:pStyle w:val="42"/>
            </w:pPr>
            <w:r>
              <w:rPr>
                <w:rFonts w:ascii="Times New Roman"/>
              </w:rPr>
              <w:t>&lt;</w:t>
            </w:r>
            <w:r>
              <w:rPr>
                <w:rFonts w:hint="eastAsia" w:ascii="Times New Roman"/>
                <w:lang w:val="en-US" w:eastAsia="zh-CN"/>
              </w:rPr>
              <w:t>15</w:t>
            </w:r>
            <w:r>
              <w:rPr>
                <w:rFonts w:ascii="Times New Roman"/>
              </w:rPr>
              <w:t>/</w:t>
            </w:r>
            <w:r>
              <w:rPr>
                <w:rFonts w:hint="eastAsia" w:ascii="Times New Roman"/>
                <w:lang w:val="en-US" w:eastAsia="zh-CN"/>
              </w:rPr>
              <w:t>07</w:t>
            </w:r>
            <w:r>
              <w:rPr>
                <w:rFonts w:ascii="Times New Roman"/>
              </w:rPr>
              <w:t>/</w:t>
            </w:r>
            <w:r>
              <w:rPr>
                <w:rFonts w:hint="eastAsia" w:ascii="Times New Roman"/>
                <w:lang w:val="en-US" w:eastAsia="zh-CN"/>
              </w:rPr>
              <w:t>26</w:t>
            </w:r>
            <w:r>
              <w:rPr>
                <w:rFonts w:ascii="Times New Roman"/>
              </w:rPr>
              <w:t>&gt;</w:t>
            </w:r>
          </w:p>
        </w:tc>
        <w:tc>
          <w:tcPr>
            <w:tcW w:w="1152" w:type="dxa"/>
          </w:tcPr>
          <w:p w14:paraId="3CF59CDC">
            <w:pPr>
              <w:pStyle w:val="42"/>
            </w:pPr>
            <w:r>
              <w:rPr>
                <w:rFonts w:ascii="Times New Roman"/>
              </w:rPr>
              <w:t>&lt;</w:t>
            </w:r>
            <w:r>
              <w:rPr>
                <w:rFonts w:hint="eastAsia" w:ascii="Times New Roman"/>
                <w:lang w:val="en-US" w:eastAsia="zh-CN"/>
              </w:rPr>
              <w:t>1</w:t>
            </w:r>
            <w:r>
              <w:rPr>
                <w:rFonts w:ascii="Times New Roman"/>
              </w:rPr>
              <w:t>.</w:t>
            </w:r>
            <w:r>
              <w:rPr>
                <w:rFonts w:hint="eastAsia" w:ascii="Times New Roman"/>
                <w:lang w:val="en-US" w:eastAsia="zh-CN"/>
              </w:rPr>
              <w:t>0</w:t>
            </w:r>
            <w:r>
              <w:rPr>
                <w:rFonts w:ascii="Times New Roman"/>
              </w:rPr>
              <w:t>&gt;</w:t>
            </w:r>
          </w:p>
        </w:tc>
        <w:tc>
          <w:tcPr>
            <w:tcW w:w="3744" w:type="dxa"/>
          </w:tcPr>
          <w:p w14:paraId="358F7D9D">
            <w:pPr>
              <w:pStyle w:val="42"/>
              <w:rPr>
                <w:rFonts w:hint="default" w:eastAsia="宋体"/>
                <w:lang w:val="en-US" w:eastAsia="zh-CN"/>
              </w:rPr>
            </w:pPr>
            <w:r>
              <w:rPr>
                <w:rFonts w:hint="eastAsia"/>
                <w:lang w:val="en-US" w:eastAsia="zh-CN"/>
              </w:rPr>
              <w:t>初版架构文档</w:t>
            </w:r>
          </w:p>
        </w:tc>
        <w:tc>
          <w:tcPr>
            <w:tcW w:w="2304" w:type="dxa"/>
          </w:tcPr>
          <w:p w14:paraId="5CD2B3C5">
            <w:pPr>
              <w:pStyle w:val="42"/>
            </w:pPr>
            <w:r>
              <w:rPr>
                <w:rFonts w:hint="eastAsia" w:ascii="Times New Roman"/>
                <w:lang w:val="en-US" w:eastAsia="zh-CN"/>
              </w:rPr>
              <w:t>许驰声 刘羿凡 邓默 李博琛 杨云鹏</w:t>
            </w:r>
          </w:p>
        </w:tc>
      </w:tr>
      <w:tr w14:paraId="0CE551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15B6801">
            <w:pPr>
              <w:pStyle w:val="42"/>
            </w:pPr>
            <w:r>
              <w:rPr>
                <w:rFonts w:ascii="Times New Roman"/>
              </w:rPr>
              <w:t>&lt;</w:t>
            </w:r>
            <w:r>
              <w:rPr>
                <w:rFonts w:hint="eastAsia" w:ascii="Times New Roman"/>
                <w:lang w:val="en-US" w:eastAsia="zh-CN"/>
              </w:rPr>
              <w:t>21</w:t>
            </w:r>
            <w:r>
              <w:rPr>
                <w:rFonts w:ascii="Times New Roman"/>
              </w:rPr>
              <w:t>/</w:t>
            </w:r>
            <w:r>
              <w:rPr>
                <w:rFonts w:hint="eastAsia" w:ascii="Times New Roman"/>
                <w:lang w:val="en-US" w:eastAsia="zh-CN"/>
              </w:rPr>
              <w:t>07</w:t>
            </w:r>
            <w:r>
              <w:rPr>
                <w:rFonts w:ascii="Times New Roman"/>
              </w:rPr>
              <w:t>/</w:t>
            </w:r>
            <w:r>
              <w:rPr>
                <w:rFonts w:hint="eastAsia" w:ascii="Times New Roman"/>
                <w:lang w:val="en-US" w:eastAsia="zh-CN"/>
              </w:rPr>
              <w:t>26</w:t>
            </w:r>
            <w:r>
              <w:rPr>
                <w:rFonts w:ascii="Times New Roman"/>
              </w:rPr>
              <w:t>&gt;</w:t>
            </w:r>
          </w:p>
        </w:tc>
        <w:tc>
          <w:tcPr>
            <w:tcW w:w="1152" w:type="dxa"/>
          </w:tcPr>
          <w:p w14:paraId="6AB1C128">
            <w:pPr>
              <w:pStyle w:val="42"/>
            </w:pPr>
            <w:r>
              <w:rPr>
                <w:rFonts w:ascii="Times New Roman"/>
              </w:rPr>
              <w:t>&lt;</w:t>
            </w:r>
            <w:r>
              <w:rPr>
                <w:rFonts w:hint="eastAsia" w:ascii="Times New Roman"/>
                <w:lang w:val="en-US" w:eastAsia="zh-CN"/>
              </w:rPr>
              <w:t>1</w:t>
            </w:r>
            <w:r>
              <w:rPr>
                <w:rFonts w:ascii="Times New Roman"/>
              </w:rPr>
              <w:t>.</w:t>
            </w:r>
            <w:r>
              <w:rPr>
                <w:rFonts w:hint="eastAsia" w:ascii="Times New Roman"/>
                <w:lang w:val="en-US" w:eastAsia="zh-CN"/>
              </w:rPr>
              <w:t>1</w:t>
            </w:r>
            <w:r>
              <w:rPr>
                <w:rFonts w:ascii="Times New Roman"/>
              </w:rPr>
              <w:t>&gt;</w:t>
            </w:r>
          </w:p>
        </w:tc>
        <w:tc>
          <w:tcPr>
            <w:tcW w:w="3744" w:type="dxa"/>
          </w:tcPr>
          <w:p w14:paraId="404C10B8">
            <w:pPr>
              <w:pStyle w:val="42"/>
              <w:rPr>
                <w:rFonts w:hint="default" w:eastAsia="宋体"/>
                <w:lang w:val="en-US" w:eastAsia="zh-CN"/>
              </w:rPr>
            </w:pPr>
            <w:r>
              <w:rPr>
                <w:rFonts w:hint="eastAsia"/>
                <w:lang w:val="en-US" w:eastAsia="zh-CN"/>
              </w:rPr>
              <w:t>根据反馈进行文档修改</w:t>
            </w:r>
          </w:p>
        </w:tc>
        <w:tc>
          <w:tcPr>
            <w:tcW w:w="2304" w:type="dxa"/>
          </w:tcPr>
          <w:p w14:paraId="412A3FFB">
            <w:pPr>
              <w:pStyle w:val="42"/>
            </w:pPr>
            <w:r>
              <w:rPr>
                <w:rFonts w:hint="eastAsia" w:ascii="Times New Roman"/>
                <w:lang w:val="en-US" w:eastAsia="zh-CN"/>
              </w:rPr>
              <w:t>许驰声 刘羿凡 邓默 李博琛 杨云鹏</w:t>
            </w:r>
          </w:p>
        </w:tc>
      </w:tr>
      <w:tr w14:paraId="7CBD2C2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54769877">
            <w:pPr>
              <w:pStyle w:val="42"/>
            </w:pPr>
          </w:p>
        </w:tc>
        <w:tc>
          <w:tcPr>
            <w:tcW w:w="1152" w:type="dxa"/>
          </w:tcPr>
          <w:p w14:paraId="64C3EBF0">
            <w:pPr>
              <w:pStyle w:val="42"/>
            </w:pPr>
          </w:p>
        </w:tc>
        <w:tc>
          <w:tcPr>
            <w:tcW w:w="3744" w:type="dxa"/>
          </w:tcPr>
          <w:p w14:paraId="4B3F46CE">
            <w:pPr>
              <w:pStyle w:val="42"/>
            </w:pPr>
          </w:p>
        </w:tc>
        <w:tc>
          <w:tcPr>
            <w:tcW w:w="2304" w:type="dxa"/>
          </w:tcPr>
          <w:p w14:paraId="558C26E6">
            <w:pPr>
              <w:pStyle w:val="42"/>
            </w:pPr>
          </w:p>
        </w:tc>
      </w:tr>
      <w:tr w14:paraId="4D35FCD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0052E162">
            <w:pPr>
              <w:pStyle w:val="42"/>
            </w:pPr>
          </w:p>
        </w:tc>
        <w:tc>
          <w:tcPr>
            <w:tcW w:w="1152" w:type="dxa"/>
          </w:tcPr>
          <w:p w14:paraId="069D1597">
            <w:pPr>
              <w:pStyle w:val="42"/>
            </w:pPr>
          </w:p>
        </w:tc>
        <w:tc>
          <w:tcPr>
            <w:tcW w:w="3744" w:type="dxa"/>
          </w:tcPr>
          <w:p w14:paraId="5352030B">
            <w:pPr>
              <w:pStyle w:val="42"/>
            </w:pPr>
          </w:p>
        </w:tc>
        <w:tc>
          <w:tcPr>
            <w:tcW w:w="2304" w:type="dxa"/>
          </w:tcPr>
          <w:p w14:paraId="0C4BA643">
            <w:pPr>
              <w:pStyle w:val="42"/>
            </w:pPr>
          </w:p>
        </w:tc>
      </w:tr>
    </w:tbl>
    <w:p w14:paraId="2B313C77"/>
    <w:p w14:paraId="1AE966D7">
      <w:pPr>
        <w:pStyle w:val="30"/>
      </w:pPr>
      <w:r>
        <w:br w:type="page"/>
      </w:r>
      <w:r>
        <w:rPr>
          <w:rFonts w:hint="eastAsia"/>
        </w:rPr>
        <w:t>目录</w:t>
      </w:r>
    </w:p>
    <w:p w14:paraId="071B1622">
      <w:pPr>
        <w:pStyle w:val="22"/>
        <w:tabs>
          <w:tab w:val="left" w:pos="432"/>
        </w:tabs>
        <w:rPr>
          <w:rFonts w:asciiTheme="minorHAnsi" w:hAnsiTheme="minorHAnsi" w:eastAsiaTheme="minorEastAsia" w:cstheme="minorBidi"/>
          <w:snapToGrid/>
          <w:kern w:val="2"/>
          <w:sz w:val="21"/>
          <w:szCs w:val="22"/>
        </w:rPr>
      </w:pPr>
      <w:r>
        <w:rPr>
          <w:rFonts w:ascii="Times New Roman"/>
        </w:rPr>
        <w:fldChar w:fldCharType="begin"/>
      </w:r>
      <w:r>
        <w:rPr>
          <w:rFonts w:ascii="Times New Roman"/>
        </w:rPr>
        <w:instrText xml:space="preserve"> TOC \o "1-3" </w:instrText>
      </w:r>
      <w:r>
        <w:rPr>
          <w:rFonts w:ascii="Times New Roman"/>
        </w:rPr>
        <w:fldChar w:fldCharType="separate"/>
      </w:r>
      <w:r>
        <w:t>1.</w:t>
      </w:r>
      <w:r>
        <w:rPr>
          <w:rFonts w:asciiTheme="minorHAnsi" w:hAnsiTheme="minorHAnsi" w:eastAsiaTheme="minorEastAsia" w:cstheme="minorBidi"/>
          <w:snapToGrid/>
          <w:kern w:val="2"/>
          <w:sz w:val="21"/>
          <w:szCs w:val="22"/>
        </w:rPr>
        <w:tab/>
      </w:r>
      <w:r>
        <w:t>简介</w:t>
      </w:r>
      <w:r>
        <w:tab/>
      </w:r>
      <w:r>
        <w:fldChar w:fldCharType="begin"/>
      </w:r>
      <w:r>
        <w:instrText xml:space="preserve"> PAGEREF _Toc181629328 \h </w:instrText>
      </w:r>
      <w:r>
        <w:fldChar w:fldCharType="separate"/>
      </w:r>
      <w:r>
        <w:t>4</w:t>
      </w:r>
      <w:r>
        <w:fldChar w:fldCharType="end"/>
      </w:r>
    </w:p>
    <w:p w14:paraId="352CC987">
      <w:pPr>
        <w:pStyle w:val="27"/>
        <w:tabs>
          <w:tab w:val="left" w:pos="1000"/>
        </w:tabs>
        <w:rPr>
          <w:rFonts w:asciiTheme="minorHAnsi" w:hAnsiTheme="minorHAnsi" w:eastAsiaTheme="minorEastAsia" w:cstheme="minorBidi"/>
          <w:snapToGrid/>
          <w:kern w:val="2"/>
          <w:sz w:val="21"/>
          <w:szCs w:val="22"/>
        </w:rPr>
      </w:pPr>
      <w:r>
        <w:t>1.1</w:t>
      </w:r>
      <w:r>
        <w:rPr>
          <w:rFonts w:asciiTheme="minorHAnsi" w:hAnsiTheme="minorHAnsi" w:eastAsiaTheme="minorEastAsia" w:cstheme="minorBidi"/>
          <w:snapToGrid/>
          <w:kern w:val="2"/>
          <w:sz w:val="21"/>
          <w:szCs w:val="22"/>
        </w:rPr>
        <w:tab/>
      </w:r>
      <w:r>
        <w:t>目的</w:t>
      </w:r>
      <w:r>
        <w:tab/>
      </w:r>
      <w:r>
        <w:fldChar w:fldCharType="begin"/>
      </w:r>
      <w:r>
        <w:instrText xml:space="preserve"> PAGEREF _Toc181629329 \h </w:instrText>
      </w:r>
      <w:r>
        <w:fldChar w:fldCharType="separate"/>
      </w:r>
      <w:r>
        <w:t>4</w:t>
      </w:r>
      <w:r>
        <w:fldChar w:fldCharType="end"/>
      </w:r>
    </w:p>
    <w:p w14:paraId="123C1C35">
      <w:pPr>
        <w:pStyle w:val="27"/>
        <w:tabs>
          <w:tab w:val="left" w:pos="1000"/>
        </w:tabs>
        <w:rPr>
          <w:rFonts w:asciiTheme="minorHAnsi" w:hAnsiTheme="minorHAnsi" w:eastAsiaTheme="minorEastAsia" w:cstheme="minorBidi"/>
          <w:snapToGrid/>
          <w:kern w:val="2"/>
          <w:sz w:val="21"/>
          <w:szCs w:val="22"/>
        </w:rPr>
      </w:pPr>
      <w:r>
        <w:t>1.2</w:t>
      </w:r>
      <w:r>
        <w:rPr>
          <w:rFonts w:asciiTheme="minorHAnsi" w:hAnsiTheme="minorHAnsi" w:eastAsiaTheme="minorEastAsia" w:cstheme="minorBidi"/>
          <w:snapToGrid/>
          <w:kern w:val="2"/>
          <w:sz w:val="21"/>
          <w:szCs w:val="22"/>
        </w:rPr>
        <w:tab/>
      </w:r>
      <w:r>
        <w:t>参考资料</w:t>
      </w:r>
      <w:r>
        <w:tab/>
      </w:r>
      <w:r>
        <w:fldChar w:fldCharType="begin"/>
      </w:r>
      <w:r>
        <w:instrText xml:space="preserve"> PAGEREF _Toc181629330 \h </w:instrText>
      </w:r>
      <w:r>
        <w:fldChar w:fldCharType="separate"/>
      </w:r>
      <w:r>
        <w:t>4</w:t>
      </w:r>
      <w:r>
        <w:fldChar w:fldCharType="end"/>
      </w:r>
    </w:p>
    <w:p w14:paraId="2712E0C4">
      <w:pPr>
        <w:pStyle w:val="22"/>
        <w:tabs>
          <w:tab w:val="left" w:pos="432"/>
        </w:tabs>
        <w:rPr>
          <w:rFonts w:hint="eastAsia" w:eastAsia="宋体" w:asciiTheme="minorHAnsi" w:hAnsiTheme="minorHAnsi" w:cstheme="minorBidi"/>
          <w:snapToGrid/>
          <w:kern w:val="2"/>
          <w:sz w:val="21"/>
          <w:szCs w:val="22"/>
          <w:lang w:eastAsia="zh-CN"/>
        </w:rPr>
      </w:pPr>
      <w:r>
        <w:t>2.</w:t>
      </w:r>
      <w:r>
        <w:rPr>
          <w:rFonts w:asciiTheme="minorHAnsi" w:hAnsiTheme="minorHAnsi" w:eastAsiaTheme="minorEastAsia" w:cstheme="minorBidi"/>
          <w:snapToGrid/>
          <w:kern w:val="2"/>
          <w:sz w:val="21"/>
          <w:szCs w:val="22"/>
        </w:rPr>
        <w:tab/>
      </w:r>
      <w:r>
        <w:t>用例视图</w:t>
      </w:r>
      <w:r>
        <w:tab/>
      </w:r>
      <w:r>
        <w:rPr>
          <w:rFonts w:hint="eastAsia"/>
          <w:lang w:val="en-US" w:eastAsia="zh-CN"/>
        </w:rPr>
        <w:t>5</w:t>
      </w:r>
    </w:p>
    <w:p w14:paraId="1A458BEF">
      <w:pPr>
        <w:pStyle w:val="22"/>
        <w:tabs>
          <w:tab w:val="left" w:pos="432"/>
        </w:tabs>
        <w:rPr>
          <w:rFonts w:hint="eastAsia" w:eastAsia="宋体" w:asciiTheme="minorHAnsi" w:hAnsiTheme="minorHAnsi" w:cstheme="minorBidi"/>
          <w:snapToGrid/>
          <w:kern w:val="2"/>
          <w:sz w:val="21"/>
          <w:szCs w:val="22"/>
          <w:lang w:val="en-US" w:eastAsia="zh-CN"/>
        </w:rPr>
      </w:pPr>
      <w:r>
        <w:t>3.</w:t>
      </w:r>
      <w:r>
        <w:rPr>
          <w:rFonts w:asciiTheme="minorHAnsi" w:hAnsiTheme="minorHAnsi" w:eastAsiaTheme="minorEastAsia" w:cstheme="minorBidi"/>
          <w:snapToGrid/>
          <w:kern w:val="2"/>
          <w:sz w:val="21"/>
          <w:szCs w:val="22"/>
        </w:rPr>
        <w:tab/>
      </w:r>
      <w:r>
        <w:t>逻辑视图</w:t>
      </w:r>
      <w:r>
        <w:tab/>
      </w:r>
      <w:r>
        <w:rPr>
          <w:rFonts w:hint="eastAsia"/>
          <w:lang w:val="en-US" w:eastAsia="zh-CN"/>
        </w:rPr>
        <w:t>8</w:t>
      </w:r>
    </w:p>
    <w:p w14:paraId="7916034C">
      <w:pPr>
        <w:pStyle w:val="22"/>
        <w:tabs>
          <w:tab w:val="left" w:pos="432"/>
        </w:tabs>
        <w:rPr>
          <w:rFonts w:hint="default" w:eastAsia="宋体" w:asciiTheme="minorHAnsi" w:hAnsiTheme="minorHAnsi" w:cstheme="minorBidi"/>
          <w:snapToGrid/>
          <w:kern w:val="2"/>
          <w:sz w:val="21"/>
          <w:szCs w:val="22"/>
          <w:lang w:val="en-US" w:eastAsia="zh-CN"/>
        </w:rPr>
      </w:pPr>
      <w:r>
        <w:t>4.</w:t>
      </w:r>
      <w:r>
        <w:rPr>
          <w:rFonts w:asciiTheme="minorHAnsi" w:hAnsiTheme="minorHAnsi" w:eastAsiaTheme="minorEastAsia" w:cstheme="minorBidi"/>
          <w:snapToGrid/>
          <w:kern w:val="2"/>
          <w:sz w:val="21"/>
          <w:szCs w:val="22"/>
        </w:rPr>
        <w:tab/>
      </w:r>
      <w:r>
        <w:t>部署视图（可选）</w:t>
      </w:r>
      <w:r>
        <w:tab/>
      </w:r>
      <w:r>
        <w:rPr>
          <w:rFonts w:hint="eastAsia"/>
          <w:lang w:val="en-US" w:eastAsia="zh-CN"/>
        </w:rPr>
        <w:t>10</w:t>
      </w:r>
    </w:p>
    <w:p w14:paraId="5C8972A5">
      <w:pPr>
        <w:pStyle w:val="22"/>
        <w:tabs>
          <w:tab w:val="left" w:pos="432"/>
        </w:tabs>
        <w:rPr>
          <w:rFonts w:hint="default" w:eastAsia="宋体" w:asciiTheme="minorHAnsi" w:hAnsiTheme="minorHAnsi" w:cstheme="minorBidi"/>
          <w:snapToGrid/>
          <w:kern w:val="2"/>
          <w:sz w:val="21"/>
          <w:szCs w:val="22"/>
          <w:lang w:val="en-US" w:eastAsia="zh-CN"/>
        </w:rPr>
      </w:pPr>
      <w:r>
        <w:t>5.</w:t>
      </w:r>
      <w:r>
        <w:rPr>
          <w:rFonts w:asciiTheme="minorHAnsi" w:hAnsiTheme="minorHAnsi" w:eastAsiaTheme="minorEastAsia" w:cstheme="minorBidi"/>
          <w:snapToGrid/>
          <w:kern w:val="2"/>
          <w:sz w:val="21"/>
          <w:szCs w:val="22"/>
        </w:rPr>
        <w:tab/>
      </w:r>
      <w:r>
        <w:t>进程视图（可选）</w:t>
      </w:r>
      <w:r>
        <w:tab/>
      </w:r>
      <w:r>
        <w:rPr>
          <w:rFonts w:hint="eastAsia"/>
          <w:lang w:val="en-US" w:eastAsia="zh-CN"/>
        </w:rPr>
        <w:t>11</w:t>
      </w:r>
    </w:p>
    <w:p w14:paraId="1FFFFD7C">
      <w:pPr>
        <w:pStyle w:val="22"/>
        <w:tabs>
          <w:tab w:val="left" w:pos="432"/>
        </w:tabs>
        <w:rPr>
          <w:rFonts w:hint="default" w:eastAsia="宋体" w:asciiTheme="minorHAnsi" w:hAnsiTheme="minorHAnsi" w:cstheme="minorBidi"/>
          <w:snapToGrid/>
          <w:kern w:val="2"/>
          <w:sz w:val="21"/>
          <w:szCs w:val="22"/>
          <w:lang w:val="en-US" w:eastAsia="zh-CN"/>
        </w:rPr>
      </w:pPr>
      <w:r>
        <w:t>6.</w:t>
      </w:r>
      <w:r>
        <w:rPr>
          <w:rFonts w:asciiTheme="minorHAnsi" w:hAnsiTheme="minorHAnsi" w:eastAsiaTheme="minorEastAsia" w:cstheme="minorBidi"/>
          <w:snapToGrid/>
          <w:kern w:val="2"/>
          <w:sz w:val="21"/>
          <w:szCs w:val="22"/>
        </w:rPr>
        <w:tab/>
      </w:r>
      <w:r>
        <w:t>实现视图（可选）</w:t>
      </w:r>
      <w:r>
        <w:tab/>
      </w:r>
      <w:r>
        <w:rPr>
          <w:rFonts w:hint="eastAsia"/>
          <w:lang w:val="en-US" w:eastAsia="zh-CN"/>
        </w:rPr>
        <w:t>11</w:t>
      </w:r>
    </w:p>
    <w:p w14:paraId="3AAC33D9">
      <w:pPr>
        <w:pStyle w:val="22"/>
        <w:tabs>
          <w:tab w:val="left" w:pos="432"/>
        </w:tabs>
        <w:rPr>
          <w:rFonts w:hint="default" w:eastAsia="宋体" w:asciiTheme="minorHAnsi" w:hAnsiTheme="minorHAnsi" w:cstheme="minorBidi"/>
          <w:snapToGrid/>
          <w:kern w:val="2"/>
          <w:sz w:val="21"/>
          <w:szCs w:val="22"/>
          <w:lang w:val="en-US" w:eastAsia="zh-CN"/>
        </w:rPr>
      </w:pPr>
      <w:r>
        <w:t>7.</w:t>
      </w:r>
      <w:r>
        <w:rPr>
          <w:rFonts w:asciiTheme="minorHAnsi" w:hAnsiTheme="minorHAnsi" w:eastAsiaTheme="minorEastAsia" w:cstheme="minorBidi"/>
          <w:snapToGrid/>
          <w:kern w:val="2"/>
          <w:sz w:val="21"/>
          <w:szCs w:val="22"/>
        </w:rPr>
        <w:tab/>
      </w:r>
      <w:r>
        <w:t>技术视图</w:t>
      </w:r>
      <w:r>
        <w:tab/>
      </w:r>
      <w:r>
        <w:rPr>
          <w:rFonts w:hint="eastAsia"/>
          <w:lang w:val="en-US" w:eastAsia="zh-CN"/>
        </w:rPr>
        <w:t>11</w:t>
      </w:r>
    </w:p>
    <w:p w14:paraId="7B4DCF57">
      <w:pPr>
        <w:pStyle w:val="22"/>
        <w:tabs>
          <w:tab w:val="left" w:pos="432"/>
        </w:tabs>
        <w:rPr>
          <w:rFonts w:hint="default" w:eastAsia="宋体" w:asciiTheme="minorHAnsi" w:hAnsiTheme="minorHAnsi" w:cstheme="minorBidi"/>
          <w:snapToGrid/>
          <w:kern w:val="2"/>
          <w:sz w:val="21"/>
          <w:szCs w:val="22"/>
          <w:lang w:val="en-US" w:eastAsia="zh-CN"/>
        </w:rPr>
      </w:pPr>
      <w:r>
        <w:t>8.</w:t>
      </w:r>
      <w:r>
        <w:rPr>
          <w:rFonts w:asciiTheme="minorHAnsi" w:hAnsiTheme="minorHAnsi" w:eastAsiaTheme="minorEastAsia" w:cstheme="minorBidi"/>
          <w:snapToGrid/>
          <w:kern w:val="2"/>
          <w:sz w:val="21"/>
          <w:szCs w:val="22"/>
        </w:rPr>
        <w:tab/>
      </w:r>
      <w:r>
        <w:t>数据视图（可选）</w:t>
      </w:r>
      <w:r>
        <w:tab/>
      </w:r>
      <w:r>
        <w:rPr>
          <w:rFonts w:hint="eastAsia"/>
          <w:lang w:val="en-US" w:eastAsia="zh-CN"/>
        </w:rPr>
        <w:t>13</w:t>
      </w:r>
    </w:p>
    <w:p w14:paraId="73182FB1">
      <w:pPr>
        <w:pStyle w:val="22"/>
        <w:tabs>
          <w:tab w:val="left" w:pos="432"/>
        </w:tabs>
        <w:rPr>
          <w:rFonts w:hint="default" w:eastAsia="宋体" w:asciiTheme="minorHAnsi" w:hAnsiTheme="minorHAnsi" w:cstheme="minorBidi"/>
          <w:snapToGrid/>
          <w:kern w:val="2"/>
          <w:sz w:val="21"/>
          <w:szCs w:val="22"/>
          <w:lang w:val="en-US" w:eastAsia="zh-CN"/>
        </w:rPr>
      </w:pPr>
      <w:r>
        <w:t>9.</w:t>
      </w:r>
      <w:r>
        <w:rPr>
          <w:rFonts w:asciiTheme="minorHAnsi" w:hAnsiTheme="minorHAnsi" w:eastAsiaTheme="minorEastAsia" w:cstheme="minorBidi"/>
          <w:snapToGrid/>
          <w:kern w:val="2"/>
          <w:sz w:val="21"/>
          <w:szCs w:val="22"/>
        </w:rPr>
        <w:tab/>
      </w:r>
      <w:r>
        <w:t>算法视图（可选）</w:t>
      </w:r>
      <w:r>
        <w:tab/>
      </w:r>
      <w:r>
        <w:rPr>
          <w:rFonts w:hint="eastAsia"/>
          <w:lang w:val="en-US" w:eastAsia="zh-CN"/>
        </w:rPr>
        <w:t>15</w:t>
      </w:r>
    </w:p>
    <w:p w14:paraId="01EA9982">
      <w:pPr>
        <w:pStyle w:val="22"/>
        <w:tabs>
          <w:tab w:val="left" w:pos="864"/>
        </w:tabs>
        <w:rPr>
          <w:rFonts w:hint="default" w:eastAsia="宋体" w:asciiTheme="minorHAnsi" w:hAnsiTheme="minorHAnsi" w:cstheme="minorBidi"/>
          <w:snapToGrid/>
          <w:kern w:val="2"/>
          <w:sz w:val="21"/>
          <w:szCs w:val="22"/>
          <w:lang w:val="en-US" w:eastAsia="zh-CN"/>
        </w:rPr>
      </w:pPr>
      <w:r>
        <w:t>10.</w:t>
      </w:r>
      <w:r>
        <w:rPr>
          <w:rFonts w:asciiTheme="minorHAnsi" w:hAnsiTheme="minorHAnsi" w:eastAsiaTheme="minorEastAsia" w:cstheme="minorBidi"/>
          <w:snapToGrid/>
          <w:kern w:val="2"/>
          <w:sz w:val="21"/>
          <w:szCs w:val="22"/>
        </w:rPr>
        <w:tab/>
      </w:r>
      <w:r>
        <w:t>性能视图（可选）</w:t>
      </w:r>
      <w:r>
        <w:tab/>
      </w:r>
      <w:r>
        <w:rPr>
          <w:rFonts w:hint="eastAsia"/>
          <w:lang w:val="en-US" w:eastAsia="zh-CN"/>
        </w:rPr>
        <w:t>24</w:t>
      </w:r>
    </w:p>
    <w:p w14:paraId="200FBB9D">
      <w:pPr>
        <w:pStyle w:val="22"/>
        <w:tabs>
          <w:tab w:val="left" w:pos="864"/>
        </w:tabs>
        <w:rPr>
          <w:rFonts w:hint="default" w:eastAsia="宋体" w:asciiTheme="minorHAnsi" w:hAnsiTheme="minorHAnsi" w:cstheme="minorBidi"/>
          <w:snapToGrid/>
          <w:kern w:val="2"/>
          <w:sz w:val="21"/>
          <w:szCs w:val="22"/>
          <w:lang w:val="en-US" w:eastAsia="zh-CN"/>
        </w:rPr>
      </w:pPr>
      <w:r>
        <w:t>11.</w:t>
      </w:r>
      <w:r>
        <w:rPr>
          <w:rFonts w:asciiTheme="minorHAnsi" w:hAnsiTheme="minorHAnsi" w:eastAsiaTheme="minorEastAsia" w:cstheme="minorBidi"/>
          <w:snapToGrid/>
          <w:kern w:val="2"/>
          <w:sz w:val="21"/>
          <w:szCs w:val="22"/>
        </w:rPr>
        <w:tab/>
      </w:r>
      <w:r>
        <w:t>可靠性视图（可选）</w:t>
      </w:r>
      <w:r>
        <w:tab/>
      </w:r>
      <w:r>
        <w:rPr>
          <w:rFonts w:hint="eastAsia"/>
          <w:lang w:val="en-US" w:eastAsia="zh-CN"/>
        </w:rPr>
        <w:t>25</w:t>
      </w:r>
    </w:p>
    <w:p w14:paraId="169D3009">
      <w:pPr>
        <w:pStyle w:val="22"/>
        <w:tabs>
          <w:tab w:val="left" w:pos="864"/>
        </w:tabs>
        <w:rPr>
          <w:rFonts w:hint="default" w:eastAsia="宋体" w:asciiTheme="minorHAnsi" w:hAnsiTheme="minorHAnsi" w:cstheme="minorBidi"/>
          <w:snapToGrid/>
          <w:kern w:val="2"/>
          <w:sz w:val="21"/>
          <w:szCs w:val="22"/>
          <w:lang w:val="en-US" w:eastAsia="zh-CN"/>
        </w:rPr>
      </w:pPr>
      <w:r>
        <w:t>12.</w:t>
      </w:r>
      <w:r>
        <w:rPr>
          <w:rFonts w:asciiTheme="minorHAnsi" w:hAnsiTheme="minorHAnsi" w:eastAsiaTheme="minorEastAsia" w:cstheme="minorBidi"/>
          <w:snapToGrid/>
          <w:kern w:val="2"/>
          <w:sz w:val="21"/>
          <w:szCs w:val="22"/>
        </w:rPr>
        <w:tab/>
      </w:r>
      <w:r>
        <w:t>安全性视图（可选）</w:t>
      </w:r>
      <w:r>
        <w:tab/>
      </w:r>
      <w:r>
        <w:rPr>
          <w:rFonts w:hint="eastAsia"/>
          <w:lang w:val="en-US" w:eastAsia="zh-CN"/>
        </w:rPr>
        <w:t>25</w:t>
      </w:r>
    </w:p>
    <w:p w14:paraId="27488404">
      <w:pPr>
        <w:pStyle w:val="22"/>
        <w:tabs>
          <w:tab w:val="left" w:pos="864"/>
        </w:tabs>
        <w:rPr>
          <w:rFonts w:hint="default" w:eastAsia="宋体" w:asciiTheme="minorHAnsi" w:hAnsiTheme="minorHAnsi" w:cstheme="minorBidi"/>
          <w:snapToGrid/>
          <w:kern w:val="2"/>
          <w:sz w:val="21"/>
          <w:szCs w:val="22"/>
          <w:lang w:val="en-US" w:eastAsia="zh-CN"/>
        </w:rPr>
      </w:pPr>
      <w:r>
        <w:t>13.</w:t>
      </w:r>
      <w:r>
        <w:rPr>
          <w:rFonts w:asciiTheme="minorHAnsi" w:hAnsiTheme="minorHAnsi" w:eastAsiaTheme="minorEastAsia" w:cstheme="minorBidi"/>
          <w:snapToGrid/>
          <w:kern w:val="2"/>
          <w:sz w:val="21"/>
          <w:szCs w:val="22"/>
        </w:rPr>
        <w:tab/>
      </w:r>
      <w:r>
        <w:t>易用性视图（可选）</w:t>
      </w:r>
      <w:r>
        <w:tab/>
      </w:r>
      <w:r>
        <w:rPr>
          <w:rFonts w:hint="eastAsia"/>
          <w:lang w:val="en-US" w:eastAsia="zh-CN"/>
        </w:rPr>
        <w:t>26</w:t>
      </w:r>
    </w:p>
    <w:p w14:paraId="23FD5084">
      <w:pPr>
        <w:pStyle w:val="22"/>
        <w:tabs>
          <w:tab w:val="left" w:pos="864"/>
        </w:tabs>
        <w:rPr>
          <w:rFonts w:hint="default" w:eastAsia="宋体" w:asciiTheme="minorHAnsi" w:hAnsiTheme="minorHAnsi" w:cstheme="minorBidi"/>
          <w:snapToGrid/>
          <w:kern w:val="2"/>
          <w:sz w:val="21"/>
          <w:szCs w:val="22"/>
          <w:lang w:val="en-US" w:eastAsia="zh-CN"/>
        </w:rPr>
      </w:pPr>
      <w:r>
        <w:t>14.</w:t>
      </w:r>
      <w:r>
        <w:rPr>
          <w:rFonts w:asciiTheme="minorHAnsi" w:hAnsiTheme="minorHAnsi" w:eastAsiaTheme="minorEastAsia" w:cstheme="minorBidi"/>
          <w:snapToGrid/>
          <w:kern w:val="2"/>
          <w:sz w:val="21"/>
          <w:szCs w:val="22"/>
        </w:rPr>
        <w:tab/>
      </w:r>
      <w:r>
        <w:t>可维护性视图（可选）</w:t>
      </w:r>
      <w:r>
        <w:tab/>
      </w:r>
      <w:r>
        <w:rPr>
          <w:rFonts w:hint="eastAsia"/>
          <w:lang w:val="en-US" w:eastAsia="zh-CN"/>
        </w:rPr>
        <w:t>26</w:t>
      </w:r>
    </w:p>
    <w:p w14:paraId="4806A13C">
      <w:pPr>
        <w:pStyle w:val="30"/>
      </w:pPr>
      <w:r>
        <w:rPr>
          <w:rFonts w:ascii="Times New Roman"/>
        </w:rPr>
        <w:fldChar w:fldCharType="end"/>
      </w:r>
    </w:p>
    <w:p w14:paraId="41644700"/>
    <w:p w14:paraId="3F049A6D"/>
    <w:p w14:paraId="2EA50FC1"/>
    <w:p w14:paraId="0D5A35E2"/>
    <w:p w14:paraId="58D1DF9D"/>
    <w:p w14:paraId="067C72F0"/>
    <w:p w14:paraId="6F52200D">
      <w:pPr>
        <w:pStyle w:val="30"/>
        <w:tabs>
          <w:tab w:val="left" w:pos="5340"/>
        </w:tabs>
        <w:jc w:val="left"/>
      </w:pPr>
      <w:r>
        <w:tab/>
      </w:r>
    </w:p>
    <w:p w14:paraId="3CA47BC6">
      <w:pPr>
        <w:pStyle w:val="30"/>
        <w:rPr>
          <w:rFonts w:ascii="Arial" w:hAnsi="Arial"/>
        </w:rPr>
      </w:pPr>
      <w:r>
        <w:br w:type="page"/>
      </w:r>
      <w:r>
        <w:rPr>
          <w:rFonts w:ascii="Arial" w:hAnsi="Arial"/>
        </w:rPr>
        <w:fldChar w:fldCharType="begin"/>
      </w:r>
      <w:r>
        <w:rPr>
          <w:rFonts w:ascii="Arial" w:hAnsi="Arial"/>
        </w:rPr>
        <w:instrText xml:space="preserve"> TITLE  \* MERGEFORMAT </w:instrText>
      </w:r>
      <w:r>
        <w:rPr>
          <w:rFonts w:ascii="Arial" w:hAnsi="Arial"/>
        </w:rPr>
        <w:fldChar w:fldCharType="separate"/>
      </w:r>
      <w:r>
        <w:rPr>
          <w:rFonts w:hint="eastAsia" w:ascii="Arial" w:hAnsi="Arial"/>
        </w:rPr>
        <w:t>软件架构文档</w:t>
      </w:r>
      <w:r>
        <w:rPr>
          <w:rFonts w:ascii="Arial" w:hAnsi="Arial"/>
        </w:rPr>
        <w:fldChar w:fldCharType="end"/>
      </w:r>
      <w:r>
        <w:rPr>
          <w:rFonts w:ascii="Arial" w:hAnsi="Arial"/>
        </w:rPr>
        <w:t xml:space="preserve"> </w:t>
      </w:r>
    </w:p>
    <w:p w14:paraId="0D2D27E2">
      <w:pPr>
        <w:pStyle w:val="2"/>
        <w:ind w:left="360" w:hanging="360"/>
      </w:pPr>
      <w:bookmarkStart w:id="0" w:name="_Toc181629328"/>
      <w:r>
        <w:rPr>
          <w:rFonts w:hint="eastAsia"/>
        </w:rPr>
        <w:t>简介</w:t>
      </w:r>
      <w:bookmarkEnd w:id="0"/>
    </w:p>
    <w:p w14:paraId="6DA01934">
      <w:pPr>
        <w:pStyle w:val="3"/>
        <w:rPr>
          <w:rFonts w:hint="eastAsia"/>
        </w:rPr>
      </w:pPr>
      <w:bookmarkStart w:id="1" w:name="_Toc181629329"/>
      <w:r>
        <w:rPr>
          <w:rFonts w:hint="eastAsia"/>
        </w:rPr>
        <w:t>目的</w:t>
      </w:r>
      <w:bookmarkEnd w:id="1"/>
    </w:p>
    <w:p w14:paraId="279AC9F7">
      <w:pPr>
        <w:ind w:firstLine="400" w:firstLineChars="200"/>
        <w:rPr>
          <w:rFonts w:hint="eastAsia"/>
        </w:rPr>
      </w:pPr>
      <w:r>
        <w:rPr>
          <w:rFonts w:hint="eastAsia"/>
        </w:rPr>
        <w:t>本文档用于描述“校园活动一站式服务平台”的软件架构设计，是连接需求分析、详细设计、开发实现、测试验证和部署运维的重要技术文档。本文档的主要目的在于明确系统的总体架构、核心模块划分、关键技术选型、数据组织方式、部署结构以及主要算法设计，为后续开发、集成、测试、维护和扩展提供统一依据。</w:t>
      </w:r>
    </w:p>
    <w:p w14:paraId="512E5DE2">
      <w:pPr>
        <w:ind w:firstLine="400" w:firstLineChars="200"/>
        <w:rPr>
          <w:rFonts w:hint="eastAsia"/>
        </w:rPr>
      </w:pPr>
      <w:r>
        <w:rPr>
          <w:rFonts w:hint="eastAsia"/>
        </w:rPr>
        <w:t>在整个项目文档体系中，本文档位于</w:t>
      </w:r>
      <w:r>
        <w:rPr>
          <w:rFonts w:hint="eastAsia"/>
          <w:lang w:val="en-US" w:eastAsia="zh-CN"/>
        </w:rPr>
        <w:t>前景文档</w:t>
      </w:r>
      <w:r>
        <w:rPr>
          <w:rFonts w:hint="eastAsia"/>
        </w:rPr>
        <w:t>之后、详细设计和实现文档之前。</w:t>
      </w:r>
      <w:r>
        <w:rPr>
          <w:rFonts w:hint="eastAsia"/>
          <w:lang w:val="en-US" w:eastAsia="zh-CN"/>
        </w:rPr>
        <w:t>前景文档</w:t>
      </w:r>
      <w:r>
        <w:rPr>
          <w:rFonts w:hint="eastAsia"/>
        </w:rPr>
        <w:t>主要回答“系统需要做什么”，而软件架构文档主要回答“系统整体如何组织和实现”。开发人员可基于本文档理解系统边界、模块职责和接口关系；测试人员可据此制定集成测试、接口测试和系统测试方案；项目管理人员可通过本文档评估系统复杂度、技术风险和开发计划；后续维护人员也可借助本文档快速理解系统结构和演进方向。</w:t>
      </w:r>
    </w:p>
    <w:p w14:paraId="4B3FD7E6">
      <w:pPr>
        <w:ind w:firstLine="400" w:firstLineChars="200"/>
        <w:rPr>
          <w:rFonts w:hint="eastAsia"/>
        </w:rPr>
      </w:pPr>
      <w:r>
        <w:rPr>
          <w:rFonts w:hint="eastAsia"/>
        </w:rPr>
        <w:t>本文档的主要读者包括：</w:t>
      </w:r>
    </w:p>
    <w:p w14:paraId="76BCA45D">
      <w:pPr>
        <w:ind w:firstLine="400" w:firstLineChars="200"/>
        <w:rPr>
          <w:rFonts w:hint="eastAsia"/>
        </w:rPr>
      </w:pPr>
      <w:r>
        <w:rPr>
          <w:rFonts w:hint="eastAsia"/>
          <w:lang w:val="en-US" w:eastAsia="zh-CN"/>
        </w:rPr>
        <w:t>1.</w:t>
      </w:r>
      <w:r>
        <w:rPr>
          <w:rFonts w:hint="eastAsia"/>
        </w:rPr>
        <w:t xml:space="preserve"> 项目开发人员：用于理解前后端分层结构、模块职责、接口调用关系、数据库设计和关键业务流程，并指导后续编码实现。</w:t>
      </w:r>
    </w:p>
    <w:p w14:paraId="6443E4B6">
      <w:pPr>
        <w:ind w:firstLine="400" w:firstLineChars="200"/>
        <w:rPr>
          <w:rFonts w:hint="eastAsia"/>
        </w:rPr>
      </w:pPr>
      <w:r>
        <w:rPr>
          <w:rFonts w:hint="eastAsia"/>
          <w:lang w:val="en-US" w:eastAsia="zh-CN"/>
        </w:rPr>
        <w:t xml:space="preserve">2. </w:t>
      </w:r>
      <w:r>
        <w:rPr>
          <w:rFonts w:hint="eastAsia"/>
        </w:rPr>
        <w:t>测试人员：用于识别系统核心功能路径、模块依赖关系、接口边界和异常处理机制，从而设计测试用例。</w:t>
      </w:r>
    </w:p>
    <w:p w14:paraId="5E6B3150">
      <w:pPr>
        <w:ind w:firstLine="400" w:firstLineChars="200"/>
        <w:rPr>
          <w:rFonts w:hint="eastAsia"/>
        </w:rPr>
      </w:pPr>
      <w:r>
        <w:rPr>
          <w:rFonts w:hint="eastAsia"/>
          <w:lang w:val="en-US" w:eastAsia="zh-CN"/>
        </w:rPr>
        <w:t>3.</w:t>
      </w:r>
      <w:r>
        <w:rPr>
          <w:rFonts w:hint="eastAsia"/>
        </w:rPr>
        <w:t xml:space="preserve"> 架构设计人员与技术负责人：用于评审系统架构合理性、技术选型可行性、扩展性、安全性和性能风险。</w:t>
      </w:r>
    </w:p>
    <w:p w14:paraId="1563051D">
      <w:pPr>
        <w:ind w:firstLine="400" w:firstLineChars="200"/>
        <w:rPr>
          <w:rFonts w:hint="eastAsia"/>
        </w:rPr>
      </w:pPr>
      <w:r>
        <w:rPr>
          <w:rFonts w:hint="eastAsia"/>
          <w:lang w:val="en-US" w:eastAsia="zh-CN"/>
        </w:rPr>
        <w:t>4.</w:t>
      </w:r>
      <w:r>
        <w:rPr>
          <w:rFonts w:hint="eastAsia"/>
        </w:rPr>
        <w:t xml:space="preserve"> 项目管理人员：用于了解系统开发范围、技术复杂度和主要交付内容，辅助进度管理与风险控制。</w:t>
      </w:r>
    </w:p>
    <w:p w14:paraId="24B094A2">
      <w:pPr>
        <w:ind w:firstLine="400" w:firstLineChars="200"/>
        <w:rPr>
          <w:rFonts w:hint="eastAsia"/>
        </w:rPr>
      </w:pPr>
      <w:r>
        <w:rPr>
          <w:rFonts w:hint="eastAsia"/>
          <w:lang w:val="en-US" w:eastAsia="zh-CN"/>
        </w:rPr>
        <w:t>5.</w:t>
      </w:r>
      <w:r>
        <w:rPr>
          <w:rFonts w:hint="eastAsia"/>
        </w:rPr>
        <w:t xml:space="preserve"> 运维和部署人员：用于理解系统运行环境、部署结构、依赖服务和配置项。</w:t>
      </w:r>
    </w:p>
    <w:p w14:paraId="17E19420">
      <w:pPr>
        <w:ind w:firstLine="400" w:firstLineChars="200"/>
        <w:rPr>
          <w:rFonts w:hint="eastAsia"/>
        </w:rPr>
      </w:pPr>
      <w:r>
        <w:rPr>
          <w:rFonts w:hint="eastAsia"/>
          <w:lang w:val="en-US" w:eastAsia="zh-CN"/>
        </w:rPr>
        <w:t>6.</w:t>
      </w:r>
      <w:r>
        <w:rPr>
          <w:rFonts w:hint="eastAsia"/>
        </w:rPr>
        <w:t xml:space="preserve"> 后续维护人员：用于快速掌握系统整体结构，为功能扩展、缺陷修复和性能优化提供参考。</w:t>
      </w:r>
    </w:p>
    <w:p w14:paraId="5465732B">
      <w:pPr>
        <w:ind w:firstLine="400" w:firstLineChars="200"/>
        <w:rPr>
          <w:rFonts w:hint="eastAsia"/>
        </w:rPr>
      </w:pPr>
      <w:r>
        <w:rPr>
          <w:rFonts w:hint="eastAsia"/>
        </w:rPr>
        <w:t>本文档按照多视图方式组织，主要包括以下内容：</w:t>
      </w:r>
    </w:p>
    <w:p w14:paraId="2C8957EA">
      <w:pPr>
        <w:ind w:firstLine="400" w:firstLineChars="200"/>
        <w:rPr>
          <w:rFonts w:hint="eastAsia"/>
        </w:rPr>
      </w:pPr>
      <w:r>
        <w:rPr>
          <w:rFonts w:hint="eastAsia"/>
          <w:lang w:val="en-US" w:eastAsia="zh-CN"/>
        </w:rPr>
        <w:t>1.</w:t>
      </w:r>
      <w:r>
        <w:rPr>
          <w:rFonts w:hint="eastAsia"/>
        </w:rPr>
        <w:t xml:space="preserve"> 用例视图：描述系统主要参与者、核心业务用例和典型交互流程。</w:t>
      </w:r>
    </w:p>
    <w:p w14:paraId="0CD6883F">
      <w:pPr>
        <w:ind w:firstLine="400" w:firstLineChars="200"/>
        <w:rPr>
          <w:rFonts w:hint="eastAsia"/>
        </w:rPr>
      </w:pPr>
      <w:r>
        <w:rPr>
          <w:rFonts w:hint="eastAsia"/>
          <w:lang w:val="en-US" w:eastAsia="zh-CN"/>
        </w:rPr>
        <w:t>2.</w:t>
      </w:r>
      <w:r>
        <w:rPr>
          <w:rFonts w:hint="eastAsia"/>
        </w:rPr>
        <w:t xml:space="preserve"> 逻辑视图：描述系统的模块划分、层次结构、组件职责以及模块间关系。</w:t>
      </w:r>
    </w:p>
    <w:p w14:paraId="7E283F97">
      <w:pPr>
        <w:ind w:firstLine="400" w:firstLineChars="200"/>
        <w:rPr>
          <w:rFonts w:hint="eastAsia"/>
        </w:rPr>
      </w:pPr>
      <w:r>
        <w:rPr>
          <w:rFonts w:hint="eastAsia"/>
          <w:lang w:val="en-US" w:eastAsia="zh-CN"/>
        </w:rPr>
        <w:t>3.</w:t>
      </w:r>
      <w:r>
        <w:rPr>
          <w:rFonts w:hint="eastAsia"/>
        </w:rPr>
        <w:t xml:space="preserve"> 部署视图：描述前端、后端、数据库、缓存及外部服务的部署方式和运行环境。</w:t>
      </w:r>
    </w:p>
    <w:p w14:paraId="31F48B88">
      <w:pPr>
        <w:ind w:firstLine="400" w:firstLineChars="200"/>
        <w:rPr>
          <w:rFonts w:hint="eastAsia"/>
        </w:rPr>
      </w:pPr>
      <w:r>
        <w:rPr>
          <w:rFonts w:hint="eastAsia"/>
          <w:lang w:val="en-US" w:eastAsia="zh-CN"/>
        </w:rPr>
        <w:t>4.</w:t>
      </w:r>
      <w:r>
        <w:rPr>
          <w:rFonts w:hint="eastAsia"/>
        </w:rPr>
        <w:t xml:space="preserve"> 技术视图：说明系统采用的主要技术框架、开发工具、中间件和安全机制。</w:t>
      </w:r>
    </w:p>
    <w:p w14:paraId="2E1CECAF">
      <w:pPr>
        <w:ind w:firstLine="400" w:firstLineChars="200"/>
        <w:rPr>
          <w:rFonts w:hint="eastAsia"/>
        </w:rPr>
      </w:pPr>
      <w:r>
        <w:rPr>
          <w:rFonts w:hint="eastAsia"/>
          <w:lang w:val="en-US" w:eastAsia="zh-CN"/>
        </w:rPr>
        <w:t>5.</w:t>
      </w:r>
      <w:r>
        <w:rPr>
          <w:rFonts w:hint="eastAsia"/>
        </w:rPr>
        <w:t xml:space="preserve"> 数据视图：描述核心数据模型、数据库表结构、实体关系和数据持久化方式。</w:t>
      </w:r>
    </w:p>
    <w:p w14:paraId="4419DDFE">
      <w:pPr>
        <w:ind w:firstLine="400" w:firstLineChars="200"/>
        <w:rPr>
          <w:rFonts w:hint="eastAsia"/>
        </w:rPr>
      </w:pPr>
      <w:r>
        <w:rPr>
          <w:rFonts w:hint="eastAsia"/>
          <w:lang w:val="en-US" w:eastAsia="zh-CN"/>
        </w:rPr>
        <w:t>6.</w:t>
      </w:r>
      <w:r>
        <w:rPr>
          <w:rFonts w:hint="eastAsia"/>
        </w:rPr>
        <w:t xml:space="preserve"> 算法视图：说明系统中涉及的关键算法与规则，例如活动推荐、定位签到距离计算、动态口令生成与校验等。</w:t>
      </w:r>
    </w:p>
    <w:p w14:paraId="1EDEEC80">
      <w:pPr>
        <w:ind w:firstLine="400" w:firstLineChars="200"/>
        <w:rPr>
          <w:rFonts w:hint="eastAsia"/>
        </w:rPr>
      </w:pPr>
      <w:r>
        <w:rPr>
          <w:rFonts w:hint="eastAsia"/>
        </w:rPr>
        <w:t>通过上述视图，本文档从不同角度对系统架构进行说明，帮助各类读者形成对系统整体设计的一致理解，并为项目后续开发、测试、部署和维护提供依据。</w:t>
      </w:r>
    </w:p>
    <w:p w14:paraId="0127878E">
      <w:pPr>
        <w:pStyle w:val="3"/>
      </w:pPr>
      <w:bookmarkStart w:id="2" w:name="_Toc181629330"/>
      <w:r>
        <w:rPr>
          <w:rFonts w:hint="eastAsia"/>
        </w:rPr>
        <w:t>参考资料</w:t>
      </w:r>
      <w:bookmarkEnd w:id="2"/>
    </w:p>
    <w:p w14:paraId="75967CD7">
      <w:pPr>
        <w:pStyle w:val="14"/>
        <w:numPr>
          <w:ilvl w:val="0"/>
          <w:numId w:val="3"/>
        </w:numPr>
        <w:ind w:left="0" w:leftChars="0" w:firstLine="400" w:firstLineChars="200"/>
        <w:rPr>
          <w:rFonts w:hint="eastAsia"/>
          <w:lang w:val="en-US" w:eastAsia="zh-CN"/>
        </w:rPr>
      </w:pPr>
      <w:r>
        <w:rPr>
          <w:rFonts w:hint="eastAsia"/>
          <w:lang w:val="en-US" w:eastAsia="zh-CN"/>
        </w:rPr>
        <w:t>《A3 校园活动一站式服务平台项目需求说明》,2026.7</w:t>
      </w:r>
    </w:p>
    <w:p w14:paraId="648EE695">
      <w:pPr>
        <w:pStyle w:val="14"/>
        <w:numPr>
          <w:ilvl w:val="0"/>
          <w:numId w:val="3"/>
        </w:numPr>
        <w:ind w:left="0" w:leftChars="0" w:firstLine="400" w:firstLineChars="200"/>
        <w:rPr>
          <w:rFonts w:hint="default"/>
          <w:lang w:val="en-US" w:eastAsia="zh-CN"/>
        </w:rPr>
      </w:pPr>
      <w:r>
        <w:rPr>
          <w:rFonts w:hint="eastAsia"/>
          <w:lang w:val="en-US" w:eastAsia="zh-CN"/>
        </w:rPr>
        <w:t>《软件工程原理与实践》课程PPT</w:t>
      </w:r>
    </w:p>
    <w:p w14:paraId="75719B67">
      <w:pPr>
        <w:rPr>
          <w:rFonts w:ascii="Times New Roman"/>
        </w:rPr>
      </w:pPr>
      <w:r>
        <w:rPr>
          <w:rFonts w:ascii="Times New Roman"/>
        </w:rPr>
        <w:br w:type="page"/>
      </w:r>
    </w:p>
    <w:p w14:paraId="512C87AF">
      <w:pPr>
        <w:pStyle w:val="2"/>
        <w:ind w:left="360" w:hanging="360"/>
      </w:pPr>
      <w:bookmarkStart w:id="3" w:name="_Toc181629331"/>
      <w:r>
        <w:rPr>
          <w:rFonts w:hint="eastAsia"/>
        </w:rPr>
        <w:t>用例视图</w:t>
      </w:r>
      <w:bookmarkEnd w:id="3"/>
    </w:p>
    <w:p w14:paraId="1A6852AE">
      <w:pPr>
        <w:ind w:firstLine="400" w:firstLineChars="200"/>
        <w:rPr>
          <w:rFonts w:hint="eastAsia"/>
        </w:rPr>
      </w:pPr>
      <w:r>
        <w:rPr>
          <w:rFonts w:hint="eastAsia"/>
        </w:rPr>
        <w:t>用例视图是选择迭代重点场景和用例的重要输入。它描述了代表某些重要核心功能的一组场景和用例，同时也描述了具有广泛架构覆盖范围（涉及众多架构元素）或对架构中某个关键点进行压力测试的一组场景和用例</w:t>
      </w:r>
      <w:r>
        <w:rPr>
          <w:rFonts w:hint="eastAsia"/>
          <w:lang w:eastAsia="zh-CN"/>
        </w:rPr>
        <w:t>，</w:t>
      </w:r>
      <w:r>
        <w:rPr>
          <w:rFonts w:hint="eastAsia"/>
          <w:lang w:val="en-US" w:eastAsia="zh-CN"/>
        </w:rPr>
        <w:t>如图1所示</w:t>
      </w:r>
      <w:r>
        <w:rPr>
          <w:rFonts w:hint="eastAsia"/>
        </w:rPr>
        <w:t>。</w:t>
      </w:r>
    </w:p>
    <w:p w14:paraId="77EDFE8A">
      <w:pPr>
        <w:ind w:firstLine="400" w:firstLineChars="200"/>
        <w:jc w:val="center"/>
        <w:rPr>
          <w:rFonts w:hint="eastAsia"/>
        </w:rPr>
      </w:pPr>
      <w:r>
        <w:rPr>
          <w:rFonts w:hint="eastAsia" w:eastAsia="宋体"/>
          <w:lang w:eastAsia="zh-CN"/>
        </w:rPr>
        <w:drawing>
          <wp:inline distT="0" distB="0" distL="114300" distR="114300">
            <wp:extent cx="2720340" cy="6725920"/>
            <wp:effectExtent l="0" t="0" r="0" b="10160"/>
            <wp:docPr id="12" name="图片 12" descr="Useca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Usecase2"/>
                    <pic:cNvPicPr>
                      <a:picLocks noChangeAspect="1"/>
                    </pic:cNvPicPr>
                  </pic:nvPicPr>
                  <pic:blipFill>
                    <a:blip r:embed="rId9"/>
                    <a:stretch>
                      <a:fillRect/>
                    </a:stretch>
                  </pic:blipFill>
                  <pic:spPr>
                    <a:xfrm>
                      <a:off x="0" y="0"/>
                      <a:ext cx="2720340" cy="6725920"/>
                    </a:xfrm>
                    <a:prstGeom prst="rect">
                      <a:avLst/>
                    </a:prstGeom>
                  </pic:spPr>
                </pic:pic>
              </a:graphicData>
            </a:graphic>
          </wp:inline>
        </w:drawing>
      </w:r>
    </w:p>
    <w:p w14:paraId="2527B1F2">
      <w:pPr>
        <w:jc w:val="both"/>
        <w:rPr>
          <w:rFonts w:hint="eastAsia"/>
          <w:lang w:val="en-US" w:eastAsia="zh-CN"/>
        </w:rPr>
      </w:pPr>
    </w:p>
    <w:p w14:paraId="4D89CCFA">
      <w:pPr>
        <w:ind w:firstLine="400" w:firstLineChars="200"/>
        <w:jc w:val="center"/>
        <w:rPr>
          <w:rFonts w:hint="eastAsia"/>
          <w:lang w:val="en-US" w:eastAsia="zh-CN"/>
        </w:rPr>
      </w:pPr>
      <w:r>
        <w:rPr>
          <w:rFonts w:hint="eastAsia"/>
          <w:lang w:val="en-US" w:eastAsia="zh-CN"/>
        </w:rPr>
        <w:t>图1 用例视图</w:t>
      </w:r>
    </w:p>
    <w:p w14:paraId="0319927F">
      <w:pPr>
        <w:rPr>
          <w:rFonts w:hint="default"/>
          <w:lang w:val="en-US" w:eastAsia="zh-CN"/>
        </w:rPr>
      </w:pPr>
      <w:r>
        <w:rPr>
          <w:rFonts w:hint="default"/>
          <w:lang w:val="en-US" w:eastAsia="zh-CN"/>
        </w:rPr>
        <w:br w:type="page"/>
      </w:r>
    </w:p>
    <w:p w14:paraId="077D654D">
      <w:pPr>
        <w:pStyle w:val="3"/>
        <w:bidi w:val="0"/>
        <w:rPr>
          <w:rFonts w:hint="eastAsia"/>
          <w:lang w:val="en-US" w:eastAsia="zh-CN"/>
        </w:rPr>
      </w:pPr>
      <w:bookmarkStart w:id="4" w:name="_Toc181629332"/>
      <w:r>
        <w:rPr>
          <w:rFonts w:hint="eastAsia"/>
          <w:lang w:val="en-US" w:eastAsia="zh-CN"/>
        </w:rPr>
        <w:t>注册账号</w:t>
      </w:r>
    </w:p>
    <w:p w14:paraId="7FA7BEBE">
      <w:pPr>
        <w:ind w:firstLine="400" w:firstLineChars="200"/>
        <w:rPr>
          <w:rFonts w:hint="default"/>
          <w:lang w:val="en-US" w:eastAsia="zh-CN"/>
        </w:rPr>
      </w:pPr>
      <w:r>
        <w:rPr>
          <w:rFonts w:hint="eastAsia"/>
          <w:lang w:val="en-US" w:eastAsia="zh-CN"/>
        </w:rPr>
        <w:t>普通师生填写必要信息，创建平台本地账号。这些信息包括姓名，身份，爱好，活动时间段等。</w:t>
      </w:r>
    </w:p>
    <w:p w14:paraId="238468F2">
      <w:pPr>
        <w:pStyle w:val="3"/>
        <w:bidi w:val="0"/>
        <w:ind w:left="0" w:leftChars="0" w:firstLine="0" w:firstLineChars="0"/>
        <w:rPr>
          <w:rFonts w:hint="default"/>
          <w:lang w:val="en-US" w:eastAsia="zh-CN"/>
        </w:rPr>
      </w:pPr>
      <w:r>
        <w:rPr>
          <w:rFonts w:hint="default"/>
          <w:lang w:val="en-US" w:eastAsia="zh-CN"/>
        </w:rPr>
        <w:t>登录系统</w:t>
      </w:r>
    </w:p>
    <w:p w14:paraId="401387CE">
      <w:pPr>
        <w:ind w:firstLine="400" w:firstLineChars="200"/>
        <w:rPr>
          <w:rFonts w:hint="eastAsia"/>
          <w:lang w:val="en-US" w:eastAsia="zh-CN"/>
        </w:rPr>
      </w:pPr>
      <w:r>
        <w:rPr>
          <w:rFonts w:hint="eastAsia"/>
          <w:lang w:val="en-US" w:eastAsia="zh-CN"/>
        </w:rPr>
        <w:t>普通师生使用已有账号完成身份验证并进入平台。</w:t>
      </w:r>
    </w:p>
    <w:p w14:paraId="08996589">
      <w:pPr>
        <w:pStyle w:val="3"/>
        <w:bidi w:val="0"/>
        <w:ind w:left="0" w:leftChars="0" w:firstLine="0" w:firstLineChars="0"/>
        <w:rPr>
          <w:rFonts w:hint="default"/>
          <w:lang w:val="en-US" w:eastAsia="zh-CN"/>
        </w:rPr>
      </w:pPr>
      <w:r>
        <w:rPr>
          <w:rFonts w:hint="eastAsia"/>
          <w:lang w:val="en-US" w:eastAsia="zh-CN"/>
        </w:rPr>
        <w:t>CAS认证</w:t>
      </w:r>
      <w:r>
        <w:rPr>
          <w:rFonts w:hint="default"/>
          <w:lang w:val="en-US" w:eastAsia="zh-CN"/>
        </w:rPr>
        <w:t>登录</w:t>
      </w:r>
    </w:p>
    <w:p w14:paraId="6A5457D9">
      <w:pPr>
        <w:ind w:firstLine="400" w:firstLineChars="200"/>
        <w:rPr>
          <w:rFonts w:hint="eastAsia"/>
          <w:lang w:val="en-US" w:eastAsia="zh-CN"/>
        </w:rPr>
      </w:pPr>
      <w:r>
        <w:rPr>
          <w:rFonts w:hint="eastAsia"/>
          <w:lang w:val="en-US" w:eastAsia="zh-CN"/>
        </w:rPr>
        <w:t>普通师生通过上海交通大学统一身份认证系统登录平台。</w:t>
      </w:r>
    </w:p>
    <w:p w14:paraId="93D2A215">
      <w:pPr>
        <w:pStyle w:val="3"/>
        <w:bidi w:val="0"/>
        <w:ind w:left="0" w:leftChars="0" w:firstLine="0" w:firstLineChars="0"/>
        <w:rPr>
          <w:rFonts w:hint="default"/>
          <w:lang w:val="en-US" w:eastAsia="zh-CN"/>
        </w:rPr>
      </w:pPr>
      <w:r>
        <w:rPr>
          <w:rFonts w:hint="eastAsia"/>
          <w:lang w:val="en-US" w:eastAsia="zh-CN"/>
        </w:rPr>
        <w:t>维护个人档案</w:t>
      </w:r>
    </w:p>
    <w:p w14:paraId="A21CD99E">
      <w:pPr>
        <w:ind w:firstLine="400" w:firstLineChars="200"/>
        <w:rPr>
          <w:rFonts w:hint="eastAsia"/>
          <w:lang w:val="en-US" w:eastAsia="zh-CN"/>
        </w:rPr>
      </w:pPr>
      <w:r>
        <w:rPr>
          <w:rFonts w:hint="eastAsia"/>
          <w:lang w:val="en-US" w:eastAsia="zh-CN"/>
        </w:rPr>
        <w:t>普通师生查看和修改个人基础信息、兴趣标签以及可参与时间段，用于完善账号资料并支持后续活动推荐。</w:t>
      </w:r>
    </w:p>
    <w:p w14:paraId="D2CDE2F6">
      <w:pPr>
        <w:pStyle w:val="3"/>
        <w:bidi w:val="0"/>
        <w:ind w:left="0" w:leftChars="0" w:firstLine="0" w:firstLineChars="0"/>
        <w:rPr>
          <w:rFonts w:hint="default"/>
          <w:lang w:val="en-US" w:eastAsia="zh-CN"/>
        </w:rPr>
      </w:pPr>
      <w:r>
        <w:rPr>
          <w:rFonts w:hint="eastAsia"/>
          <w:lang w:val="en-US" w:eastAsia="zh-CN"/>
        </w:rPr>
        <w:t>浏览推荐活动</w:t>
      </w:r>
    </w:p>
    <w:p w14:paraId="C8BB05EA">
      <w:pPr>
        <w:ind w:firstLine="400" w:firstLineChars="200"/>
        <w:rPr>
          <w:rFonts w:hint="eastAsia"/>
          <w:lang w:val="en-US" w:eastAsia="zh-CN"/>
        </w:rPr>
      </w:pPr>
      <w:r>
        <w:rPr>
          <w:rFonts w:hint="eastAsia"/>
          <w:lang w:val="en-US" w:eastAsia="zh-CN"/>
        </w:rPr>
        <w:t>普通师生在平台首页或推荐页面浏览系统根据兴趣、时间和社区聚类结果推荐的活动列表。</w:t>
      </w:r>
    </w:p>
    <w:p w14:paraId="4731E864">
      <w:pPr>
        <w:pStyle w:val="3"/>
        <w:bidi w:val="0"/>
        <w:ind w:left="0" w:leftChars="0" w:firstLine="0" w:firstLineChars="0"/>
        <w:rPr>
          <w:rFonts w:hint="default"/>
          <w:lang w:val="en-US" w:eastAsia="zh-CN"/>
        </w:rPr>
      </w:pPr>
      <w:r>
        <w:rPr>
          <w:rFonts w:hint="eastAsia"/>
          <w:lang w:val="en-US" w:eastAsia="zh-CN"/>
        </w:rPr>
        <w:t>检索活动</w:t>
      </w:r>
    </w:p>
    <w:p w14:paraId="38C42D05">
      <w:pPr>
        <w:ind w:firstLine="400" w:firstLineChars="200"/>
        <w:rPr>
          <w:rFonts w:hint="eastAsia"/>
          <w:lang w:val="en-US" w:eastAsia="zh-CN"/>
        </w:rPr>
      </w:pPr>
      <w:r>
        <w:rPr>
          <w:rFonts w:hint="eastAsia"/>
          <w:lang w:val="en-US" w:eastAsia="zh-CN"/>
        </w:rPr>
        <w:t>普通师生按照活动名称、类别、时间、地点等条件检索平台中已发布的活动。</w:t>
      </w:r>
    </w:p>
    <w:p w14:paraId="6CAE94C7">
      <w:pPr>
        <w:pStyle w:val="3"/>
        <w:bidi w:val="0"/>
        <w:ind w:left="0" w:leftChars="0" w:firstLine="0" w:firstLineChars="0"/>
        <w:rPr>
          <w:rFonts w:hint="default"/>
          <w:lang w:val="en-US" w:eastAsia="zh-CN"/>
        </w:rPr>
      </w:pPr>
      <w:r>
        <w:rPr>
          <w:rFonts w:hint="eastAsia"/>
          <w:lang w:val="en-US" w:eastAsia="zh-CN"/>
        </w:rPr>
        <w:t>查看活动详情</w:t>
      </w:r>
    </w:p>
    <w:p w14:paraId="048730C5">
      <w:pPr>
        <w:ind w:firstLine="400" w:firstLineChars="200"/>
        <w:rPr>
          <w:rFonts w:hint="eastAsia"/>
          <w:lang w:val="en-US" w:eastAsia="zh-CN"/>
        </w:rPr>
      </w:pPr>
      <w:r>
        <w:rPr>
          <w:rFonts w:hint="eastAsia"/>
          <w:lang w:val="en-US" w:eastAsia="zh-CN"/>
        </w:rPr>
        <w:t>普通师生查看某个活动的详细信息，包括活动内容、时间地点、报名要求、名额状态和组织者信息。</w:t>
      </w:r>
    </w:p>
    <w:p w14:paraId="355DB752">
      <w:pPr>
        <w:pStyle w:val="3"/>
        <w:bidi w:val="0"/>
        <w:ind w:left="0" w:leftChars="0" w:firstLine="0" w:firstLineChars="0"/>
        <w:rPr>
          <w:rFonts w:hint="default"/>
          <w:lang w:val="en-US" w:eastAsia="zh-CN"/>
        </w:rPr>
      </w:pPr>
      <w:r>
        <w:rPr>
          <w:rFonts w:hint="eastAsia"/>
          <w:lang w:val="en-US" w:eastAsia="zh-CN"/>
        </w:rPr>
        <w:t>收藏活动</w:t>
      </w:r>
    </w:p>
    <w:p w14:paraId="F3B6A978">
      <w:pPr>
        <w:ind w:firstLine="400" w:firstLineChars="200"/>
        <w:rPr>
          <w:rFonts w:hint="eastAsia"/>
          <w:lang w:val="en-US" w:eastAsia="zh-CN"/>
        </w:rPr>
      </w:pPr>
      <w:r>
        <w:rPr>
          <w:rFonts w:hint="eastAsia"/>
          <w:lang w:val="en-US" w:eastAsia="zh-CN"/>
        </w:rPr>
        <w:t>普通师生将感兴趣的活动加入收藏列表，便于后续查看、报名或取消收藏。</w:t>
      </w:r>
    </w:p>
    <w:p w14:paraId="915103F7">
      <w:pPr>
        <w:pStyle w:val="3"/>
        <w:bidi w:val="0"/>
        <w:ind w:left="0" w:leftChars="0" w:firstLine="0" w:firstLineChars="0"/>
        <w:rPr>
          <w:rFonts w:hint="default"/>
          <w:lang w:val="en-US" w:eastAsia="zh-CN"/>
        </w:rPr>
      </w:pPr>
      <w:r>
        <w:rPr>
          <w:rFonts w:hint="eastAsia"/>
          <w:lang w:val="en-US" w:eastAsia="zh-CN"/>
        </w:rPr>
        <w:t>报名活动</w:t>
      </w:r>
    </w:p>
    <w:p w14:paraId="89BA2145">
      <w:pPr>
        <w:ind w:firstLine="400" w:firstLineChars="200"/>
        <w:rPr>
          <w:rFonts w:hint="eastAsia"/>
          <w:lang w:val="en-US" w:eastAsia="zh-CN"/>
        </w:rPr>
      </w:pPr>
      <w:r>
        <w:rPr>
          <w:rFonts w:hint="eastAsia"/>
          <w:lang w:val="en-US" w:eastAsia="zh-CN"/>
        </w:rPr>
        <w:t>普通师生在活动详情页面提交报名申请，系统检查活动状态、报名时间和剩余名额后生成待审核报名记录。</w:t>
      </w:r>
    </w:p>
    <w:p w14:paraId="13E1CBB8">
      <w:pPr>
        <w:pStyle w:val="3"/>
        <w:bidi w:val="0"/>
        <w:ind w:left="0" w:leftChars="0" w:firstLine="0" w:firstLineChars="0"/>
        <w:rPr>
          <w:rFonts w:hint="default"/>
          <w:lang w:val="en-US" w:eastAsia="zh-CN"/>
        </w:rPr>
      </w:pPr>
      <w:r>
        <w:rPr>
          <w:rFonts w:hint="eastAsia"/>
          <w:lang w:val="en-US" w:eastAsia="zh-CN"/>
        </w:rPr>
        <w:t>查看报名状态</w:t>
      </w:r>
    </w:p>
    <w:p w14:paraId="02D40322">
      <w:pPr>
        <w:ind w:firstLine="400" w:firstLineChars="200"/>
        <w:rPr>
          <w:rFonts w:hint="eastAsia"/>
          <w:lang w:val="en-US" w:eastAsia="zh-CN"/>
        </w:rPr>
      </w:pPr>
      <w:r>
        <w:rPr>
          <w:rFonts w:hint="eastAsia"/>
          <w:lang w:val="en-US" w:eastAsia="zh-CN"/>
        </w:rPr>
        <w:t>普通师生查看本人已报名活动的审核结果和当前报名状态，以确认是否能够参加活动。</w:t>
      </w:r>
    </w:p>
    <w:p w14:paraId="AA226A77">
      <w:pPr>
        <w:pStyle w:val="3"/>
        <w:bidi w:val="0"/>
        <w:ind w:left="0" w:leftChars="0" w:firstLine="0" w:firstLineChars="0"/>
        <w:rPr>
          <w:rFonts w:hint="default"/>
          <w:lang w:val="en-US" w:eastAsia="zh-CN"/>
        </w:rPr>
      </w:pPr>
      <w:r>
        <w:rPr>
          <w:rFonts w:hint="eastAsia"/>
          <w:lang w:val="en-US" w:eastAsia="zh-CN"/>
        </w:rPr>
        <w:t>活动签到</w:t>
      </w:r>
    </w:p>
    <w:p w14:paraId="7C518B6C">
      <w:pPr>
        <w:ind w:firstLine="400" w:firstLineChars="200"/>
        <w:rPr>
          <w:rFonts w:hint="eastAsia"/>
          <w:lang w:val="en-US" w:eastAsia="zh-CN"/>
        </w:rPr>
      </w:pPr>
      <w:r>
        <w:rPr>
          <w:rFonts w:hint="eastAsia"/>
          <w:lang w:val="en-US" w:eastAsia="zh-CN"/>
        </w:rPr>
        <w:t>普通师生在活动现场完成签到，系统记录签到时间、签到方式和对应活动信息。</w:t>
      </w:r>
    </w:p>
    <w:p w14:paraId="E44FB0A6">
      <w:pPr>
        <w:pStyle w:val="3"/>
        <w:bidi w:val="0"/>
        <w:ind w:left="0" w:leftChars="0" w:firstLine="0" w:firstLineChars="0"/>
        <w:rPr>
          <w:rFonts w:hint="default"/>
          <w:lang w:val="en-US" w:eastAsia="zh-CN"/>
        </w:rPr>
      </w:pPr>
      <w:r>
        <w:rPr>
          <w:rFonts w:hint="eastAsia"/>
          <w:lang w:val="en-US" w:eastAsia="zh-CN"/>
        </w:rPr>
        <w:t>二维码签到</w:t>
      </w:r>
    </w:p>
    <w:p w14:paraId="E2D3463F">
      <w:pPr>
        <w:ind w:firstLine="400" w:firstLineChars="200"/>
        <w:rPr>
          <w:rFonts w:hint="eastAsia"/>
          <w:lang w:val="en-US" w:eastAsia="zh-CN"/>
        </w:rPr>
      </w:pPr>
      <w:r>
        <w:rPr>
          <w:rFonts w:hint="eastAsia"/>
          <w:lang w:val="en-US" w:eastAsia="zh-CN"/>
        </w:rPr>
        <w:t>普通师生通过扫描活动现场二维码完成签到，系统校验二维码有效性后生成签到记录。</w:t>
      </w:r>
    </w:p>
    <w:p w14:paraId="B78ED3B3">
      <w:pPr>
        <w:pStyle w:val="3"/>
        <w:bidi w:val="0"/>
        <w:ind w:left="0" w:leftChars="0" w:firstLine="0" w:firstLineChars="0"/>
        <w:rPr>
          <w:rFonts w:hint="default"/>
          <w:lang w:val="en-US" w:eastAsia="zh-CN"/>
        </w:rPr>
      </w:pPr>
      <w:r>
        <w:rPr>
          <w:rFonts w:hint="eastAsia"/>
          <w:lang w:val="en-US" w:eastAsia="zh-CN"/>
        </w:rPr>
        <w:t>定位签到</w:t>
      </w:r>
    </w:p>
    <w:p w14:paraId="82E1D89C">
      <w:pPr>
        <w:ind w:firstLine="400" w:firstLineChars="200"/>
        <w:rPr>
          <w:rFonts w:hint="eastAsia"/>
          <w:lang w:val="en-US" w:eastAsia="zh-CN"/>
        </w:rPr>
      </w:pPr>
      <w:r>
        <w:rPr>
          <w:rFonts w:hint="eastAsia"/>
          <w:lang w:val="en-US" w:eastAsia="zh-CN"/>
        </w:rPr>
        <w:t>普通师生基于当前位置完成签到，系统校验用户位置是否处于活动允许签到范围内。</w:t>
      </w:r>
    </w:p>
    <w:p w14:paraId="64E9CB2C">
      <w:pPr>
        <w:pStyle w:val="3"/>
        <w:bidi w:val="0"/>
        <w:ind w:left="0" w:leftChars="0" w:firstLine="0" w:firstLineChars="0"/>
        <w:rPr>
          <w:rFonts w:hint="default"/>
          <w:lang w:val="en-US" w:eastAsia="zh-CN"/>
        </w:rPr>
      </w:pPr>
      <w:r>
        <w:rPr>
          <w:rFonts w:hint="eastAsia"/>
          <w:lang w:val="en-US" w:eastAsia="zh-CN"/>
        </w:rPr>
        <w:t>动态口令签到</w:t>
      </w:r>
    </w:p>
    <w:p w14:paraId="26923BF4">
      <w:pPr>
        <w:ind w:firstLine="400" w:firstLineChars="200"/>
        <w:rPr>
          <w:rFonts w:hint="eastAsia"/>
          <w:lang w:val="en-US" w:eastAsia="zh-CN"/>
        </w:rPr>
      </w:pPr>
      <w:r>
        <w:rPr>
          <w:rFonts w:hint="eastAsia"/>
          <w:lang w:val="en-US" w:eastAsia="zh-CN"/>
        </w:rPr>
        <w:t>普通师生输入活动组织者发布的动态口令完成签到，系统校验口令有效性和时效性。</w:t>
      </w:r>
    </w:p>
    <w:p w14:paraId="FC4C9C99">
      <w:pPr>
        <w:pStyle w:val="3"/>
        <w:bidi w:val="0"/>
        <w:ind w:left="0" w:leftChars="0" w:firstLine="0" w:firstLineChars="0"/>
        <w:rPr>
          <w:rFonts w:hint="default"/>
          <w:lang w:val="en-US" w:eastAsia="zh-CN"/>
        </w:rPr>
      </w:pPr>
      <w:r>
        <w:rPr>
          <w:rFonts w:hint="eastAsia"/>
          <w:lang w:val="en-US" w:eastAsia="zh-CN"/>
        </w:rPr>
        <w:t>提交活动反馈</w:t>
      </w:r>
    </w:p>
    <w:p w14:paraId="6D68DF38">
      <w:pPr>
        <w:ind w:firstLine="400" w:firstLineChars="200"/>
        <w:rPr>
          <w:rFonts w:hint="eastAsia"/>
          <w:lang w:val="en-US" w:eastAsia="zh-CN"/>
        </w:rPr>
      </w:pPr>
      <w:r>
        <w:rPr>
          <w:rFonts w:hint="eastAsia"/>
          <w:lang w:val="en-US" w:eastAsia="zh-CN"/>
        </w:rPr>
        <w:t>普通师生在活动结束后提交评分和文字评价，反馈活动体验和改进建议。</w:t>
      </w:r>
    </w:p>
    <w:p w14:paraId="D55FA862">
      <w:pPr>
        <w:pStyle w:val="3"/>
        <w:bidi w:val="0"/>
        <w:ind w:left="0" w:leftChars="0" w:firstLine="0" w:firstLineChars="0"/>
        <w:rPr>
          <w:rFonts w:hint="default"/>
          <w:lang w:val="en-US" w:eastAsia="zh-CN"/>
        </w:rPr>
      </w:pPr>
      <w:r>
        <w:rPr>
          <w:rFonts w:hint="eastAsia"/>
          <w:lang w:val="en-US" w:eastAsia="zh-CN"/>
        </w:rPr>
        <w:t>查看活动记录</w:t>
      </w:r>
    </w:p>
    <w:p w14:paraId="5198DB3C">
      <w:pPr>
        <w:ind w:firstLine="400" w:firstLineChars="200"/>
        <w:rPr>
          <w:rFonts w:hint="eastAsia"/>
          <w:lang w:val="en-US" w:eastAsia="zh-CN"/>
        </w:rPr>
      </w:pPr>
      <w:r>
        <w:rPr>
          <w:rFonts w:hint="eastAsia"/>
          <w:lang w:val="en-US" w:eastAsia="zh-CN"/>
        </w:rPr>
        <w:t>普通师生查看本人参加、报名、签到和反馈过的活动记录。</w:t>
      </w:r>
    </w:p>
    <w:p w14:paraId="4ED9468B">
      <w:pPr>
        <w:pStyle w:val="3"/>
        <w:bidi w:val="0"/>
        <w:ind w:left="0" w:leftChars="0" w:firstLine="0" w:firstLineChars="0"/>
        <w:rPr>
          <w:rFonts w:hint="default"/>
          <w:lang w:val="en-US" w:eastAsia="zh-CN"/>
        </w:rPr>
      </w:pPr>
      <w:r>
        <w:rPr>
          <w:rFonts w:hint="eastAsia"/>
          <w:lang w:val="en-US" w:eastAsia="zh-CN"/>
        </w:rPr>
        <w:t>发布活动</w:t>
      </w:r>
    </w:p>
    <w:p w14:paraId="B72778C6">
      <w:pPr>
        <w:ind w:firstLine="400" w:firstLineChars="200"/>
        <w:rPr>
          <w:rFonts w:hint="eastAsia"/>
          <w:lang w:val="en-US" w:eastAsia="zh-CN"/>
        </w:rPr>
      </w:pPr>
      <w:r>
        <w:rPr>
          <w:rFonts w:hint="eastAsia"/>
          <w:lang w:val="en-US" w:eastAsia="zh-CN"/>
        </w:rPr>
        <w:t>活动组织者创建并发布活动，填写活动标题、类别、内容、时间地点、报名名额和报名时间等信息。</w:t>
      </w:r>
    </w:p>
    <w:p w14:paraId="23920590">
      <w:pPr>
        <w:pStyle w:val="3"/>
        <w:bidi w:val="0"/>
        <w:ind w:left="0" w:leftChars="0" w:firstLine="0" w:firstLineChars="0"/>
        <w:rPr>
          <w:rFonts w:hint="default"/>
          <w:lang w:val="en-US" w:eastAsia="zh-CN"/>
        </w:rPr>
      </w:pPr>
      <w:r>
        <w:rPr>
          <w:rFonts w:hint="eastAsia"/>
          <w:lang w:val="en-US" w:eastAsia="zh-CN"/>
        </w:rPr>
        <w:t>审核报名</w:t>
      </w:r>
    </w:p>
    <w:p w14:paraId="5A1BD934">
      <w:pPr>
        <w:ind w:firstLine="400" w:firstLineChars="200"/>
        <w:rPr>
          <w:rFonts w:hint="eastAsia"/>
          <w:lang w:val="en-US" w:eastAsia="zh-CN"/>
        </w:rPr>
      </w:pPr>
      <w:r>
        <w:rPr>
          <w:rFonts w:hint="eastAsia"/>
          <w:lang w:val="en-US" w:eastAsia="zh-CN"/>
        </w:rPr>
        <w:t>活动组织者查看活动报名申请，并根据活动要求对报名记录进行通过或拒绝处理。</w:t>
      </w:r>
    </w:p>
    <w:p w14:paraId="E2A87FCE">
      <w:pPr>
        <w:pStyle w:val="3"/>
        <w:bidi w:val="0"/>
        <w:ind w:left="0" w:leftChars="0" w:firstLine="0" w:firstLineChars="0"/>
        <w:rPr>
          <w:rFonts w:hint="default"/>
          <w:lang w:val="en-US" w:eastAsia="zh-CN"/>
        </w:rPr>
      </w:pPr>
      <w:r>
        <w:rPr>
          <w:rFonts w:hint="eastAsia"/>
          <w:lang w:val="en-US" w:eastAsia="zh-CN"/>
        </w:rPr>
        <w:t>管理签到</w:t>
      </w:r>
    </w:p>
    <w:p w14:paraId="2BA59323">
      <w:pPr>
        <w:ind w:firstLine="400" w:firstLineChars="200"/>
        <w:rPr>
          <w:rFonts w:hint="eastAsia"/>
          <w:lang w:val="en-US" w:eastAsia="zh-CN"/>
        </w:rPr>
      </w:pPr>
      <w:r>
        <w:rPr>
          <w:rFonts w:hint="eastAsia"/>
          <w:lang w:val="en-US" w:eastAsia="zh-CN"/>
        </w:rPr>
        <w:t>活动组织者配置和管理活动签到方式，包括二维码签到、定位签到和动态口令签到。</w:t>
      </w:r>
    </w:p>
    <w:p w14:paraId="89804FFC">
      <w:pPr>
        <w:pStyle w:val="3"/>
        <w:bidi w:val="0"/>
        <w:ind w:left="0" w:leftChars="0" w:firstLine="0" w:firstLineChars="0"/>
        <w:rPr>
          <w:rFonts w:hint="default"/>
          <w:lang w:val="en-US" w:eastAsia="zh-CN"/>
        </w:rPr>
      </w:pPr>
      <w:r>
        <w:rPr>
          <w:rFonts w:hint="eastAsia"/>
          <w:lang w:val="en-US" w:eastAsia="zh-CN"/>
        </w:rPr>
        <w:t>发布活动记录</w:t>
      </w:r>
    </w:p>
    <w:p w14:paraId="E1DBA3A6">
      <w:pPr>
        <w:ind w:firstLine="400" w:firstLineChars="200"/>
        <w:rPr>
          <w:rFonts w:hint="eastAsia"/>
          <w:lang w:val="en-US" w:eastAsia="zh-CN"/>
        </w:rPr>
      </w:pPr>
      <w:r>
        <w:rPr>
          <w:rFonts w:hint="eastAsia"/>
          <w:lang w:val="en-US" w:eastAsia="zh-CN"/>
        </w:rPr>
        <w:t>活动组织者在活动结束后发布活动记录或总结，上传文字说明和照片等材料。</w:t>
      </w:r>
    </w:p>
    <w:p w14:paraId="C7558A05">
      <w:pPr>
        <w:pStyle w:val="3"/>
        <w:bidi w:val="0"/>
        <w:ind w:left="0" w:leftChars="0" w:firstLine="0" w:firstLineChars="0"/>
        <w:rPr>
          <w:rFonts w:hint="default"/>
          <w:lang w:val="en-US" w:eastAsia="zh-CN"/>
        </w:rPr>
      </w:pPr>
      <w:r>
        <w:rPr>
          <w:rFonts w:hint="eastAsia"/>
          <w:lang w:val="en-US" w:eastAsia="zh-CN"/>
        </w:rPr>
        <w:t>编辑活动</w:t>
      </w:r>
    </w:p>
    <w:p w14:paraId="7F31B343">
      <w:pPr>
        <w:ind w:firstLine="400" w:firstLineChars="200"/>
        <w:rPr>
          <w:rFonts w:hint="eastAsia"/>
          <w:lang w:val="en-US" w:eastAsia="zh-CN"/>
        </w:rPr>
      </w:pPr>
      <w:r>
        <w:rPr>
          <w:rFonts w:hint="eastAsia"/>
          <w:lang w:val="en-US" w:eastAsia="zh-CN"/>
        </w:rPr>
        <w:t>活动组织者修改已创建活动的基本信息、时间地点、名额或状态，并保存更新结果。</w:t>
      </w:r>
    </w:p>
    <w:p w14:paraId="C1B1F45A">
      <w:pPr>
        <w:pStyle w:val="3"/>
        <w:bidi w:val="0"/>
        <w:ind w:left="0" w:leftChars="0" w:firstLine="0" w:firstLineChars="0"/>
        <w:rPr>
          <w:rFonts w:hint="default"/>
          <w:lang w:val="en-US" w:eastAsia="zh-CN"/>
        </w:rPr>
      </w:pPr>
      <w:r>
        <w:rPr>
          <w:rFonts w:hint="eastAsia"/>
          <w:lang w:val="en-US" w:eastAsia="zh-CN"/>
        </w:rPr>
        <w:t>管理活动</w:t>
      </w:r>
    </w:p>
    <w:p w14:paraId="90A05DC6">
      <w:pPr>
        <w:ind w:firstLine="400" w:firstLineChars="200"/>
        <w:rPr>
          <w:rFonts w:hint="eastAsia"/>
          <w:lang w:val="en-US" w:eastAsia="zh-CN"/>
        </w:rPr>
      </w:pPr>
      <w:r>
        <w:rPr>
          <w:rFonts w:hint="eastAsia"/>
          <w:lang w:val="en-US" w:eastAsia="zh-CN"/>
        </w:rPr>
        <w:t>活动组织者查看并管理自己发布的活动，包括维护活动状态、处理报名和跟踪活动进展。</w:t>
      </w:r>
    </w:p>
    <w:p w14:paraId="B6457565">
      <w:pPr>
        <w:pStyle w:val="3"/>
        <w:bidi w:val="0"/>
        <w:ind w:left="0" w:leftChars="0" w:firstLine="0" w:firstLineChars="0"/>
        <w:rPr>
          <w:rFonts w:hint="default"/>
          <w:lang w:val="en-US" w:eastAsia="zh-CN"/>
        </w:rPr>
      </w:pPr>
      <w:r>
        <w:rPr>
          <w:rFonts w:hint="eastAsia"/>
          <w:lang w:val="en-US" w:eastAsia="zh-CN"/>
        </w:rPr>
        <w:t>查看活动改进建议</w:t>
      </w:r>
    </w:p>
    <w:p w14:paraId="2FDDCE08">
      <w:pPr>
        <w:ind w:firstLine="400" w:firstLineChars="200"/>
        <w:rPr>
          <w:rFonts w:hint="eastAsia"/>
          <w:lang w:val="en-US" w:eastAsia="zh-CN"/>
        </w:rPr>
      </w:pPr>
      <w:r>
        <w:rPr>
          <w:rFonts w:hint="eastAsia"/>
          <w:lang w:val="en-US" w:eastAsia="zh-CN"/>
        </w:rPr>
        <w:t>活动组织者汇总查看参与者反馈中的改进意见，为后续活动策划提供参考。</w:t>
      </w:r>
    </w:p>
    <w:p w14:paraId="2E31F635">
      <w:pPr>
        <w:pStyle w:val="3"/>
        <w:bidi w:val="0"/>
        <w:ind w:left="0" w:leftChars="0" w:firstLine="0" w:firstLineChars="0"/>
        <w:rPr>
          <w:rFonts w:hint="default"/>
          <w:lang w:val="en-US" w:eastAsia="zh-CN"/>
        </w:rPr>
      </w:pPr>
      <w:r>
        <w:rPr>
          <w:rFonts w:hint="eastAsia"/>
          <w:lang w:val="en-US" w:eastAsia="zh-CN"/>
        </w:rPr>
        <w:t>查看活动数据分析</w:t>
      </w:r>
    </w:p>
    <w:p w14:paraId="ECA74256">
      <w:pPr>
        <w:ind w:firstLine="400" w:firstLineChars="200"/>
        <w:rPr>
          <w:rFonts w:hint="eastAsia"/>
          <w:lang w:val="en-US" w:eastAsia="zh-CN"/>
        </w:rPr>
      </w:pPr>
      <w:r>
        <w:rPr>
          <w:rFonts w:hint="eastAsia"/>
          <w:lang w:val="en-US" w:eastAsia="zh-CN"/>
        </w:rPr>
        <w:t>活动组织者查看活动报名、签到、反馈评分和传播效果等统计分析结果。</w:t>
      </w:r>
    </w:p>
    <w:p w14:paraId="FFB9CDCD">
      <w:pPr>
        <w:pStyle w:val="3"/>
        <w:bidi w:val="0"/>
        <w:ind w:left="0" w:leftChars="0" w:firstLine="0" w:firstLineChars="0"/>
        <w:rPr>
          <w:rFonts w:hint="default"/>
          <w:lang w:val="en-US" w:eastAsia="zh-CN"/>
        </w:rPr>
      </w:pPr>
      <w:r>
        <w:rPr>
          <w:rFonts w:hint="eastAsia"/>
          <w:lang w:val="en-US" w:eastAsia="zh-CN"/>
        </w:rPr>
        <w:t>查看平台统计</w:t>
      </w:r>
    </w:p>
    <w:p w14:paraId="95C59257">
      <w:pPr>
        <w:ind w:firstLine="400" w:firstLineChars="200"/>
        <w:rPr>
          <w:rFonts w:hint="eastAsia"/>
          <w:lang w:val="en-US" w:eastAsia="zh-CN"/>
        </w:rPr>
      </w:pPr>
      <w:r>
        <w:rPr>
          <w:rFonts w:hint="eastAsia"/>
          <w:lang w:val="en-US" w:eastAsia="zh-CN"/>
        </w:rPr>
        <w:t>平台管理员查看平台整体运行统计，包括用户规模、活动数量、报名参与情况和活跃度数据。</w:t>
      </w:r>
    </w:p>
    <w:p w14:paraId="D33F392A">
      <w:pPr>
        <w:pStyle w:val="3"/>
        <w:bidi w:val="0"/>
        <w:ind w:left="0" w:leftChars="0" w:firstLine="0" w:firstLineChars="0"/>
        <w:rPr>
          <w:rFonts w:hint="default"/>
          <w:lang w:val="en-US" w:eastAsia="zh-CN"/>
        </w:rPr>
      </w:pPr>
      <w:r>
        <w:rPr>
          <w:rFonts w:hint="eastAsia"/>
          <w:lang w:val="en-US" w:eastAsia="zh-CN"/>
        </w:rPr>
        <w:t>管理用户</w:t>
      </w:r>
    </w:p>
    <w:p w14:paraId="D4EDA2A9">
      <w:pPr>
        <w:ind w:firstLine="400" w:firstLineChars="200"/>
        <w:rPr>
          <w:rFonts w:hint="eastAsia"/>
          <w:lang w:val="en-US" w:eastAsia="zh-CN"/>
        </w:rPr>
      </w:pPr>
      <w:r>
        <w:rPr>
          <w:rFonts w:hint="eastAsia"/>
          <w:lang w:val="en-US" w:eastAsia="zh-CN"/>
        </w:rPr>
        <w:t>平台管理员维护平台用户信息和账号状态，对异常账号或权限问题进行管理。</w:t>
      </w:r>
    </w:p>
    <w:p w14:paraId="365D500E">
      <w:pPr>
        <w:pStyle w:val="3"/>
        <w:bidi w:val="0"/>
        <w:ind w:left="0" w:leftChars="0" w:firstLine="0" w:firstLineChars="0"/>
        <w:rPr>
          <w:rFonts w:hint="default"/>
          <w:lang w:val="en-US" w:eastAsia="zh-CN"/>
        </w:rPr>
      </w:pPr>
      <w:r>
        <w:rPr>
          <w:rFonts w:hint="eastAsia"/>
          <w:lang w:val="en-US" w:eastAsia="zh-CN"/>
        </w:rPr>
        <w:t>管理平台活动</w:t>
      </w:r>
    </w:p>
    <w:p w14:paraId="C50AC5F8">
      <w:pPr>
        <w:ind w:firstLine="400" w:firstLineChars="200"/>
        <w:rPr>
          <w:rFonts w:hint="eastAsia"/>
          <w:lang w:val="en-US" w:eastAsia="zh-CN"/>
        </w:rPr>
      </w:pPr>
      <w:r>
        <w:rPr>
          <w:rFonts w:hint="eastAsia"/>
          <w:lang w:val="en-US" w:eastAsia="zh-CN"/>
        </w:rPr>
        <w:t>平台管理员对全平台活动进行监督管理，可查看、下架或处理不合规活动。</w:t>
      </w:r>
    </w:p>
    <w:p w14:paraId="1F8713C5">
      <w:pPr>
        <w:pStyle w:val="3"/>
        <w:bidi w:val="0"/>
        <w:ind w:left="0" w:leftChars="0" w:firstLine="0" w:firstLineChars="0"/>
        <w:rPr>
          <w:rFonts w:hint="default"/>
          <w:lang w:val="en-US" w:eastAsia="zh-CN"/>
        </w:rPr>
      </w:pPr>
      <w:r>
        <w:rPr>
          <w:rFonts w:hint="eastAsia"/>
          <w:lang w:val="en-US" w:eastAsia="zh-CN"/>
        </w:rPr>
        <w:t>查看社区聚类</w:t>
      </w:r>
    </w:p>
    <w:p w14:paraId="54B45692">
      <w:pPr>
        <w:ind w:firstLine="400" w:firstLineChars="200"/>
        <w:rPr>
          <w:rFonts w:hint="eastAsia"/>
          <w:lang w:val="en-US" w:eastAsia="zh-CN"/>
        </w:rPr>
      </w:pPr>
      <w:r>
        <w:rPr>
          <w:rFonts w:hint="eastAsia"/>
          <w:lang w:val="en-US" w:eastAsia="zh-CN"/>
        </w:rPr>
        <w:t>平台管理员查看基于用户兴趣和参与行为形成的社区聚类结果，用于理解用户群体特征。</w:t>
      </w:r>
    </w:p>
    <w:p w14:paraId="2EB861E9">
      <w:pPr>
        <w:rPr>
          <w:rFonts w:hint="default"/>
          <w:lang w:val="en-US" w:eastAsia="zh-CN"/>
        </w:rPr>
      </w:pPr>
      <w:r>
        <w:rPr>
          <w:rFonts w:hint="default"/>
          <w:lang w:val="en-US" w:eastAsia="zh-CN"/>
        </w:rPr>
        <w:br w:type="page"/>
      </w:r>
    </w:p>
    <w:p w14:paraId="2F38ADC3">
      <w:pPr>
        <w:pStyle w:val="2"/>
        <w:ind w:left="360" w:hanging="360"/>
      </w:pPr>
      <w:r>
        <w:rPr>
          <w:rFonts w:hint="eastAsia"/>
        </w:rPr>
        <w:t>逻辑视图</w:t>
      </w:r>
      <w:bookmarkEnd w:id="4"/>
    </w:p>
    <w:p w14:paraId="47E44DD9">
      <w:pPr>
        <w:ind w:firstLine="400" w:firstLineChars="200"/>
      </w:pPr>
      <w:r>
        <w:rPr>
          <w:rFonts w:hint="eastAsia"/>
        </w:rPr>
        <w:t>逻辑视图着眼于系统的功能需求与职责划分，通过类、包、组件及交互时序图来定义核心业务抽象、关键模块及其协作关系，以清晰表达系统如何向最终用户提供既定功能并满足业务用例</w:t>
      </w:r>
      <w:r>
        <w:rPr>
          <w:rFonts w:hint="eastAsia"/>
          <w:lang w:eastAsia="zh-CN"/>
        </w:rPr>
        <w:t>，</w:t>
      </w:r>
      <w:r>
        <w:rPr>
          <w:rFonts w:hint="eastAsia"/>
          <w:lang w:val="en-US" w:eastAsia="zh-CN"/>
        </w:rPr>
        <w:t>如图2所示</w:t>
      </w:r>
      <w:r>
        <w:rPr>
          <w:rFonts w:hint="eastAsia"/>
        </w:rPr>
        <w:t>。</w:t>
      </w:r>
    </w:p>
    <w:p w14:paraId="775CEB4A">
      <w:pPr>
        <w:rPr>
          <w:rFonts w:hint="eastAsia" w:eastAsia="宋体"/>
          <w:lang w:eastAsia="zh-CN"/>
        </w:rPr>
      </w:pPr>
      <w:r>
        <w:rPr>
          <w:rFonts w:hint="eastAsia" w:eastAsia="宋体"/>
          <w:lang w:eastAsia="zh-CN"/>
        </w:rPr>
        <w:drawing>
          <wp:inline distT="0" distB="0" distL="114300" distR="114300">
            <wp:extent cx="5936615" cy="5537200"/>
            <wp:effectExtent l="0" t="0" r="635" b="635"/>
            <wp:docPr id="14" name="图片 14" descr="Log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Logic2"/>
                    <pic:cNvPicPr>
                      <a:picLocks noChangeAspect="1"/>
                    </pic:cNvPicPr>
                  </pic:nvPicPr>
                  <pic:blipFill>
                    <a:blip r:embed="rId10"/>
                    <a:stretch>
                      <a:fillRect/>
                    </a:stretch>
                  </pic:blipFill>
                  <pic:spPr>
                    <a:xfrm>
                      <a:off x="0" y="0"/>
                      <a:ext cx="5936615" cy="5537200"/>
                    </a:xfrm>
                    <a:prstGeom prst="rect">
                      <a:avLst/>
                    </a:prstGeom>
                  </pic:spPr>
                </pic:pic>
              </a:graphicData>
            </a:graphic>
          </wp:inline>
        </w:drawing>
      </w:r>
    </w:p>
    <w:p w14:paraId="0BA4E388">
      <w:pPr>
        <w:jc w:val="center"/>
        <w:rPr>
          <w:rFonts w:hint="default"/>
          <w:lang w:val="en-US" w:eastAsia="zh-CN"/>
        </w:rPr>
      </w:pPr>
      <w:r>
        <w:rPr>
          <w:rFonts w:hint="eastAsia"/>
          <w:lang w:val="en-US" w:eastAsia="zh-CN"/>
        </w:rPr>
        <w:t>图2 逻辑视图</w:t>
      </w:r>
    </w:p>
    <w:p w14:paraId="2B06F1D3">
      <w:pPr>
        <w:pStyle w:val="3"/>
        <w:bidi w:val="0"/>
        <w:ind w:left="0" w:leftChars="0" w:firstLine="0" w:firstLineChars="0"/>
        <w:rPr>
          <w:rFonts w:hint="default"/>
          <w:lang w:val="en-US" w:eastAsia="zh-CN"/>
        </w:rPr>
      </w:pPr>
      <w:r>
        <w:rPr>
          <w:rFonts w:hint="eastAsia"/>
          <w:lang w:val="en-US" w:eastAsia="zh-CN"/>
        </w:rPr>
        <w:t>表现层</w:t>
      </w:r>
    </w:p>
    <w:p w14:paraId="1E935152">
      <w:pPr>
        <w:ind w:firstLine="400" w:firstLineChars="200"/>
        <w:rPr>
          <w:rFonts w:hint="default"/>
          <w:lang w:val="en-US" w:eastAsia="zh-CN"/>
        </w:rPr>
      </w:pPr>
      <w:r>
        <w:rPr>
          <w:rFonts w:hint="eastAsia"/>
          <w:lang w:val="en-US" w:eastAsia="zh-CN"/>
        </w:rPr>
        <w:t>Web浏览器客户端作为用户与系统交互的入口，通过JWT鉴权进行身份验证，再使用接口控制器层进行路由转发、响应封装等功能。</w:t>
      </w:r>
    </w:p>
    <w:p w14:paraId="163ED1F9">
      <w:pPr>
        <w:pStyle w:val="3"/>
        <w:bidi w:val="0"/>
        <w:ind w:left="0" w:leftChars="0" w:firstLine="0" w:firstLineChars="0"/>
        <w:rPr>
          <w:rFonts w:hint="default"/>
          <w:lang w:val="en-US" w:eastAsia="zh-CN"/>
        </w:rPr>
      </w:pPr>
      <w:r>
        <w:rPr>
          <w:rFonts w:hint="eastAsia"/>
          <w:lang w:val="en-US" w:eastAsia="zh-CN"/>
        </w:rPr>
        <w:t>平台核心服务层</w:t>
      </w:r>
    </w:p>
    <w:p w14:paraId="6A7A75BE">
      <w:pPr>
        <w:pStyle w:val="4"/>
        <w:bidi w:val="0"/>
        <w:ind w:left="0" w:leftChars="0" w:firstLine="0" w:firstLineChars="0"/>
        <w:rPr>
          <w:rFonts w:hint="eastAsia"/>
          <w:i w:val="0"/>
          <w:iCs/>
          <w:lang w:val="en-US" w:eastAsia="zh-CN"/>
        </w:rPr>
      </w:pPr>
      <w:r>
        <w:rPr>
          <w:rFonts w:hint="eastAsia"/>
          <w:i w:val="0"/>
          <w:iCs/>
          <w:lang w:val="en-US" w:eastAsia="zh-CN"/>
        </w:rPr>
        <w:t>活动与用户核心业务子系统</w:t>
      </w:r>
    </w:p>
    <w:p w14:paraId="6A413DA6">
      <w:pPr>
        <w:rPr>
          <w:rFonts w:hint="eastAsia"/>
          <w:i w:val="0"/>
          <w:iCs/>
          <w:lang w:val="en-US" w:eastAsia="zh-CN"/>
        </w:rPr>
      </w:pPr>
      <w:r>
        <w:rPr>
          <w:rFonts w:hint="eastAsia"/>
          <w:i w:val="0"/>
          <w:iCs/>
          <w:lang w:val="en-US" w:eastAsia="zh-CN"/>
        </w:rPr>
        <w:t xml:space="preserve">   该子系统作为系统核心业务起点，负责活动从策划、发布、报名、签到、总结与反馈的全生命周期管理。其中包含如下服务：用户与认证服务负责用户信息管理和单点登录认证（调用外部SSO）；</w:t>
      </w:r>
    </w:p>
    <w:p w14:paraId="77BDF7D7">
      <w:pPr>
        <w:rPr>
          <w:rFonts w:hint="default"/>
          <w:i w:val="0"/>
          <w:iCs/>
          <w:lang w:val="en-US" w:eastAsia="zh-CN"/>
        </w:rPr>
      </w:pPr>
      <w:r>
        <w:rPr>
          <w:rFonts w:hint="eastAsia"/>
          <w:i w:val="0"/>
          <w:iCs/>
          <w:lang w:val="en-US" w:eastAsia="zh-CN"/>
        </w:rPr>
        <w:t>活动总结与反馈服务包含活动总结、反馈处理等；活动信息与发布服务负责活动管理、发布、热度计算和资源管控；活动报名与收藏服务处理用户报名和收藏，涉及热点活动的缓存和流量控制；活动签到服务处理线下或线上签到，校验签到状态并更新热度。</w:t>
      </w:r>
    </w:p>
    <w:p w14:paraId="385AD624">
      <w:pPr>
        <w:pStyle w:val="4"/>
        <w:bidi w:val="0"/>
        <w:ind w:left="0" w:leftChars="0" w:firstLine="0" w:firstLineChars="0"/>
        <w:rPr>
          <w:rFonts w:hint="default"/>
          <w:i w:val="0"/>
          <w:iCs/>
          <w:lang w:val="en-US" w:eastAsia="zh-CN"/>
        </w:rPr>
      </w:pPr>
      <w:r>
        <w:rPr>
          <w:rFonts w:hint="eastAsia"/>
          <w:i w:val="0"/>
          <w:iCs/>
          <w:lang w:val="en-US" w:eastAsia="zh-CN"/>
        </w:rPr>
        <w:t>活动数据分析子系统</w:t>
      </w:r>
    </w:p>
    <w:p w14:paraId="4E74B1A1">
      <w:pPr>
        <w:ind w:firstLine="400" w:firstLineChars="200"/>
        <w:rPr>
          <w:rFonts w:hint="default"/>
          <w:i w:val="0"/>
          <w:iCs/>
          <w:lang w:val="en-US" w:eastAsia="zh-CN"/>
        </w:rPr>
      </w:pPr>
      <w:r>
        <w:rPr>
          <w:rFonts w:hint="eastAsia"/>
          <w:i w:val="0"/>
          <w:iCs/>
          <w:lang w:val="en-US" w:eastAsia="zh-CN"/>
        </w:rPr>
        <w:t>负责数据的统计和分析，包含活动统计与分析服务和用户社区聚类服务。它向下调用大语言模型生成分析结果，并查询数据存储层获取统计和日志数据。</w:t>
      </w:r>
    </w:p>
    <w:p w14:paraId="578A0797">
      <w:pPr>
        <w:pStyle w:val="4"/>
        <w:bidi w:val="0"/>
        <w:ind w:left="0" w:leftChars="0" w:firstLine="0" w:firstLineChars="0"/>
        <w:rPr>
          <w:rFonts w:hint="default"/>
          <w:i w:val="0"/>
          <w:iCs/>
          <w:lang w:val="en-US" w:eastAsia="zh-CN"/>
        </w:rPr>
      </w:pPr>
      <w:r>
        <w:rPr>
          <w:rFonts w:hint="eastAsia"/>
          <w:i w:val="0"/>
          <w:iCs/>
          <w:lang w:val="en-US" w:eastAsia="zh-CN"/>
        </w:rPr>
        <w:t>智能检索与推荐子系统</w:t>
      </w:r>
    </w:p>
    <w:p w14:paraId="0EE6B942">
      <w:pPr>
        <w:ind w:firstLine="400" w:firstLineChars="200"/>
        <w:rPr>
          <w:rFonts w:hint="default"/>
          <w:i w:val="0"/>
          <w:iCs/>
          <w:lang w:val="en-US" w:eastAsia="zh-CN"/>
        </w:rPr>
      </w:pPr>
      <w:r>
        <w:rPr>
          <w:rFonts w:hint="eastAsia"/>
          <w:i w:val="0"/>
          <w:iCs/>
          <w:lang w:val="en-US" w:eastAsia="zh-CN"/>
        </w:rPr>
        <w:t>提供智能化的内容发现功能，包含“个性化推荐服务（含偏向向量处理）”和“智能检索服务”。它读取用户画像与偏好向量，通过向量检索和重排序，将推荐和检索结果返回给表现层。</w:t>
      </w:r>
    </w:p>
    <w:p w14:paraId="034C116D">
      <w:pPr>
        <w:pStyle w:val="3"/>
        <w:bidi w:val="0"/>
        <w:ind w:left="0" w:leftChars="0" w:firstLine="0" w:firstLineChars="0"/>
        <w:rPr>
          <w:rFonts w:hint="eastAsia"/>
          <w:lang w:val="en-US" w:eastAsia="zh-CN"/>
        </w:rPr>
      </w:pPr>
      <w:r>
        <w:rPr>
          <w:rFonts w:hint="eastAsia"/>
          <w:lang w:val="en-US" w:eastAsia="zh-CN"/>
        </w:rPr>
        <w:t>基础设施与数据层</w:t>
      </w:r>
    </w:p>
    <w:p w14:paraId="07463E58">
      <w:pPr>
        <w:ind w:firstLine="400" w:firstLineChars="200"/>
        <w:rPr>
          <w:rFonts w:hint="eastAsia"/>
          <w:lang w:val="en-US" w:eastAsia="zh-CN"/>
        </w:rPr>
      </w:pPr>
      <w:r>
        <w:rPr>
          <w:rFonts w:hint="eastAsia"/>
          <w:lang w:val="en-US" w:eastAsia="zh-CN"/>
        </w:rPr>
        <w:t>数据层提供数据存储、计算和通用技术能力支撑。</w:t>
      </w:r>
    </w:p>
    <w:p w14:paraId="2EB4AC82">
      <w:pPr>
        <w:pStyle w:val="4"/>
        <w:bidi w:val="0"/>
        <w:ind w:left="0" w:leftChars="0" w:firstLine="0" w:firstLineChars="0"/>
        <w:rPr>
          <w:rFonts w:hint="default"/>
          <w:i w:val="0"/>
          <w:iCs/>
          <w:lang w:val="en-US" w:eastAsia="zh-CN"/>
        </w:rPr>
      </w:pPr>
      <w:r>
        <w:rPr>
          <w:rFonts w:hint="eastAsia"/>
          <w:i w:val="0"/>
          <w:iCs/>
          <w:lang w:val="en-US" w:eastAsia="zh-CN"/>
        </w:rPr>
        <w:t>内存高速缓存组件</w:t>
      </w:r>
    </w:p>
    <w:p w14:paraId="473FB387">
      <w:pPr>
        <w:ind w:firstLine="400" w:firstLineChars="200"/>
        <w:rPr>
          <w:rFonts w:hint="default"/>
          <w:i w:val="0"/>
          <w:iCs w:val="0"/>
          <w:lang w:val="en-US" w:eastAsia="zh-CN"/>
        </w:rPr>
      </w:pPr>
      <w:r>
        <w:rPr>
          <w:rFonts w:hint="eastAsia"/>
          <w:i w:val="0"/>
          <w:iCs w:val="0"/>
          <w:lang w:val="en-US" w:eastAsia="zh-CN"/>
        </w:rPr>
        <w:t>用于缓存热点数据（如热门活动信息），提升系统响应速度，减轻数据库压力。</w:t>
      </w:r>
    </w:p>
    <w:p w14:paraId="07BADE33">
      <w:pPr>
        <w:pStyle w:val="4"/>
        <w:bidi w:val="0"/>
        <w:ind w:left="0" w:leftChars="0" w:firstLine="0" w:firstLineChars="0"/>
        <w:rPr>
          <w:rFonts w:hint="default"/>
          <w:i w:val="0"/>
          <w:iCs w:val="0"/>
          <w:lang w:val="en-US" w:eastAsia="zh-CN"/>
        </w:rPr>
      </w:pPr>
      <w:r>
        <w:rPr>
          <w:rFonts w:hint="eastAsia"/>
          <w:i w:val="0"/>
          <w:iCs w:val="0"/>
          <w:lang w:val="en-US" w:eastAsia="zh-CN"/>
        </w:rPr>
        <w:t>数据持久化组件</w:t>
      </w:r>
    </w:p>
    <w:p w14:paraId="48C40DBA">
      <w:pPr>
        <w:rPr>
          <w:rFonts w:hint="default"/>
          <w:lang w:val="en-US" w:eastAsia="zh-CN"/>
        </w:rPr>
      </w:pPr>
      <w:r>
        <w:rPr>
          <w:rFonts w:hint="eastAsia"/>
          <w:i w:val="0"/>
          <w:iCs w:val="0"/>
          <w:lang w:val="en-US" w:eastAsia="zh-CN"/>
        </w:rPr>
        <w:t xml:space="preserve">    负责数据的长期存储，如用户、活动、报名、签到信息等等。</w:t>
      </w:r>
    </w:p>
    <w:p w14:paraId="1163E5AD">
      <w:pPr>
        <w:pStyle w:val="4"/>
        <w:bidi w:val="0"/>
        <w:ind w:left="0" w:leftChars="0" w:firstLine="0" w:firstLineChars="0"/>
        <w:rPr>
          <w:rFonts w:hint="default"/>
          <w:i w:val="0"/>
          <w:iCs/>
          <w:lang w:val="en-US" w:eastAsia="zh-CN"/>
        </w:rPr>
      </w:pPr>
      <w:r>
        <w:rPr>
          <w:rFonts w:hint="eastAsia"/>
          <w:i w:val="0"/>
          <w:iCs/>
          <w:lang w:val="en-US" w:eastAsia="zh-CN"/>
        </w:rPr>
        <w:t>大语言模型服务客户端</w:t>
      </w:r>
    </w:p>
    <w:p w14:paraId="291F05D7">
      <w:pPr>
        <w:ind w:firstLine="400" w:firstLineChars="200"/>
        <w:rPr>
          <w:rFonts w:hint="eastAsia"/>
          <w:lang w:val="en-US" w:eastAsia="zh-CN"/>
        </w:rPr>
      </w:pPr>
      <w:r>
        <w:rPr>
          <w:rFonts w:hint="eastAsia"/>
          <w:lang w:val="en-US" w:eastAsia="zh-CN"/>
        </w:rPr>
        <w:t>负责调用外部大模型，支持业务层的分析总结和智能生成。</w:t>
      </w:r>
    </w:p>
    <w:p w14:paraId="0288E41F">
      <w:pPr>
        <w:pStyle w:val="4"/>
        <w:bidi w:val="0"/>
        <w:ind w:left="0" w:leftChars="0" w:firstLine="0" w:firstLineChars="0"/>
        <w:rPr>
          <w:rFonts w:hint="default"/>
          <w:i w:val="0"/>
          <w:iCs/>
          <w:lang w:val="en-US" w:eastAsia="zh-CN"/>
        </w:rPr>
      </w:pPr>
      <w:r>
        <w:rPr>
          <w:rFonts w:hint="eastAsia"/>
          <w:i w:val="0"/>
          <w:iCs/>
          <w:lang w:val="en-US" w:eastAsia="zh-CN"/>
        </w:rPr>
        <w:t>单点登录认证客户端</w:t>
      </w:r>
    </w:p>
    <w:p w14:paraId="4D0E730E">
      <w:pPr>
        <w:ind w:firstLine="400" w:firstLineChars="200"/>
        <w:rPr>
          <w:rFonts w:hint="default"/>
          <w:lang w:val="en-US" w:eastAsia="zh-CN"/>
        </w:rPr>
      </w:pPr>
      <w:r>
        <w:rPr>
          <w:rFonts w:hint="eastAsia"/>
          <w:lang w:val="en-US" w:eastAsia="zh-CN"/>
        </w:rPr>
        <w:t>负责对接交大jAccount的统一身份认证。</w:t>
      </w:r>
    </w:p>
    <w:p w14:paraId="617EE4A2">
      <w:pPr>
        <w:pStyle w:val="4"/>
        <w:bidi w:val="0"/>
        <w:ind w:left="0" w:leftChars="0" w:firstLine="0" w:firstLineChars="0"/>
        <w:rPr>
          <w:rFonts w:hint="default"/>
          <w:i w:val="0"/>
          <w:iCs/>
          <w:lang w:val="en-US" w:eastAsia="zh-CN"/>
        </w:rPr>
      </w:pPr>
      <w:r>
        <w:rPr>
          <w:rFonts w:hint="eastAsia"/>
          <w:i w:val="0"/>
          <w:iCs/>
          <w:lang w:val="en-US" w:eastAsia="zh-CN"/>
        </w:rPr>
        <w:t>向量语义检索引擎</w:t>
      </w:r>
    </w:p>
    <w:p w14:paraId="20F06CA9">
      <w:pPr>
        <w:ind w:firstLine="400" w:firstLineChars="200"/>
        <w:rPr>
          <w:rFonts w:hint="eastAsia"/>
          <w:lang w:val="en-US" w:eastAsia="zh-CN"/>
        </w:rPr>
      </w:pPr>
      <w:r>
        <w:rPr>
          <w:rFonts w:hint="eastAsia"/>
          <w:lang w:val="en-US" w:eastAsia="zh-CN"/>
        </w:rPr>
        <w:t>专门用于存储和检索文本的向量数据，支撑底层的智能检索和推荐功能。</w:t>
      </w:r>
    </w:p>
    <w:p w14:paraId="569A23BE">
      <w:pPr>
        <w:pStyle w:val="3"/>
        <w:bidi w:val="0"/>
        <w:ind w:left="0" w:leftChars="0" w:firstLine="0" w:firstLineChars="0"/>
        <w:rPr>
          <w:rFonts w:hint="eastAsia"/>
          <w:lang w:val="en-US" w:eastAsia="zh-CN"/>
        </w:rPr>
      </w:pPr>
      <w:r>
        <w:rPr>
          <w:rFonts w:hint="eastAsia"/>
          <w:lang w:val="en-US" w:eastAsia="zh-CN"/>
        </w:rPr>
        <w:t>外部系统边界</w:t>
      </w:r>
      <w:bookmarkStart w:id="17" w:name="_GoBack"/>
      <w:bookmarkEnd w:id="17"/>
    </w:p>
    <w:p w14:paraId="2FF24A34">
      <w:pPr>
        <w:pStyle w:val="4"/>
        <w:bidi w:val="0"/>
        <w:ind w:left="0" w:leftChars="0" w:firstLine="0" w:firstLineChars="0"/>
        <w:rPr>
          <w:rFonts w:hint="eastAsia"/>
          <w:i w:val="0"/>
          <w:iCs/>
          <w:lang w:val="en-US" w:eastAsia="zh-CN"/>
        </w:rPr>
      </w:pPr>
      <w:r>
        <w:rPr>
          <w:rFonts w:hint="eastAsia"/>
          <w:i w:val="0"/>
          <w:iCs/>
          <w:lang w:val="en-US" w:eastAsia="zh-CN"/>
        </w:rPr>
        <w:t>校园单点登录认证平台</w:t>
      </w:r>
    </w:p>
    <w:p w14:paraId="33E3E0EF">
      <w:pPr>
        <w:ind w:firstLine="400" w:firstLineChars="200"/>
        <w:rPr>
          <w:rFonts w:hint="eastAsia"/>
          <w:i w:val="0"/>
          <w:iCs/>
          <w:lang w:val="en-US" w:eastAsia="zh-CN"/>
        </w:rPr>
      </w:pPr>
      <w:r>
        <w:rPr>
          <w:rFonts w:hint="eastAsia"/>
          <w:i w:val="0"/>
          <w:iCs/>
          <w:lang w:val="en-US" w:eastAsia="zh-CN"/>
        </w:rPr>
        <w:t>实现单点登录（SSO），保证校内师生通过统一账号即可登录，无需额外注册。</w:t>
      </w:r>
    </w:p>
    <w:p w14:paraId="6E368C88">
      <w:pPr>
        <w:pStyle w:val="4"/>
        <w:bidi w:val="0"/>
        <w:ind w:left="0" w:leftChars="0" w:firstLine="0" w:firstLineChars="0"/>
        <w:rPr>
          <w:rFonts w:hint="default"/>
          <w:i w:val="0"/>
          <w:iCs/>
          <w:lang w:val="en-US" w:eastAsia="zh-CN"/>
        </w:rPr>
      </w:pPr>
      <w:r>
        <w:rPr>
          <w:rFonts w:hint="eastAsia"/>
          <w:i w:val="0"/>
          <w:iCs/>
          <w:lang w:val="en-US" w:eastAsia="zh-CN"/>
        </w:rPr>
        <w:t>通用大预言模型服务平台</w:t>
      </w:r>
    </w:p>
    <w:p w14:paraId="60144739">
      <w:pPr>
        <w:ind w:firstLine="400" w:firstLineChars="200"/>
        <w:rPr>
          <w:rFonts w:hint="default" w:eastAsia="宋体"/>
          <w:lang w:val="en-US" w:eastAsia="zh-CN"/>
        </w:rPr>
      </w:pPr>
      <w:r>
        <w:rPr>
          <w:rFonts w:hint="eastAsia"/>
          <w:lang w:val="en-US" w:eastAsia="zh-CN"/>
        </w:rPr>
        <w:t>大语言模型接口，系统将数据分析模块输出的运营数据发送给DeepSeek，利用大模型能力生成智能化的改进建议（例如：分析某场活动签到率低的原因，并给出提升建议）。</w:t>
      </w:r>
    </w:p>
    <w:p w14:paraId="25F486A6">
      <w:r>
        <w:br w:type="page"/>
      </w:r>
    </w:p>
    <w:p w14:paraId="0924ADE6"/>
    <w:p w14:paraId="6FADF9B7">
      <w:pPr>
        <w:pStyle w:val="2"/>
        <w:ind w:left="360" w:hanging="360"/>
        <w:rPr>
          <w:rFonts w:hint="eastAsia" w:eastAsia="宋体"/>
          <w:lang w:eastAsia="zh-CN"/>
        </w:rPr>
      </w:pPr>
      <w:bookmarkStart w:id="5" w:name="_Toc181629333"/>
      <w:r>
        <w:rPr>
          <w:rFonts w:hint="eastAsia"/>
        </w:rPr>
        <w:t>部署视图（可选）</w:t>
      </w:r>
      <w:bookmarkEnd w:id="5"/>
    </w:p>
    <w:p w14:paraId="3256DF4C">
      <w:pPr>
        <w:ind w:firstLine="400" w:firstLineChars="200"/>
        <w:rPr>
          <w:rFonts w:hint="eastAsia"/>
          <w:lang w:eastAsia="zh-CN"/>
        </w:rPr>
      </w:pPr>
      <w:r>
        <w:rPr>
          <w:rFonts w:hint="eastAsia"/>
          <w:lang w:eastAsia="zh-CN"/>
        </w:rPr>
        <w:t>部署视图是一种刻画软件系统的各组件在物理或虚拟计算节点（如服务器、计算机）上的分布与映射关系，并明确这些节点之间通信连接方式（如局域网、互联网或总线）的物理架构模型，</w:t>
      </w:r>
      <w:r>
        <w:rPr>
          <w:rFonts w:hint="eastAsia"/>
          <w:lang w:val="en-US" w:eastAsia="zh-CN"/>
        </w:rPr>
        <w:t>如图3所示</w:t>
      </w:r>
      <w:r>
        <w:rPr>
          <w:rFonts w:hint="eastAsia"/>
          <w:lang w:eastAsia="zh-CN"/>
        </w:rPr>
        <w:t>。</w:t>
      </w:r>
    </w:p>
    <w:p w14:paraId="05391E0D">
      <w:pPr>
        <w:pStyle w:val="14"/>
        <w:rPr>
          <w:rFonts w:hint="eastAsia" w:eastAsia="宋体"/>
          <w:lang w:eastAsia="zh-CN"/>
        </w:rPr>
      </w:pPr>
      <w:r>
        <w:rPr>
          <w:rFonts w:hint="eastAsia" w:eastAsia="宋体"/>
          <w:lang w:eastAsia="zh-CN"/>
        </w:rPr>
        <w:drawing>
          <wp:inline distT="0" distB="0" distL="114300" distR="114300">
            <wp:extent cx="5942965" cy="3930015"/>
            <wp:effectExtent l="0" t="0" r="5080" b="10160"/>
            <wp:docPr id="2" name="图片 2" descr="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eployment"/>
                    <pic:cNvPicPr>
                      <a:picLocks noChangeAspect="1"/>
                    </pic:cNvPicPr>
                  </pic:nvPicPr>
                  <pic:blipFill>
                    <a:blip r:embed="rId11"/>
                    <a:stretch>
                      <a:fillRect/>
                    </a:stretch>
                  </pic:blipFill>
                  <pic:spPr>
                    <a:xfrm>
                      <a:off x="0" y="0"/>
                      <a:ext cx="5942965" cy="3930015"/>
                    </a:xfrm>
                    <a:prstGeom prst="rect">
                      <a:avLst/>
                    </a:prstGeom>
                  </pic:spPr>
                </pic:pic>
              </a:graphicData>
            </a:graphic>
          </wp:inline>
        </w:drawing>
      </w:r>
    </w:p>
    <w:p w14:paraId="52BF0B89">
      <w:pPr>
        <w:pStyle w:val="14"/>
        <w:ind w:left="0" w:leftChars="0" w:firstLine="0" w:firstLineChars="0"/>
        <w:jc w:val="center"/>
        <w:rPr>
          <w:rFonts w:hint="eastAsia"/>
          <w:lang w:val="en-US" w:eastAsia="zh-CN"/>
        </w:rPr>
      </w:pPr>
      <w:r>
        <w:rPr>
          <w:rFonts w:hint="eastAsia"/>
          <w:lang w:val="en-US" w:eastAsia="zh-CN"/>
        </w:rPr>
        <w:t>图 3 部署视图</w:t>
      </w:r>
    </w:p>
    <w:p w14:paraId="0E167004">
      <w:pPr>
        <w:pStyle w:val="14"/>
        <w:ind w:left="0" w:leftChars="0" w:firstLine="0" w:firstLineChars="0"/>
        <w:jc w:val="both"/>
        <w:rPr>
          <w:rFonts w:hint="default"/>
          <w:lang w:val="en-US" w:eastAsia="zh-CN"/>
        </w:rPr>
      </w:pPr>
    </w:p>
    <w:p w14:paraId="20D8744A">
      <w:pPr>
        <w:pStyle w:val="3"/>
        <w:bidi w:val="0"/>
        <w:ind w:left="0" w:leftChars="0" w:firstLine="0" w:firstLineChars="0"/>
        <w:rPr>
          <w:rFonts w:hint="eastAsia"/>
          <w:lang w:val="en-US" w:eastAsia="zh-CN"/>
        </w:rPr>
      </w:pPr>
      <w:r>
        <w:rPr>
          <w:rFonts w:hint="eastAsia"/>
          <w:lang w:val="en-US" w:eastAsia="zh-CN"/>
        </w:rPr>
        <w:t>客户端</w:t>
      </w:r>
    </w:p>
    <w:p w14:paraId="72513EDC">
      <w:pPr>
        <w:ind w:firstLine="400" w:firstLineChars="200"/>
        <w:rPr>
          <w:rFonts w:hint="default"/>
          <w:lang w:val="en-US" w:eastAsia="zh-CN"/>
        </w:rPr>
      </w:pPr>
      <w:r>
        <w:rPr>
          <w:rFonts w:hint="eastAsia"/>
          <w:lang w:val="en-US" w:eastAsia="zh-CN"/>
        </w:rPr>
        <w:t>用户使用浏览器访问客户端，通过HTTPS协议与应用服务器进行连接。</w:t>
      </w:r>
    </w:p>
    <w:p w14:paraId="4C06151A">
      <w:pPr>
        <w:pStyle w:val="3"/>
        <w:bidi w:val="0"/>
        <w:ind w:left="0" w:leftChars="0" w:firstLine="0" w:firstLineChars="0"/>
        <w:rPr>
          <w:rFonts w:hint="default"/>
          <w:lang w:val="en-US" w:eastAsia="zh-CN"/>
        </w:rPr>
      </w:pPr>
      <w:r>
        <w:rPr>
          <w:rFonts w:hint="eastAsia"/>
          <w:lang w:val="en-US" w:eastAsia="zh-CN"/>
        </w:rPr>
        <w:t>应用服务器</w:t>
      </w:r>
    </w:p>
    <w:p w14:paraId="76FBCDC8">
      <w:pPr>
        <w:ind w:firstLine="400" w:firstLineChars="200"/>
        <w:rPr>
          <w:rFonts w:hint="default"/>
          <w:lang w:val="en-US" w:eastAsia="zh-CN"/>
        </w:rPr>
      </w:pPr>
      <w:r>
        <w:rPr>
          <w:rFonts w:hint="default"/>
          <w:lang w:val="en-US" w:eastAsia="zh-CN"/>
        </w:rPr>
        <w:t>运行Nginx、React前端静态资源以及Java Spring Boot后端</w:t>
      </w:r>
      <w:r>
        <w:rPr>
          <w:rFonts w:hint="eastAsia"/>
          <w:lang w:val="en-US" w:eastAsia="zh-CN"/>
        </w:rPr>
        <w:t>；通过公网HTTPS与上海交通大学CAS统一身份认证系统进行对接。</w:t>
      </w:r>
    </w:p>
    <w:p w14:paraId="77C6E200">
      <w:pPr>
        <w:pStyle w:val="3"/>
        <w:bidi w:val="0"/>
        <w:ind w:left="0" w:leftChars="0" w:firstLine="0" w:firstLineChars="0"/>
        <w:rPr>
          <w:rFonts w:hint="default"/>
          <w:lang w:val="en-US" w:eastAsia="zh-CN"/>
        </w:rPr>
      </w:pPr>
      <w:r>
        <w:rPr>
          <w:rFonts w:hint="eastAsia"/>
          <w:lang w:val="en-US" w:eastAsia="zh-CN"/>
        </w:rPr>
        <w:t>算法服务器</w:t>
      </w:r>
    </w:p>
    <w:p w14:paraId="1C7788FC">
      <w:pPr>
        <w:ind w:firstLine="400" w:firstLineChars="200"/>
        <w:rPr>
          <w:rFonts w:hint="default"/>
          <w:lang w:val="en-US" w:eastAsia="zh-CN"/>
        </w:rPr>
      </w:pPr>
      <w:r>
        <w:rPr>
          <w:rFonts w:hint="default"/>
          <w:lang w:val="en-US" w:eastAsia="zh-CN"/>
        </w:rPr>
        <w:t>专门运行Python FastAPI聚类服务，负责处理计算密集型任务。</w:t>
      </w:r>
      <w:r>
        <w:rPr>
          <w:rFonts w:hint="eastAsia"/>
          <w:lang w:val="en-US" w:eastAsia="zh-CN"/>
        </w:rPr>
        <w:t>通过内网LAN与应用服务器连接。</w:t>
      </w:r>
    </w:p>
    <w:p w14:paraId="30DFB3B7">
      <w:pPr>
        <w:pStyle w:val="3"/>
        <w:bidi w:val="0"/>
        <w:ind w:left="0" w:leftChars="0" w:firstLine="0" w:firstLineChars="0"/>
        <w:rPr>
          <w:rFonts w:hint="default"/>
          <w:lang w:val="en-US" w:eastAsia="zh-CN"/>
        </w:rPr>
      </w:pPr>
      <w:r>
        <w:rPr>
          <w:rFonts w:hint="eastAsia"/>
          <w:lang w:val="en-US" w:eastAsia="zh-CN"/>
        </w:rPr>
        <w:t>数据与基础设施服务器</w:t>
      </w:r>
    </w:p>
    <w:p w14:paraId="53873A75">
      <w:pPr>
        <w:ind w:firstLine="400" w:firstLineChars="200"/>
        <w:rPr>
          <w:rFonts w:hint="eastAsia"/>
          <w:lang w:val="en-US" w:eastAsia="zh-CN"/>
        </w:rPr>
      </w:pPr>
      <w:r>
        <w:rPr>
          <w:rFonts w:hint="default"/>
          <w:lang w:val="en-US" w:eastAsia="zh-CN"/>
        </w:rPr>
        <w:t>集中部署MySQL数据库、Redis缓存、Elasticsearch搜索引擎以及对象存储服务</w:t>
      </w:r>
      <w:r>
        <w:rPr>
          <w:rFonts w:hint="eastAsia"/>
          <w:lang w:val="en-US" w:eastAsia="zh-CN"/>
        </w:rPr>
        <w:t>，基于JDBC/3306、Redis/6379、REST/9200等协议，通过内网LAN与应用服务器连接。</w:t>
      </w:r>
    </w:p>
    <w:p w14:paraId="3C006409">
      <w:pPr>
        <w:rPr>
          <w:rFonts w:hint="default"/>
          <w:lang w:val="en-US" w:eastAsia="zh-CN"/>
        </w:rPr>
      </w:pPr>
      <w:r>
        <w:rPr>
          <w:rFonts w:hint="default"/>
          <w:lang w:val="en-US" w:eastAsia="zh-CN"/>
        </w:rPr>
        <w:br w:type="page"/>
      </w:r>
    </w:p>
    <w:p w14:paraId="697FA98E">
      <w:pPr>
        <w:pStyle w:val="2"/>
        <w:ind w:left="360" w:hanging="360"/>
      </w:pPr>
      <w:bookmarkStart w:id="6" w:name="_Toc181629334"/>
      <w:r>
        <w:rPr>
          <w:rFonts w:hint="eastAsia"/>
        </w:rPr>
        <w:t>进程视图（可选）</w:t>
      </w:r>
      <w:bookmarkEnd w:id="6"/>
    </w:p>
    <w:p w14:paraId="49F94267">
      <w:pPr>
        <w:ind w:firstLine="400" w:firstLineChars="200"/>
        <w:rPr>
          <w:rFonts w:hint="default" w:eastAsia="宋体"/>
          <w:lang w:val="en-US" w:eastAsia="zh-CN"/>
        </w:rPr>
      </w:pPr>
      <w:r>
        <w:rPr>
          <w:rFonts w:hint="eastAsia"/>
          <w:lang w:val="en-US" w:eastAsia="zh-CN"/>
        </w:rPr>
        <w:t>本系统的多线程由所选框架实现，故不写进程视图。</w:t>
      </w:r>
    </w:p>
    <w:p w14:paraId="6842DBE5">
      <w:pPr>
        <w:pStyle w:val="2"/>
        <w:ind w:left="360" w:hanging="360"/>
        <w:rPr>
          <w:rFonts w:hint="default" w:eastAsia="宋体"/>
          <w:lang w:val="en-US" w:eastAsia="zh-CN"/>
        </w:rPr>
      </w:pPr>
      <w:bookmarkStart w:id="7" w:name="_Toc181629335"/>
      <w:r>
        <w:rPr>
          <w:rFonts w:hint="eastAsia"/>
        </w:rPr>
        <w:t>实现视图（可选）</w:t>
      </w:r>
      <w:bookmarkEnd w:id="7"/>
    </w:p>
    <w:p w14:paraId="1E82642F">
      <w:pPr>
        <w:ind w:firstLine="400" w:firstLineChars="200"/>
        <w:rPr>
          <w:rFonts w:hint="default" w:eastAsia="宋体"/>
          <w:lang w:val="en-US" w:eastAsia="zh-CN"/>
        </w:rPr>
      </w:pPr>
      <w:r>
        <w:rPr>
          <w:rFonts w:hint="eastAsia"/>
          <w:lang w:val="en-US" w:eastAsia="zh-CN"/>
        </w:rPr>
        <w:t>本系统仅有服务端一个安装包，故不写实现视图。</w:t>
      </w:r>
    </w:p>
    <w:p w14:paraId="67FADCDF">
      <w:pPr>
        <w:pStyle w:val="2"/>
        <w:ind w:left="360" w:hanging="360"/>
      </w:pPr>
      <w:bookmarkStart w:id="8" w:name="_Toc54212214"/>
      <w:bookmarkStart w:id="9" w:name="_Toc181629336"/>
      <w:r>
        <w:rPr>
          <w:rFonts w:hint="eastAsia"/>
        </w:rPr>
        <w:t>技</w:t>
      </w:r>
      <w:r>
        <w:t>术</w:t>
      </w:r>
      <w:r>
        <w:rPr>
          <w:rFonts w:hint="eastAsia"/>
        </w:rPr>
        <w:t>视图</w:t>
      </w:r>
      <w:bookmarkEnd w:id="8"/>
      <w:bookmarkEnd w:id="9"/>
    </w:p>
    <w:p w14:paraId="1DF83A72">
      <w:pPr>
        <w:pStyle w:val="49"/>
        <w:ind w:left="0" w:leftChars="0" w:firstLine="400" w:firstLineChars="200"/>
        <w:jc w:val="both"/>
        <w:rPr>
          <w:rFonts w:hint="eastAsia" w:eastAsia="宋体"/>
          <w:i w:val="0"/>
          <w:iCs/>
          <w:color w:val="000000" w:themeColor="text1"/>
          <w:lang w:eastAsia="zh-CN"/>
          <w14:textFill>
            <w14:solidFill>
              <w14:schemeClr w14:val="tx1"/>
            </w14:solidFill>
          </w14:textFill>
        </w:rPr>
      </w:pPr>
      <w:r>
        <w:rPr>
          <w:rFonts w:hint="eastAsia"/>
          <w:i w:val="0"/>
          <w:iCs/>
          <w:color w:val="000000" w:themeColor="text1"/>
          <w14:textFill>
            <w14:solidFill>
              <w14:schemeClr w14:val="tx1"/>
            </w14:solidFill>
          </w14:textFill>
        </w:rPr>
        <w:t>技术视图着眼于系统的部署与运行环境，明确编程语言、开发工具、框架、数据库</w:t>
      </w:r>
      <w:r>
        <w:rPr>
          <w:rFonts w:hint="eastAsia"/>
          <w:i w:val="0"/>
          <w:iCs/>
          <w:color w:val="000000" w:themeColor="text1"/>
          <w:lang w:val="en-US" w:eastAsia="zh-CN"/>
          <w14:textFill>
            <w14:solidFill>
              <w14:schemeClr w14:val="tx1"/>
            </w14:solidFill>
          </w14:textFill>
        </w:rPr>
        <w:t>及</w:t>
      </w:r>
      <w:r>
        <w:rPr>
          <w:rFonts w:hint="eastAsia"/>
          <w:i w:val="0"/>
          <w:iCs/>
          <w:color w:val="000000" w:themeColor="text1"/>
          <w14:textFill>
            <w14:solidFill>
              <w14:schemeClr w14:val="tx1"/>
            </w14:solidFill>
          </w14:textFill>
        </w:rPr>
        <w:t>中间件选型，用以支撑系统的非功能性属性（如性能、可用性和安全性）并定义组件间的底层交互与运维支撑机制</w:t>
      </w:r>
      <w:r>
        <w:rPr>
          <w:rFonts w:hint="eastAsia"/>
          <w:i w:val="0"/>
          <w:iCs/>
          <w:color w:val="000000" w:themeColor="text1"/>
          <w:lang w:eastAsia="zh-CN"/>
          <w14:textFill>
            <w14:solidFill>
              <w14:schemeClr w14:val="tx1"/>
            </w14:solidFill>
          </w14:textFill>
        </w:rPr>
        <w:t>，</w:t>
      </w:r>
      <w:r>
        <w:rPr>
          <w:rFonts w:hint="eastAsia"/>
          <w:i w:val="0"/>
          <w:iCs/>
          <w:color w:val="000000" w:themeColor="text1"/>
          <w:lang w:val="en-US" w:eastAsia="zh-CN"/>
          <w14:textFill>
            <w14:solidFill>
              <w14:schemeClr w14:val="tx1"/>
            </w14:solidFill>
          </w14:textFill>
        </w:rPr>
        <w:t>如图4</w:t>
      </w:r>
      <w:r>
        <w:rPr>
          <w:rFonts w:hint="eastAsia"/>
          <w:i w:val="0"/>
          <w:iCs/>
          <w:color w:val="000000" w:themeColor="text1"/>
          <w14:textFill>
            <w14:solidFill>
              <w14:schemeClr w14:val="tx1"/>
            </w14:solidFill>
          </w14:textFill>
        </w:rPr>
        <w:t>。</w:t>
      </w:r>
      <w:r>
        <w:rPr>
          <w:rFonts w:hint="eastAsia" w:eastAsia="宋体"/>
          <w:i w:val="0"/>
          <w:iCs/>
          <w:color w:val="000000" w:themeColor="text1"/>
          <w:lang w:eastAsia="zh-CN"/>
          <w14:textFill>
            <w14:solidFill>
              <w14:schemeClr w14:val="tx1"/>
            </w14:solidFill>
          </w14:textFill>
        </w:rPr>
        <w:drawing>
          <wp:inline distT="0" distB="0" distL="114300" distR="114300">
            <wp:extent cx="5939155" cy="4298950"/>
            <wp:effectExtent l="0" t="0" r="8890" b="8255"/>
            <wp:docPr id="4" name="图片 4" descr="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echnology"/>
                    <pic:cNvPicPr>
                      <a:picLocks noChangeAspect="1"/>
                    </pic:cNvPicPr>
                  </pic:nvPicPr>
                  <pic:blipFill>
                    <a:blip r:embed="rId12"/>
                    <a:stretch>
                      <a:fillRect/>
                    </a:stretch>
                  </pic:blipFill>
                  <pic:spPr>
                    <a:xfrm>
                      <a:off x="0" y="0"/>
                      <a:ext cx="5939155" cy="4298950"/>
                    </a:xfrm>
                    <a:prstGeom prst="rect">
                      <a:avLst/>
                    </a:prstGeom>
                  </pic:spPr>
                </pic:pic>
              </a:graphicData>
            </a:graphic>
          </wp:inline>
        </w:drawing>
      </w:r>
    </w:p>
    <w:p w14:paraId="194031E1">
      <w:pPr>
        <w:pStyle w:val="3"/>
        <w:bidi w:val="0"/>
        <w:ind w:left="0" w:leftChars="0" w:firstLine="0" w:firstLineChars="0"/>
        <w:rPr>
          <w:rFonts w:hint="eastAsia"/>
          <w:lang w:val="en-US" w:eastAsia="zh-CN"/>
        </w:rPr>
      </w:pPr>
      <w:r>
        <w:rPr>
          <w:rFonts w:hint="eastAsia"/>
          <w:lang w:val="en-US" w:eastAsia="zh-CN"/>
        </w:rPr>
        <w:t>客户端层</w:t>
      </w:r>
    </w:p>
    <w:p w14:paraId="471C9CB7">
      <w:pPr>
        <w:ind w:firstLine="400" w:firstLineChars="200"/>
        <w:rPr>
          <w:rFonts w:hint="default"/>
          <w:lang w:val="en-US" w:eastAsia="zh-CN"/>
        </w:rPr>
      </w:pPr>
      <w:r>
        <w:rPr>
          <w:rFonts w:hint="eastAsia"/>
          <w:lang w:val="en-US" w:eastAsia="zh-CN"/>
        </w:rPr>
        <w:t>客户端依托于浏览器，使用React 19框架，采用了Ant Design 6为UI组件库，用React Router 7 进行路由管理。前端构建依赖于Vite 8。</w:t>
      </w:r>
    </w:p>
    <w:p w14:paraId="0CA02530">
      <w:pPr>
        <w:pStyle w:val="3"/>
        <w:bidi w:val="0"/>
        <w:ind w:left="0" w:leftChars="0" w:firstLine="0" w:firstLineChars="0"/>
        <w:rPr>
          <w:rFonts w:hint="default"/>
          <w:lang w:val="en-US" w:eastAsia="zh-CN"/>
        </w:rPr>
      </w:pPr>
      <w:r>
        <w:rPr>
          <w:rFonts w:hint="eastAsia"/>
          <w:lang w:val="en-US" w:eastAsia="zh-CN"/>
        </w:rPr>
        <w:t>接口与控制层</w:t>
      </w:r>
    </w:p>
    <w:p w14:paraId="2F12D77D">
      <w:pPr>
        <w:ind w:firstLine="400" w:firstLineChars="200"/>
        <w:rPr>
          <w:rFonts w:hint="default"/>
          <w:lang w:val="en-US" w:eastAsia="zh-CN"/>
        </w:rPr>
      </w:pPr>
      <w:r>
        <w:rPr>
          <w:rFonts w:hint="eastAsia"/>
          <w:lang w:val="en-US" w:eastAsia="zh-CN"/>
        </w:rPr>
        <w:t>接口遵循通用RESTful API规范，采用JSON为数据格式，使用Spring MVC框架。</w:t>
      </w:r>
    </w:p>
    <w:p w14:paraId="28624D85">
      <w:pPr>
        <w:pStyle w:val="3"/>
        <w:bidi w:val="0"/>
        <w:ind w:left="0" w:leftChars="0" w:firstLine="0" w:firstLineChars="0"/>
        <w:rPr>
          <w:rFonts w:hint="default"/>
          <w:lang w:val="en-US" w:eastAsia="zh-CN"/>
        </w:rPr>
      </w:pPr>
      <w:r>
        <w:rPr>
          <w:rFonts w:hint="eastAsia"/>
          <w:lang w:val="en-US" w:eastAsia="zh-CN"/>
        </w:rPr>
        <w:t>后端业务服务层</w:t>
      </w:r>
    </w:p>
    <w:p w14:paraId="14F9AA10">
      <w:pPr>
        <w:ind w:firstLine="400" w:firstLineChars="200"/>
        <w:rPr>
          <w:rFonts w:hint="default"/>
          <w:lang w:val="en-US" w:eastAsia="zh-CN"/>
        </w:rPr>
      </w:pPr>
      <w:r>
        <w:rPr>
          <w:rFonts w:hint="eastAsia"/>
          <w:lang w:val="en-US" w:eastAsia="zh-CN"/>
        </w:rPr>
        <w:t>后端服务使用Java开发，采用Spring Boot技术框架。</w:t>
      </w:r>
    </w:p>
    <w:p w14:paraId="18A07378">
      <w:pPr>
        <w:pStyle w:val="3"/>
        <w:bidi w:val="0"/>
        <w:ind w:left="0" w:leftChars="0" w:firstLine="0" w:firstLineChars="0"/>
        <w:rPr>
          <w:rFonts w:hint="default"/>
          <w:lang w:val="en-US" w:eastAsia="zh-CN"/>
        </w:rPr>
      </w:pPr>
      <w:r>
        <w:rPr>
          <w:rFonts w:hint="eastAsia"/>
          <w:lang w:val="en-US" w:eastAsia="zh-CN"/>
        </w:rPr>
        <w:t>数据访问层</w:t>
      </w:r>
    </w:p>
    <w:p w14:paraId="15FBAE5F">
      <w:pPr>
        <w:ind w:firstLine="400" w:firstLineChars="200"/>
        <w:rPr>
          <w:rFonts w:hint="default"/>
          <w:lang w:val="en-US" w:eastAsia="zh-CN"/>
        </w:rPr>
      </w:pPr>
      <w:r>
        <w:rPr>
          <w:rFonts w:hint="eastAsia"/>
          <w:lang w:val="en-US" w:eastAsia="zh-CN"/>
        </w:rPr>
        <w:t>数据库访问依托于Spring Data JPA， ORM框架使用Hibernate，采用JDBC进行数据库连接。</w:t>
      </w:r>
    </w:p>
    <w:p w14:paraId="716AC10B">
      <w:pPr>
        <w:rPr>
          <w:rFonts w:hint="default"/>
          <w:lang w:val="en-US" w:eastAsia="zh-CN"/>
        </w:rPr>
      </w:pPr>
    </w:p>
    <w:p w14:paraId="291761E1">
      <w:pPr>
        <w:pStyle w:val="3"/>
        <w:bidi w:val="0"/>
        <w:ind w:left="0" w:leftChars="0" w:firstLine="0" w:firstLineChars="0"/>
        <w:rPr>
          <w:rFonts w:hint="default"/>
          <w:lang w:val="en-US" w:eastAsia="zh-CN"/>
        </w:rPr>
      </w:pPr>
      <w:r>
        <w:rPr>
          <w:rFonts w:hint="eastAsia"/>
          <w:lang w:val="en-US" w:eastAsia="zh-CN"/>
        </w:rPr>
        <w:t>数据与缓存层</w:t>
      </w:r>
    </w:p>
    <w:p w14:paraId="182EC1F6">
      <w:pPr>
        <w:ind w:firstLine="400" w:firstLineChars="200"/>
        <w:rPr>
          <w:rFonts w:hint="default"/>
          <w:lang w:val="en-US" w:eastAsia="zh-CN"/>
        </w:rPr>
      </w:pPr>
      <w:r>
        <w:rPr>
          <w:rFonts w:hint="eastAsia"/>
          <w:lang w:val="en-US" w:eastAsia="zh-CN"/>
        </w:rPr>
        <w:t>数据层主要使用MYSQL数据库，内嵌有H2，缓存层使用Redis，同时集成了Elastic Research搜索引擎，用于语义检索。</w:t>
      </w:r>
    </w:p>
    <w:p w14:paraId="29CDDE2B">
      <w:pPr>
        <w:pStyle w:val="3"/>
        <w:bidi w:val="0"/>
        <w:ind w:left="0" w:leftChars="0" w:firstLine="0" w:firstLineChars="0"/>
        <w:rPr>
          <w:rFonts w:hint="default"/>
          <w:lang w:val="en-US" w:eastAsia="zh-CN"/>
        </w:rPr>
      </w:pPr>
      <w:r>
        <w:rPr>
          <w:rFonts w:hint="eastAsia"/>
          <w:lang w:val="en-US" w:eastAsia="zh-CN"/>
        </w:rPr>
        <w:t>算法层</w:t>
      </w:r>
    </w:p>
    <w:p w14:paraId="781D8805">
      <w:pPr>
        <w:ind w:firstLine="400" w:firstLineChars="200"/>
        <w:rPr>
          <w:rFonts w:hint="default"/>
          <w:lang w:val="en-US" w:eastAsia="zh-CN"/>
        </w:rPr>
      </w:pPr>
      <w:r>
        <w:rPr>
          <w:rFonts w:hint="eastAsia"/>
          <w:lang w:val="en-US" w:eastAsia="zh-CN"/>
        </w:rPr>
        <w:t>算法服务主要使用Python开发，包含pandas、numpy、scikit-learn等库，实现了K-Means聚类算法和PCA降维算法等。</w:t>
      </w:r>
    </w:p>
    <w:p w14:paraId="2B1D77B1">
      <w:pPr>
        <w:pStyle w:val="3"/>
        <w:bidi w:val="0"/>
        <w:ind w:left="0" w:leftChars="0" w:firstLine="0" w:firstLineChars="0"/>
        <w:rPr>
          <w:rFonts w:hint="default"/>
          <w:lang w:val="en-US" w:eastAsia="zh-CN"/>
        </w:rPr>
      </w:pPr>
      <w:r>
        <w:rPr>
          <w:rFonts w:hint="eastAsia"/>
          <w:lang w:val="en-US" w:eastAsia="zh-CN"/>
        </w:rPr>
        <w:t>外部与扩展服务</w:t>
      </w:r>
    </w:p>
    <w:p w14:paraId="6B9D5C3D">
      <w:pPr>
        <w:ind w:firstLine="400" w:firstLineChars="200"/>
        <w:rPr>
          <w:rFonts w:hint="default"/>
          <w:lang w:val="en-US" w:eastAsia="zh-CN"/>
        </w:rPr>
      </w:pPr>
      <w:r>
        <w:rPr>
          <w:rFonts w:hint="eastAsia"/>
          <w:lang w:val="en-US" w:eastAsia="zh-CN"/>
        </w:rPr>
        <w:t>外部服务接入了上海交通大学CAS，以及高德地图API，未来可扩展更多第三方服务。</w:t>
      </w:r>
    </w:p>
    <w:p w14:paraId="65A75792">
      <w:pPr>
        <w:pStyle w:val="3"/>
        <w:bidi w:val="0"/>
        <w:ind w:left="0" w:leftChars="0" w:firstLine="0" w:firstLineChars="0"/>
        <w:rPr>
          <w:rFonts w:hint="default"/>
          <w:lang w:val="en-US" w:eastAsia="zh-CN"/>
        </w:rPr>
      </w:pPr>
      <w:r>
        <w:rPr>
          <w:rFonts w:hint="eastAsia"/>
          <w:lang w:val="en-US" w:eastAsia="zh-CN"/>
        </w:rPr>
        <w:t>开发测试工具</w:t>
      </w:r>
    </w:p>
    <w:p w14:paraId="6B4B76B8">
      <w:pPr>
        <w:ind w:firstLine="400" w:firstLineChars="200"/>
        <w:rPr>
          <w:rFonts w:hint="default"/>
          <w:lang w:val="en-US" w:eastAsia="zh-CN"/>
        </w:rPr>
      </w:pPr>
      <w:r>
        <w:rPr>
          <w:rFonts w:hint="eastAsia"/>
          <w:lang w:val="en-US" w:eastAsia="zh-CN"/>
        </w:rPr>
        <w:t>开发方面采用Git进行版本控制，GitHub进行代码托管，使用npm进行包管理，后端使用Maven构建，PowerDesigner进行视图建模，Codex辅助开发。测试方面，前端使用Vitest进行测试，后端Spring Boot工程使用JUnit测试，算法部分采用pytest测试，接口测试使用Postman。</w:t>
      </w:r>
    </w:p>
    <w:p w14:paraId="719ECC0A">
      <w:pPr>
        <w:rPr>
          <w:rFonts w:hint="eastAsia"/>
        </w:rPr>
      </w:pPr>
      <w:r>
        <w:br w:type="page"/>
      </w:r>
    </w:p>
    <w:p w14:paraId="0BB517B1">
      <w:pPr>
        <w:pStyle w:val="2"/>
        <w:ind w:left="360" w:hanging="360"/>
        <w:rPr>
          <w:rFonts w:hint="eastAsia"/>
        </w:rPr>
      </w:pPr>
      <w:r>
        <w:rPr>
          <w:rFonts w:hint="eastAsia"/>
          <w:lang w:val="en-US" w:eastAsia="zh-CN"/>
        </w:rPr>
        <w:t>数据视图</w:t>
      </w:r>
    </w:p>
    <w:p w14:paraId="1DE337E6">
      <w:pPr>
        <w:ind w:firstLine="400" w:firstLineChars="200"/>
        <w:rPr>
          <w:rFonts w:hint="eastAsia"/>
        </w:rPr>
      </w:pPr>
      <w:r>
        <w:rPr>
          <w:rFonts w:hint="eastAsia"/>
        </w:rPr>
        <w:t>数据视图用于描述系统的静态数据结构、动态数据流及存储策略，明确数据的组织形式、持久化机制、生命周期状态以及各组件间的交换契约，以解决数据如何高效存储、访问和演化的问题</w:t>
      </w:r>
      <w:r>
        <w:rPr>
          <w:rFonts w:hint="eastAsia"/>
          <w:lang w:eastAsia="zh-CN"/>
        </w:rPr>
        <w:t>，</w:t>
      </w:r>
      <w:r>
        <w:rPr>
          <w:rFonts w:hint="eastAsia"/>
          <w:lang w:val="en-US" w:eastAsia="zh-CN"/>
        </w:rPr>
        <w:t>见图5</w:t>
      </w:r>
      <w:r>
        <w:rPr>
          <w:rFonts w:hint="eastAsia"/>
        </w:rPr>
        <w:t>。</w:t>
      </w:r>
    </w:p>
    <w:p w14:paraId="22A8890A">
      <w:pPr>
        <w:ind w:firstLine="400" w:firstLineChars="200"/>
        <w:rPr>
          <w:rFonts w:hint="eastAsia"/>
        </w:rPr>
      </w:pPr>
      <w:r>
        <w:rPr>
          <w:rFonts w:hint="eastAsia"/>
          <w:lang w:val="en-US" w:eastAsia="zh-CN"/>
        </w:rPr>
        <w:t>数据表中，</w:t>
      </w:r>
      <w:r>
        <w:rPr>
          <w:rFonts w:hint="eastAsia"/>
        </w:rPr>
        <w:t>user 是系统用户主体，activity 是活动主体。活动由某个用户组织；用户可以报名、收藏、签到、评价多个活动。报名、收藏、签到和反馈均通过外键关联用户与活动。activity_record 与 activity 是一对一关系，用于保存活动总结。</w:t>
      </w:r>
    </w:p>
    <w:p w14:paraId="5B9C181E">
      <w:pPr>
        <w:ind w:firstLine="400" w:firstLineChars="200"/>
        <w:jc w:val="center"/>
      </w:pPr>
      <w:r>
        <w:drawing>
          <wp:inline distT="0" distB="0" distL="114300" distR="114300">
            <wp:extent cx="5876925" cy="4947285"/>
            <wp:effectExtent l="0" t="0" r="6350" b="7620"/>
            <wp:docPr id="3" name="图片 3"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ata"/>
                    <pic:cNvPicPr>
                      <a:picLocks noChangeAspect="1"/>
                    </pic:cNvPicPr>
                  </pic:nvPicPr>
                  <pic:blipFill>
                    <a:blip r:embed="rId13"/>
                    <a:stretch>
                      <a:fillRect/>
                    </a:stretch>
                  </pic:blipFill>
                  <pic:spPr>
                    <a:xfrm>
                      <a:off x="0" y="0"/>
                      <a:ext cx="5876925" cy="4947285"/>
                    </a:xfrm>
                    <a:prstGeom prst="rect">
                      <a:avLst/>
                    </a:prstGeom>
                  </pic:spPr>
                </pic:pic>
              </a:graphicData>
            </a:graphic>
          </wp:inline>
        </w:drawing>
      </w:r>
    </w:p>
    <w:p w14:paraId="70F43A01">
      <w:pPr>
        <w:jc w:val="center"/>
        <w:rPr>
          <w:rFonts w:hint="default" w:eastAsia="宋体"/>
          <w:lang w:val="en-US" w:eastAsia="zh-CN"/>
        </w:rPr>
      </w:pPr>
      <w:r>
        <w:rPr>
          <w:rFonts w:hint="eastAsia"/>
          <w:lang w:val="en-US" w:eastAsia="zh-CN"/>
        </w:rPr>
        <w:t>图 5 数据视图</w:t>
      </w:r>
    </w:p>
    <w:p w14:paraId="4B1BAB97">
      <w:pPr>
        <w:pStyle w:val="3"/>
        <w:bidi w:val="0"/>
        <w:ind w:left="0" w:leftChars="0" w:firstLine="0" w:firstLineChars="0"/>
        <w:rPr>
          <w:rFonts w:hint="eastAsia"/>
          <w:lang w:val="en-US" w:eastAsia="zh-CN"/>
        </w:rPr>
      </w:pPr>
      <w:r>
        <w:rPr>
          <w:rFonts w:hint="eastAsia"/>
          <w:lang w:val="en-US" w:eastAsia="zh-CN"/>
        </w:rPr>
        <w:t>User</w:t>
      </w:r>
    </w:p>
    <w:p w14:paraId="366C36B1">
      <w:pPr>
        <w:ind w:firstLine="400" w:firstLineChars="200"/>
        <w:rPr>
          <w:rFonts w:hint="eastAsia"/>
          <w:lang w:val="en-US" w:eastAsia="zh-CN"/>
        </w:rPr>
      </w:pPr>
      <w:r>
        <w:rPr>
          <w:rFonts w:hint="eastAsia"/>
          <w:lang w:val="en-US" w:eastAsia="zh-CN"/>
        </w:rPr>
        <w:t>包括用户基础信息、角色、学院年级、兴趣标签、jAccount 绑定信息。</w:t>
      </w:r>
    </w:p>
    <w:p w14:paraId="57FD9A31">
      <w:pPr>
        <w:pStyle w:val="3"/>
        <w:bidi w:val="0"/>
        <w:ind w:left="0" w:leftChars="0" w:firstLine="0" w:firstLineChars="0"/>
        <w:rPr>
          <w:rFonts w:hint="eastAsia"/>
          <w:lang w:val="en-US" w:eastAsia="zh-CN"/>
        </w:rPr>
      </w:pPr>
      <w:r>
        <w:rPr>
          <w:rFonts w:hint="eastAsia"/>
          <w:lang w:val="en-US" w:eastAsia="zh-CN"/>
        </w:rPr>
        <w:t>Activity</w:t>
      </w:r>
    </w:p>
    <w:p w14:paraId="68CAD3D6">
      <w:pPr>
        <w:ind w:firstLine="400" w:firstLineChars="200"/>
        <w:rPr>
          <w:rFonts w:hint="eastAsia"/>
          <w:lang w:val="en-US" w:eastAsia="zh-CN"/>
        </w:rPr>
      </w:pPr>
      <w:r>
        <w:rPr>
          <w:rFonts w:hint="eastAsia"/>
          <w:lang w:val="en-US" w:eastAsia="zh-CN"/>
        </w:rPr>
        <w:t>包括活动基本信息、时间地点、组织者、人数统计、签到地点坐标和签到半径。</w:t>
      </w:r>
    </w:p>
    <w:p w14:paraId="6221B6ED">
      <w:pPr>
        <w:pStyle w:val="3"/>
        <w:bidi w:val="0"/>
        <w:ind w:left="0" w:leftChars="0" w:firstLine="0" w:firstLineChars="0"/>
        <w:rPr>
          <w:rFonts w:hint="eastAsia"/>
          <w:lang w:val="en-US" w:eastAsia="zh-CN"/>
        </w:rPr>
      </w:pPr>
      <w:r>
        <w:rPr>
          <w:rFonts w:hint="eastAsia"/>
          <w:lang w:val="en-US" w:eastAsia="zh-CN"/>
        </w:rPr>
        <w:t>Registration</w:t>
      </w:r>
    </w:p>
    <w:p w14:paraId="032F16D6">
      <w:pPr>
        <w:ind w:firstLine="400" w:firstLineChars="200"/>
        <w:rPr>
          <w:rFonts w:hint="eastAsia"/>
          <w:lang w:val="en-US" w:eastAsia="zh-CN"/>
        </w:rPr>
      </w:pPr>
      <w:r>
        <w:rPr>
          <w:rFonts w:hint="eastAsia"/>
          <w:lang w:val="en-US" w:eastAsia="zh-CN"/>
        </w:rPr>
        <w:t>保存用户对活动的报名记录及审核状态，其中(</w:t>
      </w:r>
      <w:r>
        <w:rPr>
          <w:rFonts w:hint="default" w:ascii="Times New Roman" w:hAnsi="Times New Roman" w:cs="Times New Roman"/>
          <w:lang w:val="en-US" w:eastAsia="zh-CN"/>
        </w:rPr>
        <w:t>activity_id, user_id</w:t>
      </w:r>
      <w:r>
        <w:rPr>
          <w:rFonts w:hint="eastAsia"/>
          <w:lang w:val="en-US" w:eastAsia="zh-CN"/>
        </w:rPr>
        <w:t>) 唯一，避免重复报名。</w:t>
      </w:r>
    </w:p>
    <w:p w14:paraId="3EC8C933">
      <w:pPr>
        <w:pStyle w:val="3"/>
        <w:bidi w:val="0"/>
        <w:ind w:left="0" w:leftChars="0" w:firstLine="0" w:firstLineChars="0"/>
        <w:rPr>
          <w:rFonts w:hint="eastAsia"/>
          <w:lang w:val="en-US" w:eastAsia="zh-CN"/>
        </w:rPr>
      </w:pPr>
      <w:r>
        <w:rPr>
          <w:rFonts w:hint="eastAsia"/>
          <w:lang w:val="en-US" w:eastAsia="zh-CN"/>
        </w:rPr>
        <w:t>Favorite</w:t>
      </w:r>
    </w:p>
    <w:p w14:paraId="0D81F9F5">
      <w:pPr>
        <w:ind w:firstLine="400" w:firstLineChars="200"/>
        <w:rPr>
          <w:rFonts w:hint="eastAsia"/>
          <w:lang w:val="en-US" w:eastAsia="zh-CN"/>
        </w:rPr>
      </w:pPr>
      <w:r>
        <w:rPr>
          <w:rFonts w:hint="eastAsia"/>
          <w:lang w:val="en-US" w:eastAsia="zh-CN"/>
        </w:rPr>
        <w:t>保存用户收藏活动的关系表，使用 (</w:t>
      </w:r>
      <w:r>
        <w:rPr>
          <w:rFonts w:hint="default" w:ascii="Times New Roman" w:hAnsi="Times New Roman" w:cs="Times New Roman"/>
          <w:lang w:val="en-US" w:eastAsia="zh-CN"/>
        </w:rPr>
        <w:t>user_id, activity_id</w:t>
      </w:r>
      <w:r>
        <w:rPr>
          <w:rFonts w:hint="eastAsia"/>
          <w:lang w:val="en-US" w:eastAsia="zh-CN"/>
        </w:rPr>
        <w:t>) 作为联合主键，避免重复收藏。</w:t>
      </w:r>
    </w:p>
    <w:p w14:paraId="2AA77B11">
      <w:pPr>
        <w:pStyle w:val="3"/>
        <w:bidi w:val="0"/>
        <w:ind w:left="0" w:leftChars="0" w:firstLine="0" w:firstLineChars="0"/>
        <w:rPr>
          <w:rFonts w:hint="eastAsia"/>
          <w:lang w:val="en-US" w:eastAsia="zh-CN"/>
        </w:rPr>
      </w:pPr>
      <w:r>
        <w:rPr>
          <w:rFonts w:hint="eastAsia"/>
          <w:lang w:val="en-US" w:eastAsia="zh-CN"/>
        </w:rPr>
        <w:t>Check_in</w:t>
      </w:r>
    </w:p>
    <w:p w14:paraId="23B9D2D8">
      <w:pPr>
        <w:ind w:firstLine="400" w:firstLineChars="200"/>
        <w:rPr>
          <w:rFonts w:hint="eastAsia"/>
          <w:lang w:val="en-US" w:eastAsia="zh-CN"/>
        </w:rPr>
      </w:pPr>
      <w:r>
        <w:rPr>
          <w:rFonts w:hint="eastAsia"/>
          <w:lang w:val="en-US" w:eastAsia="zh-CN"/>
        </w:rPr>
        <w:t>保存用户签到记录，记录签到方式、签到时间、定位坐标和距离。它的(</w:t>
      </w:r>
      <w:r>
        <w:rPr>
          <w:rFonts w:hint="default" w:ascii="Times New Roman" w:hAnsi="Times New Roman" w:cs="Times New Roman"/>
          <w:lang w:val="en-US" w:eastAsia="zh-CN"/>
        </w:rPr>
        <w:t>activity_id, user_id</w:t>
      </w:r>
      <w:r>
        <w:rPr>
          <w:rFonts w:hint="eastAsia"/>
          <w:lang w:val="en-US" w:eastAsia="zh-CN"/>
        </w:rPr>
        <w:t>) 唯一，避免同一用户对同一活动重复签到。</w:t>
      </w:r>
    </w:p>
    <w:p w14:paraId="7D717206">
      <w:pPr>
        <w:pStyle w:val="3"/>
        <w:bidi w:val="0"/>
        <w:ind w:left="0" w:leftChars="0" w:firstLine="0" w:firstLineChars="0"/>
        <w:rPr>
          <w:rFonts w:hint="eastAsia"/>
          <w:lang w:val="en-US" w:eastAsia="zh-CN"/>
        </w:rPr>
      </w:pPr>
      <w:r>
        <w:rPr>
          <w:rFonts w:hint="eastAsia"/>
          <w:lang w:val="en-US" w:eastAsia="zh-CN"/>
        </w:rPr>
        <w:t>Activity_record</w:t>
      </w:r>
    </w:p>
    <w:p w14:paraId="72E7CCCF">
      <w:pPr>
        <w:ind w:firstLine="400" w:firstLineChars="200"/>
        <w:rPr>
          <w:rFonts w:hint="eastAsia"/>
          <w:lang w:val="en-US" w:eastAsia="zh-CN"/>
        </w:rPr>
      </w:pPr>
      <w:r>
        <w:rPr>
          <w:rFonts w:hint="eastAsia"/>
          <w:lang w:val="en-US" w:eastAsia="zh-CN"/>
        </w:rPr>
        <w:t>保存活动结束后的总结、照片和发布时间。</w:t>
      </w:r>
    </w:p>
    <w:p w14:paraId="701784F0">
      <w:pPr>
        <w:pStyle w:val="3"/>
        <w:bidi w:val="0"/>
        <w:ind w:left="0" w:leftChars="0" w:firstLine="0" w:firstLineChars="0"/>
        <w:rPr>
          <w:rFonts w:hint="eastAsia"/>
          <w:lang w:val="en-US" w:eastAsia="zh-CN"/>
        </w:rPr>
      </w:pPr>
      <w:r>
        <w:rPr>
          <w:rFonts w:hint="eastAsia"/>
          <w:lang w:val="en-US" w:eastAsia="zh-CN"/>
        </w:rPr>
        <w:t>Feedback</w:t>
      </w:r>
    </w:p>
    <w:p w14:paraId="156CF016">
      <w:pPr>
        <w:ind w:firstLine="400" w:firstLineChars="200"/>
        <w:rPr>
          <w:rFonts w:hint="default"/>
          <w:lang w:val="en-US" w:eastAsia="zh-CN"/>
        </w:rPr>
      </w:pPr>
      <w:r>
        <w:rPr>
          <w:rFonts w:hint="eastAsia"/>
          <w:lang w:val="en-US" w:eastAsia="zh-CN"/>
        </w:rPr>
        <w:t>保存用户对活动的评分和文字反馈。</w:t>
      </w:r>
    </w:p>
    <w:p w14:paraId="5AF042B3">
      <w:pPr>
        <w:pStyle w:val="3"/>
        <w:bidi w:val="0"/>
        <w:ind w:left="0" w:leftChars="0" w:firstLine="0" w:firstLineChars="0"/>
      </w:pPr>
      <w:r>
        <w:br w:type="page"/>
      </w:r>
    </w:p>
    <w:p w14:paraId="3C4795E8">
      <w:pPr>
        <w:pStyle w:val="2"/>
        <w:ind w:left="360" w:hanging="360"/>
      </w:pPr>
      <w:bookmarkStart w:id="10" w:name="_Toc181629338"/>
      <w:bookmarkStart w:id="11" w:name="_Toc54212216"/>
      <w:r>
        <w:rPr>
          <w:rFonts w:hint="eastAsia"/>
        </w:rPr>
        <w:t>算法视图（可选）</w:t>
      </w:r>
      <w:bookmarkEnd w:id="10"/>
    </w:p>
    <w:p w14:paraId="4A0B4C3E">
      <w:pPr>
        <w:pStyle w:val="3"/>
        <w:bidi w:val="0"/>
        <w:ind w:left="0" w:leftChars="0" w:firstLine="0" w:firstLineChars="0"/>
        <w:rPr>
          <w:rFonts w:hint="eastAsia"/>
          <w:lang w:val="en-US" w:eastAsia="zh-CN"/>
        </w:rPr>
      </w:pPr>
      <w:r>
        <w:rPr>
          <w:rFonts w:hint="eastAsia"/>
          <w:lang w:val="en-US" w:eastAsia="zh-CN"/>
        </w:rPr>
        <w:t>社区聚类算法</w:t>
      </w:r>
    </w:p>
    <w:p w14:paraId="6636E70C">
      <w:pPr>
        <w:ind w:firstLine="400" w:firstLineChars="200"/>
        <w:rPr>
          <w:rFonts w:hint="eastAsia"/>
          <w:lang w:val="en-US" w:eastAsia="zh-CN"/>
        </w:rPr>
      </w:pPr>
      <w:r>
        <w:rPr>
          <w:rFonts w:hint="eastAsia"/>
          <w:lang w:val="en-US" w:eastAsia="zh-CN"/>
        </w:rPr>
        <w:t>社区聚类算法的目标是依据师生画像和真实活动参与行为，将用户自动划分为若干互斥社区，并</w:t>
      </w:r>
    </w:p>
    <w:p w14:paraId="66CBDBD6">
      <w:pPr>
        <w:rPr>
          <w:rFonts w:hint="default"/>
          <w:lang w:val="en-US" w:eastAsia="zh-CN"/>
        </w:rPr>
      </w:pPr>
      <w:r>
        <w:rPr>
          <w:rFonts w:hint="eastAsia"/>
          <w:lang w:val="en-US" w:eastAsia="zh-CN"/>
        </w:rPr>
        <w:t>为前端提供可解释、可追溯、可视化的社区结果，如图6。</w:t>
      </w:r>
    </w:p>
    <w:p w14:paraId="72F8F3FF">
      <w:pPr>
        <w:jc w:val="center"/>
        <w:rPr>
          <w:rFonts w:hint="eastAsia"/>
          <w:lang w:val="en-US" w:eastAsia="zh-CN"/>
        </w:rPr>
      </w:pPr>
      <w:r>
        <w:rPr>
          <w:rFonts w:hint="eastAsia"/>
          <w:lang w:val="en-US" w:eastAsia="zh-CN"/>
        </w:rPr>
        <w:drawing>
          <wp:inline distT="0" distB="0" distL="114300" distR="114300">
            <wp:extent cx="4023995" cy="5902325"/>
            <wp:effectExtent l="0" t="0" r="2540" b="2540"/>
            <wp:docPr id="6" name="图片 6" descr="Algorithm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lgorithm3"/>
                    <pic:cNvPicPr>
                      <a:picLocks noChangeAspect="1"/>
                    </pic:cNvPicPr>
                  </pic:nvPicPr>
                  <pic:blipFill>
                    <a:blip r:embed="rId14"/>
                    <a:stretch>
                      <a:fillRect/>
                    </a:stretch>
                  </pic:blipFill>
                  <pic:spPr>
                    <a:xfrm>
                      <a:off x="0" y="0"/>
                      <a:ext cx="4023995" cy="5902325"/>
                    </a:xfrm>
                    <a:prstGeom prst="rect">
                      <a:avLst/>
                    </a:prstGeom>
                  </pic:spPr>
                </pic:pic>
              </a:graphicData>
            </a:graphic>
          </wp:inline>
        </w:drawing>
      </w:r>
    </w:p>
    <w:p w14:paraId="3B21A3B6">
      <w:pPr>
        <w:jc w:val="center"/>
        <w:rPr>
          <w:rFonts w:hint="default"/>
          <w:lang w:val="en-US" w:eastAsia="zh-CN"/>
        </w:rPr>
      </w:pPr>
      <w:r>
        <w:rPr>
          <w:rFonts w:hint="eastAsia"/>
          <w:lang w:val="en-US" w:eastAsia="zh-CN"/>
        </w:rPr>
        <w:t>图6 社区聚类算法活动图</w:t>
      </w:r>
    </w:p>
    <w:p w14:paraId="2D191A7B">
      <w:pPr>
        <w:pStyle w:val="4"/>
        <w:bidi w:val="0"/>
        <w:ind w:left="0" w:leftChars="0" w:firstLine="0" w:firstLineChars="0"/>
        <w:rPr>
          <w:rFonts w:hint="eastAsia"/>
          <w:i w:val="0"/>
          <w:iCs/>
          <w:lang w:val="en-US" w:eastAsia="zh-CN"/>
        </w:rPr>
      </w:pPr>
      <w:r>
        <w:rPr>
          <w:rFonts w:hint="eastAsia"/>
          <w:i w:val="0"/>
          <w:iCs/>
          <w:lang w:val="en-US" w:eastAsia="zh-CN"/>
        </w:rPr>
        <w:t>数据聚合</w:t>
      </w:r>
    </w:p>
    <w:p w14:paraId="2FD12E40">
      <w:pPr>
        <w:ind w:firstLine="420" w:firstLineChars="200"/>
        <w:rPr>
          <w:rFonts w:hint="eastAsia" w:ascii="宋体" w:hAnsi="宋体" w:eastAsia="宋体" w:cs="宋体"/>
          <w:i w:val="0"/>
          <w:iCs/>
          <w:color w:val="1F2933"/>
          <w:spacing w:val="0"/>
          <w:position w:val="0"/>
          <w:sz w:val="21"/>
          <w:szCs w:val="21"/>
          <w:lang w:val="en-US" w:eastAsia="zh-CN"/>
        </w:rPr>
      </w:pPr>
      <w:r>
        <w:rPr>
          <w:rFonts w:hint="eastAsia" w:ascii="宋体" w:hAnsi="宋体" w:eastAsia="宋体" w:cs="宋体"/>
          <w:i w:val="0"/>
          <w:iCs/>
          <w:color w:val="1F2933"/>
          <w:spacing w:val="0"/>
          <w:position w:val="0"/>
          <w:sz w:val="21"/>
          <w:szCs w:val="21"/>
          <w:lang w:val="en-US" w:eastAsia="zh-CN"/>
        </w:rPr>
        <w:t>Spring Boot 以 User为样本主表，批量读取用户画像和用户级活动行为（包括Registration/Check in/Favorite/Feedback），将其转换为确定性的 FeatureSample。</w:t>
      </w:r>
      <w:r>
        <w:rPr>
          <w:rFonts w:hint="eastAsia" w:ascii="宋体" w:hAnsi="宋体" w:eastAsia="宋体" w:cs="宋体"/>
          <w:i w:val="0"/>
          <w:iCs/>
          <w:color w:val="1F2933"/>
          <w:spacing w:val="0"/>
          <w:position w:val="0"/>
          <w:sz w:val="21"/>
          <w:szCs w:val="21"/>
          <w:lang w:val="en-US" w:eastAsia="zh-CN"/>
        </w:rPr>
        <w:br w:type="page"/>
      </w:r>
    </w:p>
    <w:p w14:paraId="29D6CEFB">
      <w:pPr>
        <w:pStyle w:val="4"/>
        <w:bidi w:val="0"/>
        <w:ind w:left="0" w:leftChars="0" w:firstLine="0" w:firstLineChars="0"/>
        <w:rPr>
          <w:rFonts w:hint="default"/>
          <w:i w:val="0"/>
          <w:iCs/>
          <w:lang w:val="en-US" w:eastAsia="zh-CN"/>
        </w:rPr>
      </w:pPr>
      <w:r>
        <w:rPr>
          <w:rFonts w:hint="eastAsia"/>
          <w:i w:val="0"/>
          <w:iCs/>
          <w:lang w:val="en-US" w:eastAsia="zh-CN"/>
        </w:rPr>
        <w:t>特征矩阵构建</w:t>
      </w:r>
    </w:p>
    <w:p w14:paraId="7B909CCB">
      <w:pPr>
        <w:ind w:firstLine="400" w:firstLineChars="200"/>
        <w:rPr>
          <w:rFonts w:hint="default"/>
          <w:i w:val="0"/>
          <w:iCs/>
          <w:lang w:val="en-US" w:eastAsia="zh-CN"/>
        </w:rPr>
      </w:pPr>
      <w:r>
        <w:rPr>
          <w:rFonts w:hint="default"/>
          <w:i w:val="0"/>
          <w:iCs/>
          <w:lang w:val="en-US" w:eastAsia="zh-CN"/>
        </w:rPr>
        <w:t>每个用户的 FeatureSample 被转换为统一长度的数值向量。离散字段</w:t>
      </w:r>
      <w:r>
        <w:rPr>
          <w:rFonts w:hint="eastAsia"/>
          <w:i w:val="0"/>
          <w:iCs/>
          <w:lang w:val="en-US" w:eastAsia="zh-CN"/>
        </w:rPr>
        <w:t>（如：年级、学院、兴趣标签、可参与时间）</w:t>
      </w:r>
      <w:r>
        <w:rPr>
          <w:rFonts w:hint="default"/>
          <w:i w:val="0"/>
          <w:iCs/>
          <w:lang w:val="en-US" w:eastAsia="zh-CN"/>
        </w:rPr>
        <w:t>采用 One-Hot 或 Multi-Hot编码，行为计数和评分直接作为数值列，最终构造 N × D 特征矩阵，N为有效用户数，D为离散编码和数值特征拼接后的总维度。所有用户必须共享完全相同的列集合；某类别未参与时显式补 0。</w:t>
      </w:r>
    </w:p>
    <w:p w14:paraId="66F51138">
      <w:pPr>
        <w:ind w:firstLine="400" w:firstLineChars="200"/>
        <w:rPr>
          <w:rFonts w:hint="default"/>
          <w:i w:val="0"/>
          <w:iCs/>
          <w:lang w:val="en-US" w:eastAsia="zh-CN"/>
        </w:rPr>
      </w:pPr>
      <w:r>
        <w:rPr>
          <w:rFonts w:hint="default" w:ascii="Times New Roman" w:hAnsi="Times New Roman" w:cs="Times New Roman"/>
          <w:i w:val="0"/>
          <w:iCs/>
          <w:lang w:val="en-US" w:eastAsia="zh-CN"/>
        </w:rPr>
        <w:t>One-Hot</w:t>
      </w:r>
      <w:r>
        <w:rPr>
          <w:rFonts w:hint="eastAsia"/>
          <w:i w:val="0"/>
          <w:iCs/>
          <w:lang w:val="en-US" w:eastAsia="zh-CN"/>
        </w:rPr>
        <w:t>编码用于将分类数据转换为数值型数据，核心规则如下：用N位状态寄存器来代表N个类别，每个类别拥有独立的位，且在任何时候，只有一位是1（热），其余位全是0（冷）。</w:t>
      </w:r>
      <w:r>
        <w:rPr>
          <w:rFonts w:hint="default" w:ascii="Times New Roman" w:hAnsi="Times New Roman" w:cs="Times New Roman"/>
          <w:i w:val="0"/>
          <w:iCs/>
          <w:lang w:val="en-US" w:eastAsia="zh-CN"/>
        </w:rPr>
        <w:t>Multi-Hot</w:t>
      </w:r>
      <w:r>
        <w:rPr>
          <w:rFonts w:hint="eastAsia"/>
          <w:i w:val="0"/>
          <w:iCs/>
          <w:lang w:val="en-US" w:eastAsia="zh-CN"/>
        </w:rPr>
        <w:t>的作用与</w:t>
      </w:r>
      <w:r>
        <w:rPr>
          <w:rFonts w:hint="default" w:ascii="Times New Roman" w:hAnsi="Times New Roman" w:cs="Times New Roman"/>
          <w:i w:val="0"/>
          <w:iCs/>
          <w:lang w:val="en-US" w:eastAsia="zh-CN"/>
        </w:rPr>
        <w:t>One-Hot</w:t>
      </w:r>
      <w:r>
        <w:rPr>
          <w:rFonts w:hint="eastAsia"/>
          <w:i w:val="0"/>
          <w:iCs/>
          <w:lang w:val="en-US" w:eastAsia="zh-CN"/>
        </w:rPr>
        <w:t>类似，不同的是，其没有互斥性，可以有多个位同时为1。</w:t>
      </w:r>
    </w:p>
    <w:p w14:paraId="7AE1FC5E">
      <w:pPr>
        <w:pStyle w:val="4"/>
        <w:bidi w:val="0"/>
        <w:ind w:left="0" w:leftChars="0" w:firstLine="0" w:firstLineChars="0"/>
        <w:rPr>
          <w:rFonts w:hint="eastAsia"/>
          <w:i w:val="0"/>
          <w:iCs/>
          <w:lang w:val="en-US" w:eastAsia="zh-CN"/>
        </w:rPr>
      </w:pPr>
      <w:r>
        <w:rPr>
          <w:rFonts w:hint="eastAsia"/>
          <w:i w:val="0"/>
          <w:iCs/>
          <w:lang w:val="en-US" w:eastAsia="zh-CN"/>
        </w:rPr>
        <w:t>特征标准化</w:t>
      </w:r>
    </w:p>
    <w:p w14:paraId="3525B448">
      <w:pPr>
        <w:ind w:firstLine="400" w:firstLineChars="200"/>
        <w:rPr>
          <w:rFonts w:hint="default"/>
          <w:i w:val="0"/>
          <w:iCs/>
          <w:lang w:val="en-US" w:eastAsia="zh-CN"/>
        </w:rPr>
      </w:pPr>
      <w:r>
        <w:rPr>
          <w:rFonts w:hint="eastAsia"/>
          <w:i w:val="0"/>
          <w:iCs/>
          <w:lang w:val="en-US" w:eastAsia="zh-CN"/>
        </w:rPr>
        <w:t>由于</w:t>
      </w:r>
      <w:r>
        <w:rPr>
          <w:rFonts w:hint="default"/>
          <w:i w:val="0"/>
          <w:iCs/>
          <w:lang w:val="en-US" w:eastAsia="zh-CN"/>
        </w:rPr>
        <w:t>报名次数、评分、二值标签等字段的量纲和数值范围不同</w:t>
      </w:r>
      <w:r>
        <w:rPr>
          <w:rFonts w:hint="eastAsia"/>
          <w:i w:val="0"/>
          <w:iCs/>
          <w:lang w:val="en-US" w:eastAsia="zh-CN"/>
        </w:rPr>
        <w:t>，故</w:t>
      </w:r>
      <w:r>
        <w:rPr>
          <w:rFonts w:hint="default"/>
          <w:i w:val="0"/>
          <w:iCs/>
          <w:lang w:val="en-US" w:eastAsia="zh-CN"/>
        </w:rPr>
        <w:t>使用 StandardScaler 对每一列进行标准化</w:t>
      </w:r>
      <w:r>
        <w:rPr>
          <w:rFonts w:hint="eastAsia"/>
          <w:i w:val="0"/>
          <w:iCs/>
          <w:lang w:val="en-US" w:eastAsia="zh-CN"/>
        </w:rPr>
        <w:t>：</w:t>
      </w:r>
      <m:oMath>
        <m:sSub>
          <m:sSubPr>
            <m:ctrlPr>
              <w:rPr>
                <w:rFonts w:hint="eastAsia" w:ascii="Cambria Math" w:hAnsi="Cambria Math"/>
                <w:i w:val="0"/>
                <w:iCs/>
                <w:lang w:val="en-US" w:eastAsia="zh-CN"/>
              </w:rPr>
            </m:ctrlPr>
          </m:sSubPr>
          <m:e>
            <m:r>
              <m:rPr>
                <m:sty m:val="p"/>
              </m:rPr>
              <w:rPr>
                <w:rFonts w:hint="default" w:ascii="Cambria Math" w:hAnsi="Cambria Math" w:cs="Times New Roman"/>
                <w:snapToGrid w:val="0"/>
                <w:lang w:val="en-US" w:eastAsia="zh-CN" w:bidi="ar-SA"/>
              </w:rPr>
              <m:t>z</m:t>
            </m:r>
            <m:ctrlPr>
              <w:rPr>
                <w:rFonts w:hint="eastAsia" w:ascii="Cambria Math" w:hAnsi="Cambria Math"/>
                <w:i w:val="0"/>
                <w:iCs/>
                <w:lang w:val="en-US" w:eastAsia="zh-CN"/>
              </w:rPr>
            </m:ctrlPr>
          </m:e>
          <m:sub>
            <m:r>
              <m:rPr>
                <m:sty m:val="p"/>
              </m:rPr>
              <w:rPr>
                <w:rFonts w:hint="default" w:ascii="Cambria Math" w:hAnsi="Cambria Math"/>
                <w:lang w:val="en-US" w:eastAsia="zh-CN"/>
              </w:rPr>
              <m:t>ij</m:t>
            </m:r>
            <m:ctrlPr>
              <w:rPr>
                <w:rFonts w:hint="eastAsia" w:ascii="Cambria Math" w:hAnsi="Cambria Math"/>
                <w:i w:val="0"/>
                <w:iCs/>
                <w:lang w:val="en-US" w:eastAsia="zh-CN"/>
              </w:rPr>
            </m:ctrlPr>
          </m:sub>
        </m:sSub>
        <m:r>
          <m:rPr>
            <m:sty m:val="p"/>
          </m:rPr>
          <w:rPr>
            <w:rFonts w:hint="default" w:ascii="Cambria Math" w:hAnsi="Cambria Math" w:cs="Times New Roman"/>
            <w:snapToGrid w:val="0"/>
            <w:lang w:val="en-US" w:eastAsia="zh-CN" w:bidi="ar-SA"/>
          </w:rPr>
          <m:t>=</m:t>
        </m:r>
        <m:f>
          <m:fPr>
            <m:ctrlPr>
              <w:rPr>
                <w:rFonts w:hint="default" w:ascii="Cambria Math" w:hAnsi="Cambria Math" w:cs="Times New Roman"/>
                <w:i w:val="0"/>
                <w:iCs/>
                <w:snapToGrid w:val="0"/>
                <w:lang w:val="en-US" w:eastAsia="zh-CN" w:bidi="ar-SA"/>
              </w:rPr>
            </m:ctrlPr>
          </m:fPr>
          <m:num>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eastAsia="zh-CN" w:bidi="ar-SA"/>
                  </w:rPr>
                  <m:t>x</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ij</m:t>
                </m:r>
                <m:ctrlPr>
                  <w:rPr>
                    <w:rFonts w:hint="default" w:ascii="Cambria Math" w:hAnsi="Cambria Math" w:cs="Times New Roman"/>
                    <w:i w:val="0"/>
                    <w:iCs/>
                    <w:snapToGrid w:val="0"/>
                    <w:lang w:val="en-US" w:eastAsia="zh-CN" w:bidi="ar-SA"/>
                  </w:rPr>
                </m:ctrlPr>
              </m:sub>
            </m:sSub>
            <m:r>
              <m:rPr>
                <m:sty m:val="p"/>
              </m:rPr>
              <w:rPr>
                <w:rFonts w:hint="default" w:ascii="Cambria Math" w:hAnsi="Cambria Math" w:cs="Times New Roman"/>
                <w:snapToGrid w:val="0"/>
                <w:lang w:val="en-US" w:eastAsia="zh-CN" w:bidi="ar-SA"/>
              </w:rPr>
              <m:t>−</m:t>
            </m:r>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Cambria Math"/>
                    <w:snapToGrid w:val="0"/>
                    <w:lang w:val="en-US" w:eastAsia="zh-CN" w:bidi="ar-SA"/>
                  </w:rPr>
                  <m:t>μ</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j</m:t>
                </m:r>
                <m:ctrlPr>
                  <w:rPr>
                    <w:rFonts w:hint="default" w:ascii="Cambria Math" w:hAnsi="Cambria Math" w:cs="Times New Roman"/>
                    <w:i w:val="0"/>
                    <w:iCs/>
                    <w:snapToGrid w:val="0"/>
                    <w:lang w:val="en-US" w:eastAsia="zh-CN" w:bidi="ar-SA"/>
                  </w:rPr>
                </m:ctrlPr>
              </m:sub>
            </m:sSub>
            <m:ctrlPr>
              <w:rPr>
                <w:rFonts w:hint="default" w:ascii="Cambria Math" w:hAnsi="Cambria Math" w:cs="Times New Roman"/>
                <w:i w:val="0"/>
                <w:iCs/>
                <w:snapToGrid w:val="0"/>
                <w:lang w:val="en-US" w:eastAsia="zh-CN" w:bidi="ar-SA"/>
              </w:rPr>
            </m:ctrlPr>
          </m:num>
          <m:den>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bidi="ar-SA"/>
                  </w:rPr>
                  <m:t>σ</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j</m:t>
                </m:r>
                <m:ctrlPr>
                  <w:rPr>
                    <w:rFonts w:hint="default" w:ascii="Cambria Math" w:hAnsi="Cambria Math" w:cs="Times New Roman"/>
                    <w:i w:val="0"/>
                    <w:iCs/>
                    <w:snapToGrid w:val="0"/>
                    <w:lang w:val="en-US" w:eastAsia="zh-CN" w:bidi="ar-SA"/>
                  </w:rPr>
                </m:ctrlPr>
              </m:sub>
            </m:sSub>
            <m:ctrlPr>
              <w:rPr>
                <w:rFonts w:hint="default" w:ascii="Cambria Math" w:hAnsi="Cambria Math" w:cs="Times New Roman"/>
                <w:i w:val="0"/>
                <w:iCs/>
                <w:snapToGrid w:val="0"/>
                <w:lang w:val="en-US" w:eastAsia="zh-CN" w:bidi="ar-SA"/>
              </w:rPr>
            </m:ctrlPr>
          </m:den>
        </m:f>
      </m:oMath>
      <w:r>
        <w:rPr>
          <w:rFonts w:hint="eastAsia" w:hAnsi="Cambria Math" w:cs="Times New Roman"/>
          <w:i w:val="0"/>
          <w:iCs/>
          <w:snapToGrid w:val="0"/>
          <w:lang w:val="en-US" w:eastAsia="zh-CN" w:bidi="ar-SA"/>
        </w:rPr>
        <w:t>，其中</w:t>
      </w:r>
      <m:oMath>
        <m:sSub>
          <m:sSubPr>
            <m:ctrlPr>
              <w:rPr>
                <w:rFonts w:hint="default" w:ascii="Cambria Math" w:hAnsi="Cambria Math"/>
                <w:i w:val="0"/>
                <w:iCs/>
              </w:rPr>
            </m:ctrlPr>
          </m:sSubPr>
          <m:e>
            <m:r>
              <m:rPr>
                <m:sty m:val="p"/>
              </m:rPr>
              <w:rPr>
                <w:rFonts w:hint="default" w:ascii="Cambria Math" w:hAnsi="Cambria Math"/>
              </w:rPr>
              <m:t>x</m:t>
            </m:r>
            <m:ctrlPr>
              <w:rPr>
                <w:rFonts w:ascii="Cambria Math" w:hAnsi="Cambria Math"/>
                <w:i w:val="0"/>
                <w:iCs/>
              </w:rPr>
            </m:ctrlPr>
          </m:e>
          <m:sub>
            <m:r>
              <m:rPr>
                <m:sty m:val="p"/>
              </m:rPr>
              <w:rPr>
                <w:rFonts w:hint="default" w:ascii="Cambria Math" w:hAnsi="Cambria Math"/>
              </w:rPr>
              <m:t>ij</m:t>
            </m:r>
            <m:ctrlPr>
              <w:rPr>
                <w:rFonts w:ascii="Cambria Math" w:hAnsi="Cambria Math"/>
                <w:i w:val="0"/>
                <w:iCs/>
              </w:rPr>
            </m:ctrlPr>
          </m:sub>
        </m:sSub>
      </m:oMath>
      <w:r>
        <w:rPr>
          <w:rFonts w:hint="eastAsia" w:hAnsi="Cambria Math" w:cs="Times New Roman"/>
          <w:i w:val="0"/>
          <w:iCs/>
          <w:snapToGrid w:val="0"/>
          <w:lang w:val="en-US" w:eastAsia="zh-CN" w:bidi="ar-SA"/>
        </w:rPr>
        <w:t>为用户</w:t>
      </w:r>
      <m:oMath>
        <m:r>
          <m:rPr>
            <m:sty m:val="p"/>
          </m:rPr>
          <w:rPr>
            <w:rFonts w:hint="default" w:ascii="Cambria Math" w:hAnsi="Cambria Math" w:cs="Times New Roman"/>
            <w:snapToGrid w:val="0"/>
            <w:lang w:val="en-US" w:eastAsia="zh-CN" w:bidi="ar-SA"/>
          </w:rPr>
          <m:t>i</m:t>
        </m:r>
      </m:oMath>
      <w:r>
        <w:rPr>
          <w:rFonts w:hint="eastAsia" w:hAnsi="Cambria Math" w:cs="Times New Roman"/>
          <w:i w:val="0"/>
          <w:iCs/>
          <w:snapToGrid w:val="0"/>
          <w:lang w:val="en-US" w:eastAsia="zh-CN" w:bidi="ar-SA"/>
        </w:rPr>
        <w:t>的第</w:t>
      </w:r>
      <m:oMath>
        <m:r>
          <m:rPr>
            <m:sty m:val="p"/>
          </m:rPr>
          <w:rPr>
            <w:rFonts w:hint="default" w:ascii="Cambria Math" w:hAnsi="Cambria Math" w:cs="Times New Roman"/>
            <w:snapToGrid w:val="0"/>
            <w:lang w:val="en-US" w:eastAsia="zh-CN" w:bidi="ar-SA"/>
          </w:rPr>
          <m:t>j</m:t>
        </m:r>
      </m:oMath>
      <w:r>
        <w:rPr>
          <w:rFonts w:hint="eastAsia" w:hAnsi="Cambria Math" w:cs="Times New Roman"/>
          <w:i w:val="0"/>
          <w:iCs/>
          <w:snapToGrid w:val="0"/>
          <w:lang w:val="en-US" w:eastAsia="zh-CN" w:bidi="ar-SA"/>
        </w:rPr>
        <w:t>个特征，</w:t>
      </w:r>
      <m:oMath>
        <m:sSub>
          <m:sSubPr>
            <m:ctrlPr>
              <w:rPr>
                <w:rFonts w:hint="default" w:ascii="Cambria Math" w:hAnsi="Cambria Math"/>
                <w:i w:val="0"/>
                <w:iCs/>
              </w:rPr>
            </m:ctrlPr>
          </m:sSubPr>
          <m:e>
            <m:r>
              <m:rPr>
                <m:sty m:val="p"/>
              </m:rPr>
              <w:rPr>
                <w:rFonts w:hint="default" w:ascii="Cambria Math" w:hAnsi="Cambria Math"/>
              </w:rPr>
              <m:t>μ</m:t>
            </m:r>
            <m:ctrlPr>
              <w:rPr>
                <w:rFonts w:ascii="Cambria Math" w:hAnsi="Cambria Math"/>
                <w:i w:val="0"/>
                <w:iCs/>
              </w:rPr>
            </m:ctrlPr>
          </m:e>
          <m:sub>
            <m:r>
              <m:rPr>
                <m:sty m:val="p"/>
              </m:rPr>
              <w:rPr>
                <w:rFonts w:hint="default" w:ascii="Cambria Math" w:hAnsi="Cambria Math"/>
              </w:rPr>
              <m:t>j</m:t>
            </m:r>
            <m:ctrlPr>
              <w:rPr>
                <w:rFonts w:ascii="Cambria Math" w:hAnsi="Cambria Math"/>
                <w:i w:val="0"/>
                <w:iCs/>
              </w:rPr>
            </m:ctrlPr>
          </m:sub>
        </m:sSub>
        <m:r>
          <m:rPr>
            <m:sty m:val="p"/>
          </m:rPr>
          <w:rPr>
            <w:rFonts w:hint="default" w:ascii="Cambria Math" w:hAnsi="Cambria Math"/>
          </w:rPr>
          <m:t>,</m:t>
        </m:r>
        <m:sSub>
          <m:sSubPr>
            <m:ctrlPr>
              <w:rPr>
                <w:rFonts w:hint="default" w:ascii="Cambria Math" w:hAnsi="Cambria Math"/>
                <w:i w:val="0"/>
                <w:iCs/>
              </w:rPr>
            </m:ctrlPr>
          </m:sSubPr>
          <m:e>
            <m:r>
              <m:rPr>
                <m:sty m:val="p"/>
              </m:rPr>
              <w:rPr>
                <w:rFonts w:hint="default" w:ascii="Cambria Math" w:hAnsi="Cambria Math"/>
              </w:rPr>
              <m:t>σ</m:t>
            </m:r>
            <m:ctrlPr>
              <w:rPr>
                <w:rFonts w:ascii="Cambria Math" w:hAnsi="Cambria Math"/>
                <w:i w:val="0"/>
                <w:iCs/>
              </w:rPr>
            </m:ctrlPr>
          </m:e>
          <m:sub>
            <m:r>
              <m:rPr>
                <m:sty m:val="p"/>
              </m:rPr>
              <w:rPr>
                <w:rFonts w:hint="default" w:ascii="Cambria Math" w:hAnsi="Cambria Math"/>
              </w:rPr>
              <m:t>j</m:t>
            </m:r>
            <m:ctrlPr>
              <w:rPr>
                <w:rFonts w:ascii="Cambria Math" w:hAnsi="Cambria Math"/>
                <w:i w:val="0"/>
                <w:iCs/>
              </w:rPr>
            </m:ctrlPr>
          </m:sub>
        </m:sSub>
      </m:oMath>
      <w:r>
        <w:rPr>
          <w:rFonts w:hint="eastAsia" w:hAnsi="Cambria Math"/>
          <w:i w:val="0"/>
          <w:iCs/>
          <w:lang w:val="en-US" w:eastAsia="zh-CN"/>
        </w:rPr>
        <w:t>为该特征列的均值和标准差。</w:t>
      </w:r>
    </w:p>
    <w:p w14:paraId="181D3693">
      <w:pPr>
        <w:pStyle w:val="4"/>
        <w:bidi w:val="0"/>
        <w:ind w:left="0" w:leftChars="0" w:firstLine="0" w:firstLineChars="0"/>
        <w:rPr>
          <w:rFonts w:hint="default"/>
          <w:i w:val="0"/>
          <w:iCs/>
          <w:lang w:val="en-US" w:eastAsia="zh-CN"/>
        </w:rPr>
      </w:pPr>
      <w:r>
        <w:rPr>
          <w:rFonts w:hint="eastAsia"/>
          <w:i w:val="0"/>
          <w:iCs/>
          <w:lang w:val="en-US" w:eastAsia="zh-CN"/>
        </w:rPr>
        <w:t>K-Means硬聚类</w:t>
      </w:r>
    </w:p>
    <w:p w14:paraId="0C78CC6F">
      <w:pPr>
        <w:numPr>
          <w:ilvl w:val="0"/>
          <w:numId w:val="0"/>
        </w:numPr>
        <w:ind w:firstLine="400" w:firstLineChars="200"/>
        <w:rPr>
          <w:rFonts w:hint="eastAsia"/>
          <w:i w:val="0"/>
          <w:iCs/>
          <w:lang w:val="en-US" w:eastAsia="zh-CN"/>
        </w:rPr>
      </w:pPr>
      <w:r>
        <w:rPr>
          <w:rFonts w:hint="eastAsia"/>
          <w:i w:val="0"/>
          <w:iCs/>
          <w:lang w:val="en-US" w:eastAsia="zh-CN"/>
        </w:rPr>
        <w:t>K-</w:t>
      </w:r>
      <w:r>
        <w:rPr>
          <w:rFonts w:hint="default"/>
          <w:i w:val="0"/>
          <w:iCs/>
          <w:lang w:val="en-US" w:eastAsia="zh-CN"/>
        </w:rPr>
        <w:t>Means 将所有有效用户划分为 K 个互斥社区</w:t>
      </w:r>
      <w:r>
        <w:rPr>
          <w:rFonts w:hint="eastAsia"/>
          <w:i w:val="0"/>
          <w:iCs/>
          <w:lang w:val="en-US" w:eastAsia="zh-CN"/>
        </w:rPr>
        <w:t>，它的迭代过程如下：</w:t>
      </w:r>
    </w:p>
    <w:p w14:paraId="5CCD6702">
      <w:pPr>
        <w:numPr>
          <w:ilvl w:val="0"/>
          <w:numId w:val="4"/>
        </w:numPr>
        <w:rPr>
          <w:rFonts w:hint="default"/>
          <w:i w:val="0"/>
          <w:iCs/>
          <w:lang w:val="en-US" w:eastAsia="zh-CN"/>
        </w:rPr>
      </w:pPr>
      <w:r>
        <w:rPr>
          <w:rFonts w:hint="default"/>
          <w:i w:val="0"/>
          <w:iCs/>
          <w:lang w:val="en-US" w:eastAsia="zh-CN"/>
        </w:rPr>
        <w:t>使用请求中的 K 和 randomState=42</w:t>
      </w:r>
      <w:r>
        <w:rPr>
          <w:rFonts w:hint="eastAsia"/>
          <w:i w:val="0"/>
          <w:iCs/>
          <w:lang w:val="en-US" w:eastAsia="zh-CN"/>
        </w:rPr>
        <w:t>（保证结果可复现）</w:t>
      </w:r>
      <w:r>
        <w:rPr>
          <w:rFonts w:hint="default"/>
          <w:i w:val="0"/>
          <w:iCs/>
          <w:lang w:val="en-US" w:eastAsia="zh-CN"/>
        </w:rPr>
        <w:t xml:space="preserve"> 初始化 K 个聚类中心。</w:t>
      </w:r>
    </w:p>
    <w:p w14:paraId="11C23FFB">
      <w:pPr>
        <w:numPr>
          <w:ilvl w:val="0"/>
          <w:numId w:val="4"/>
        </w:numPr>
        <w:ind w:left="0" w:leftChars="0" w:firstLine="0" w:firstLineChars="0"/>
        <w:rPr>
          <w:rFonts w:hint="default"/>
          <w:i w:val="0"/>
          <w:iCs/>
          <w:lang w:val="en-US" w:eastAsia="zh-CN"/>
        </w:rPr>
      </w:pPr>
      <w:r>
        <w:rPr>
          <w:rFonts w:hint="default"/>
          <w:i w:val="0"/>
          <w:iCs/>
          <w:lang w:val="en-US" w:eastAsia="zh-CN"/>
        </w:rPr>
        <w:t>计算每个标准化用户向量到各聚类中心的欧氏距离。</w:t>
      </w:r>
    </w:p>
    <w:p w14:paraId="6AADC9D6">
      <w:pPr>
        <w:numPr>
          <w:ilvl w:val="0"/>
          <w:numId w:val="4"/>
        </w:numPr>
        <w:ind w:left="0" w:leftChars="0" w:firstLine="0" w:firstLineChars="0"/>
        <w:rPr>
          <w:rFonts w:hint="default"/>
          <w:i w:val="0"/>
          <w:iCs/>
          <w:lang w:val="en-US" w:eastAsia="zh-CN"/>
        </w:rPr>
      </w:pPr>
      <w:r>
        <w:rPr>
          <w:rFonts w:hint="default"/>
          <w:i w:val="0"/>
          <w:iCs/>
          <w:lang w:val="en-US" w:eastAsia="zh-CN"/>
        </w:rPr>
        <w:t>将用户分配给距离最近的聚类中心。</w:t>
      </w:r>
    </w:p>
    <w:p w14:paraId="0085D1E0">
      <w:pPr>
        <w:numPr>
          <w:ilvl w:val="0"/>
          <w:numId w:val="4"/>
        </w:numPr>
        <w:ind w:left="0" w:leftChars="0" w:firstLine="0" w:firstLineChars="0"/>
        <w:rPr>
          <w:rFonts w:hint="default"/>
          <w:i w:val="0"/>
          <w:iCs/>
          <w:lang w:val="en-US" w:eastAsia="zh-CN"/>
        </w:rPr>
      </w:pPr>
      <w:r>
        <w:rPr>
          <w:rFonts w:hint="default"/>
          <w:i w:val="0"/>
          <w:iCs/>
          <w:lang w:val="en-US" w:eastAsia="zh-CN"/>
        </w:rPr>
        <w:t>按当前成员重新计算每个簇的均值中心。</w:t>
      </w:r>
    </w:p>
    <w:p w14:paraId="6F38DD09">
      <w:pPr>
        <w:numPr>
          <w:ilvl w:val="0"/>
          <w:numId w:val="4"/>
        </w:numPr>
        <w:ind w:left="0" w:leftChars="0" w:firstLine="0" w:firstLineChars="0"/>
        <w:rPr>
          <w:rFonts w:hint="default"/>
          <w:i w:val="0"/>
          <w:iCs/>
          <w:lang w:val="en-US" w:eastAsia="zh-CN"/>
        </w:rPr>
      </w:pPr>
      <w:r>
        <w:rPr>
          <w:rFonts w:hint="default"/>
          <w:i w:val="0"/>
          <w:iCs/>
          <w:lang w:val="en-US" w:eastAsia="zh-CN"/>
        </w:rPr>
        <w:t>重复“距离计算 - 成员分配 - 中心更新”，直到结果收敛或达到迭代上限。</w:t>
      </w:r>
    </w:p>
    <w:p w14:paraId="5B40F3F9">
      <w:pPr>
        <w:numPr>
          <w:ilvl w:val="0"/>
          <w:numId w:val="4"/>
        </w:numPr>
        <w:ind w:left="0" w:leftChars="0" w:firstLine="0" w:firstLineChars="0"/>
        <w:rPr>
          <w:rFonts w:hint="default"/>
          <w:i w:val="0"/>
          <w:iCs/>
          <w:lang w:val="en-US" w:eastAsia="zh-CN"/>
        </w:rPr>
      </w:pPr>
      <w:r>
        <w:rPr>
          <w:rFonts w:hint="default"/>
          <w:i w:val="0"/>
          <w:iCs/>
          <w:lang w:val="en-US" w:eastAsia="zh-CN"/>
        </w:rPr>
        <w:t>对 K-Means 原始标签和中心进行规范化排序，生成稳定的 clusterNo</w:t>
      </w:r>
      <w:r>
        <w:rPr>
          <w:rFonts w:hint="eastAsia"/>
          <w:i w:val="0"/>
          <w:iCs/>
          <w:lang w:val="en-US" w:eastAsia="zh-CN"/>
        </w:rPr>
        <w:t>（社区编号）</w:t>
      </w:r>
      <w:r>
        <w:rPr>
          <w:rFonts w:hint="default"/>
          <w:i w:val="0"/>
          <w:iCs/>
          <w:lang w:val="en-US" w:eastAsia="zh-CN"/>
        </w:rPr>
        <w:t>。</w:t>
      </w:r>
    </w:p>
    <w:p w14:paraId="693386C9">
      <w:pPr>
        <w:pStyle w:val="4"/>
        <w:bidi w:val="0"/>
        <w:ind w:left="0" w:leftChars="0" w:firstLine="0" w:firstLineChars="0"/>
        <w:rPr>
          <w:rFonts w:hint="eastAsia"/>
          <w:i w:val="0"/>
          <w:iCs/>
          <w:lang w:val="en-US" w:eastAsia="zh-CN"/>
        </w:rPr>
      </w:pPr>
      <w:r>
        <w:rPr>
          <w:rFonts w:hint="eastAsia"/>
          <w:i w:val="0"/>
          <w:iCs/>
          <w:lang w:val="en-US" w:eastAsia="zh-CN"/>
        </w:rPr>
        <w:t>聚类结果统计</w:t>
      </w:r>
    </w:p>
    <w:p w14:paraId="7BE7FF8B">
      <w:pPr>
        <w:ind w:firstLine="400" w:firstLineChars="200"/>
        <w:rPr>
          <w:rFonts w:hint="default"/>
          <w:i w:val="0"/>
          <w:iCs/>
          <w:lang w:val="en-US" w:eastAsia="zh-CN"/>
        </w:rPr>
      </w:pPr>
      <w:r>
        <w:rPr>
          <w:rFonts w:hint="eastAsia"/>
          <w:i w:val="0"/>
          <w:iCs/>
          <w:lang w:val="en-US" w:eastAsia="zh-CN"/>
        </w:rPr>
        <w:t>K-Means 收敛后，聚类服务生成后续业务展示与质量评估所需的统计结果，包括如下内容：</w:t>
      </w:r>
    </w:p>
    <w:p w14:paraId="1FBF44E4">
      <w:pPr>
        <w:rPr>
          <w:rFonts w:hint="eastAsia"/>
          <w:i w:val="0"/>
          <w:iCs/>
          <w:lang w:val="en-US" w:eastAsia="zh-CN"/>
        </w:rPr>
      </w:pPr>
      <w:r>
        <w:rPr>
          <w:rFonts w:hint="eastAsia"/>
          <w:i w:val="0"/>
          <w:iCs/>
          <w:lang w:val="en-US" w:eastAsia="zh-CN"/>
        </w:rPr>
        <w:t>clusterNo：用户所属的稳定社区编号</w:t>
      </w:r>
    </w:p>
    <w:p w14:paraId="5D50CF37">
      <w:pPr>
        <w:rPr>
          <w:rFonts w:hint="eastAsia"/>
          <w:i w:val="0"/>
          <w:iCs/>
          <w:lang w:val="en-US" w:eastAsia="zh-CN"/>
        </w:rPr>
      </w:pPr>
      <w:r>
        <w:rPr>
          <w:rFonts w:hint="eastAsia"/>
          <w:i w:val="0"/>
          <w:iCs/>
          <w:lang w:val="en-US" w:eastAsia="zh-CN"/>
        </w:rPr>
        <w:t>distanceToCenter：用户在标准化特征空间中到所属中心的欧氏距离</w:t>
      </w:r>
    </w:p>
    <w:p w14:paraId="4CB6BE6D">
      <w:pPr>
        <w:rPr>
          <w:rFonts w:hint="eastAsia"/>
          <w:i w:val="0"/>
          <w:iCs/>
          <w:lang w:val="en-US" w:eastAsia="zh-CN"/>
        </w:rPr>
      </w:pPr>
      <w:r>
        <w:rPr>
          <w:rFonts w:hint="eastAsia"/>
          <w:i w:val="0"/>
          <w:iCs/>
          <w:lang w:val="en-US" w:eastAsia="zh-CN"/>
        </w:rPr>
        <w:t>inertia：所有用户到所属中心平方距离之和</w:t>
      </w:r>
    </w:p>
    <w:p w14:paraId="4F5B8FC7">
      <w:pPr>
        <w:rPr>
          <w:rFonts w:hint="eastAsia"/>
          <w:i w:val="0"/>
          <w:iCs/>
          <w:lang w:val="en-US" w:eastAsia="zh-CN"/>
        </w:rPr>
      </w:pPr>
      <w:r>
        <w:rPr>
          <w:rFonts w:hint="eastAsia"/>
          <w:i w:val="0"/>
          <w:iCs/>
          <w:lang w:val="en-US" w:eastAsia="zh-CN"/>
        </w:rPr>
        <w:t>memberCount：每个聚类的成员数量</w:t>
      </w:r>
    </w:p>
    <w:p w14:paraId="7921673A">
      <w:pPr>
        <w:rPr>
          <w:rFonts w:hint="eastAsia"/>
          <w:i w:val="0"/>
          <w:iCs/>
          <w:lang w:val="en-US" w:eastAsia="zh-CN"/>
        </w:rPr>
      </w:pPr>
      <w:r>
        <w:rPr>
          <w:rFonts w:hint="eastAsia"/>
          <w:i w:val="0"/>
          <w:iCs/>
          <w:lang w:val="en-US" w:eastAsia="zh-CN"/>
        </w:rPr>
        <w:t>topInterests：每个聚类中出现频率最高的代表兴趣</w:t>
      </w:r>
    </w:p>
    <w:p w14:paraId="01DE2379">
      <w:pPr>
        <w:rPr>
          <w:rFonts w:hint="eastAsia"/>
          <w:i w:val="0"/>
          <w:iCs/>
          <w:lang w:val="en-US" w:eastAsia="zh-CN"/>
        </w:rPr>
      </w:pPr>
      <w:r>
        <w:rPr>
          <w:rFonts w:hint="eastAsia"/>
          <w:i w:val="0"/>
          <w:iCs/>
          <w:lang w:val="en-US" w:eastAsia="zh-CN"/>
        </w:rPr>
        <w:t>sampleCount / featureCount：本次聚类使用的样本数与特征维度</w:t>
      </w:r>
    </w:p>
    <w:p w14:paraId="2D79B17A">
      <w:pPr>
        <w:pStyle w:val="4"/>
        <w:bidi w:val="0"/>
        <w:ind w:left="0" w:leftChars="0" w:firstLine="0" w:firstLineChars="0"/>
        <w:rPr>
          <w:rFonts w:hint="eastAsia"/>
          <w:i w:val="0"/>
          <w:iCs/>
          <w:lang w:val="en-US" w:eastAsia="zh-CN"/>
        </w:rPr>
      </w:pPr>
      <w:r>
        <w:rPr>
          <w:rFonts w:hint="eastAsia"/>
          <w:i w:val="0"/>
          <w:iCs/>
          <w:lang w:val="en-US" w:eastAsia="zh-CN"/>
        </w:rPr>
        <w:t>PCA二维降维</w:t>
      </w:r>
    </w:p>
    <w:p w14:paraId="5CA39899">
      <w:pPr>
        <w:ind w:firstLine="400" w:firstLineChars="200"/>
        <w:rPr>
          <w:rFonts w:hint="eastAsia"/>
          <w:i w:val="0"/>
          <w:iCs/>
          <w:lang w:val="en-US" w:eastAsia="zh-CN"/>
        </w:rPr>
      </w:pPr>
      <w:r>
        <w:rPr>
          <w:rFonts w:hint="eastAsia"/>
          <w:i w:val="0"/>
          <w:iCs/>
          <w:lang w:val="en-US" w:eastAsia="zh-CN"/>
        </w:rPr>
        <w:t>K-Means 在完整高维空间中执行，但前端散点图只能展示二维坐标。使用 PCA 能够提取主要变化方</w:t>
      </w:r>
    </w:p>
    <w:p w14:paraId="49E7CAA0">
      <w:pPr>
        <w:rPr>
          <w:rFonts w:hint="eastAsia"/>
          <w:i w:val="0"/>
          <w:iCs/>
          <w:lang w:val="en-US" w:eastAsia="zh-CN"/>
        </w:rPr>
      </w:pPr>
      <w:r>
        <w:rPr>
          <w:rFonts w:hint="eastAsia"/>
          <w:i w:val="0"/>
          <w:iCs/>
          <w:lang w:val="en-US" w:eastAsia="zh-CN"/>
        </w:rPr>
        <w:t>向，化繁为简。其大致过程如下：</w:t>
      </w:r>
    </w:p>
    <w:p w14:paraId="1586901C">
      <w:pPr>
        <w:numPr>
          <w:ilvl w:val="0"/>
          <w:numId w:val="5"/>
        </w:numPr>
        <w:rPr>
          <w:rFonts w:hint="default"/>
          <w:i w:val="0"/>
          <w:iCs/>
          <w:lang w:val="en-US" w:eastAsia="zh-CN"/>
        </w:rPr>
      </w:pPr>
      <w:r>
        <w:rPr>
          <w:rFonts w:hint="eastAsia"/>
          <w:i w:val="0"/>
          <w:iCs/>
          <w:lang w:val="en-US" w:eastAsia="zh-CN"/>
        </w:rPr>
        <w:t>将初始特征矩阵进行标准化，使其均值为0，方差为1。</w:t>
      </w:r>
    </w:p>
    <w:p w14:paraId="766C9640">
      <w:pPr>
        <w:numPr>
          <w:ilvl w:val="0"/>
          <w:numId w:val="5"/>
        </w:numPr>
        <w:rPr>
          <w:rFonts w:hint="default"/>
          <w:i w:val="0"/>
          <w:iCs/>
          <w:lang w:val="en-US" w:eastAsia="zh-CN"/>
        </w:rPr>
      </w:pPr>
      <w:r>
        <w:rPr>
          <w:rFonts w:hint="eastAsia"/>
          <w:i w:val="0"/>
          <w:iCs/>
          <w:lang w:val="en-US" w:eastAsia="zh-CN"/>
        </w:rPr>
        <w:t>计算协方差矩阵（</w:t>
      </w:r>
      <m:oMath>
        <m:r>
          <m:rPr>
            <m:sty m:val="p"/>
          </m:rPr>
          <w:rPr>
            <w:rFonts w:hint="default" w:ascii="Cambria Math" w:hAnsi="Cambria Math"/>
          </w:rPr>
          <m:t>Σ=</m:t>
        </m:r>
        <m:f>
          <m:fPr>
            <m:ctrlPr>
              <w:rPr>
                <w:rFonts w:hint="default" w:ascii="Cambria Math" w:hAnsi="Cambria Math"/>
                <w:i w:val="0"/>
                <w:iCs/>
              </w:rPr>
            </m:ctrlPr>
          </m:fPr>
          <m:num>
            <m:r>
              <m:rPr>
                <m:sty m:val="p"/>
              </m:rPr>
              <w:rPr>
                <w:rFonts w:hint="default" w:ascii="Cambria Math" w:hAnsi="Cambria Math"/>
                <w:lang w:val="en-US" w:eastAsia="zh-CN"/>
              </w:rPr>
              <m:t>1</m:t>
            </m:r>
            <m:ctrlPr>
              <w:rPr>
                <w:rFonts w:hint="default" w:ascii="Cambria Math" w:hAnsi="Cambria Math"/>
                <w:i w:val="0"/>
                <w:iCs/>
              </w:rPr>
            </m:ctrlPr>
          </m:num>
          <m:den>
            <m:r>
              <m:rPr>
                <m:sty m:val="p"/>
              </m:rPr>
              <w:rPr>
                <w:rFonts w:hint="default" w:ascii="Cambria Math" w:hAnsi="Cambria Math"/>
                <w:lang w:val="en-US" w:eastAsia="zh-CN"/>
              </w:rPr>
              <m:t>m−1</m:t>
            </m:r>
            <m:ctrlPr>
              <w:rPr>
                <w:rFonts w:hint="default" w:ascii="Cambria Math" w:hAnsi="Cambria Math"/>
                <w:i w:val="0"/>
                <w:iCs/>
              </w:rPr>
            </m:ctrlPr>
          </m:den>
        </m:f>
        <m:sSubSup>
          <m:sSubSupPr>
            <m:ctrlPr>
              <w:rPr>
                <w:rFonts w:hint="default" w:ascii="Cambria Math" w:hAnsi="Cambria Math"/>
                <w:i w:val="0"/>
                <w:iCs/>
                <w:lang w:val="en-US" w:eastAsia="zh-CN"/>
              </w:rPr>
            </m:ctrlPr>
          </m:sSubSupPr>
          <m:e>
            <m:r>
              <m:rPr>
                <m:sty m:val="p"/>
              </m:rPr>
              <w:rPr>
                <w:rFonts w:hint="default" w:ascii="Cambria Math" w:hAnsi="Cambria Math"/>
                <w:lang w:val="en-US" w:eastAsia="zh-CN"/>
              </w:rPr>
              <m:t>X</m:t>
            </m:r>
            <m:ctrlPr>
              <w:rPr>
                <w:rFonts w:hint="default" w:ascii="Cambria Math" w:hAnsi="Cambria Math"/>
                <w:i w:val="0"/>
                <w:iCs/>
                <w:lang w:val="en-US" w:eastAsia="zh-CN"/>
              </w:rPr>
            </m:ctrlPr>
          </m:e>
          <m:sub>
            <m:r>
              <m:rPr>
                <m:sty m:val="p"/>
              </m:rPr>
              <w:rPr>
                <w:rFonts w:hint="default" w:ascii="Cambria Math" w:hAnsi="Cambria Math"/>
                <w:lang w:val="en-US" w:eastAsia="zh-CN"/>
              </w:rPr>
              <m:t>c</m:t>
            </m:r>
            <m:ctrlPr>
              <w:rPr>
                <w:rFonts w:hint="default" w:ascii="Cambria Math" w:hAnsi="Cambria Math"/>
                <w:i w:val="0"/>
                <w:iCs/>
                <w:lang w:val="en-US" w:eastAsia="zh-CN"/>
              </w:rPr>
            </m:ctrlPr>
          </m:sub>
          <m:sup>
            <m:r>
              <m:rPr>
                <m:sty m:val="p"/>
              </m:rPr>
              <w:rPr>
                <w:rFonts w:hint="default" w:ascii="Cambria Math" w:hAnsi="Cambria Math"/>
                <w:lang w:val="en-US" w:eastAsia="zh-CN"/>
              </w:rPr>
              <m:t>T</m:t>
            </m:r>
            <m:ctrlPr>
              <w:rPr>
                <w:rFonts w:hint="default" w:ascii="Cambria Math" w:hAnsi="Cambria Math"/>
                <w:i w:val="0"/>
                <w:iCs/>
                <w:lang w:val="en-US" w:eastAsia="zh-CN"/>
              </w:rPr>
            </m:ctrlPr>
          </m:sup>
        </m:sSubSup>
        <m:sSub>
          <m:sSubPr>
            <m:ctrlPr>
              <w:rPr>
                <w:rFonts w:hint="default" w:ascii="Cambria Math" w:hAnsi="Cambria Math"/>
                <w:i w:val="0"/>
                <w:iCs/>
                <w:lang w:val="en-US" w:eastAsia="zh-CN"/>
              </w:rPr>
            </m:ctrlPr>
          </m:sSubPr>
          <m:e>
            <m:r>
              <m:rPr>
                <m:sty m:val="p"/>
              </m:rPr>
              <w:rPr>
                <w:rFonts w:hint="default" w:ascii="Cambria Math" w:hAnsi="Cambria Math"/>
                <w:lang w:val="en-US" w:eastAsia="zh-CN"/>
              </w:rPr>
              <m:t>X</m:t>
            </m:r>
            <m:ctrlPr>
              <w:rPr>
                <w:rFonts w:hint="default" w:ascii="Cambria Math" w:hAnsi="Cambria Math"/>
                <w:i w:val="0"/>
                <w:iCs/>
                <w:lang w:val="en-US" w:eastAsia="zh-CN"/>
              </w:rPr>
            </m:ctrlPr>
          </m:e>
          <m:sub>
            <m:r>
              <m:rPr>
                <m:sty m:val="p"/>
              </m:rPr>
              <w:rPr>
                <w:rFonts w:hint="default" w:ascii="Cambria Math" w:hAnsi="Cambria Math"/>
                <w:lang w:val="en-US" w:eastAsia="zh-CN"/>
              </w:rPr>
              <m:t>c</m:t>
            </m:r>
            <m:ctrlPr>
              <w:rPr>
                <w:rFonts w:hint="default" w:ascii="Cambria Math" w:hAnsi="Cambria Math"/>
                <w:i w:val="0"/>
                <w:iCs/>
                <w:lang w:val="en-US" w:eastAsia="zh-CN"/>
              </w:rPr>
            </m:ctrlPr>
          </m:sub>
        </m:sSub>
      </m:oMath>
      <w:r>
        <w:rPr>
          <w:rFonts w:hint="eastAsia" w:hAnsi="Cambria Math"/>
          <w:i w:val="0"/>
          <w:iCs/>
          <w:lang w:val="en-US" w:eastAsia="zh-CN"/>
        </w:rPr>
        <w:t>，</w:t>
      </w:r>
      <m:oMath>
        <m:r>
          <m:rPr>
            <m:sty m:val="p"/>
          </m:rPr>
          <w:rPr>
            <w:rFonts w:hint="default" w:ascii="Cambria Math" w:hAnsi="Cambria Math" w:cs="Times New Roman"/>
            <w:snapToGrid w:val="0"/>
            <w:lang w:val="en-US" w:eastAsia="zh-CN" w:bidi="ar-SA"/>
          </w:rPr>
          <m:t>m</m:t>
        </m:r>
      </m:oMath>
      <w:r>
        <w:rPr>
          <w:rFonts w:hint="eastAsia" w:hAnsi="Cambria Math" w:cs="Times New Roman"/>
          <w:i w:val="0"/>
          <w:iCs/>
          <w:snapToGrid w:val="0"/>
          <w:lang w:val="en-US" w:eastAsia="zh-CN" w:bidi="ar-SA"/>
        </w:rPr>
        <w:t>为样本数，</w:t>
      </w:r>
      <m:oMath>
        <m:sSub>
          <m:sSubPr>
            <m:ctrlPr>
              <w:rPr>
                <w:rFonts w:hint="default" w:ascii="Cambria Math" w:hAnsi="Cambria Math"/>
                <w:i w:val="0"/>
                <w:iCs/>
              </w:rPr>
            </m:ctrlPr>
          </m:sSubPr>
          <m:e>
            <m:r>
              <m:rPr>
                <m:sty m:val="p"/>
              </m:rPr>
              <w:rPr>
                <w:rFonts w:hint="default" w:ascii="Cambria Math" w:hAnsi="Cambria Math"/>
              </w:rPr>
              <m:t>X</m:t>
            </m:r>
            <m:ctrlPr>
              <w:rPr>
                <w:rFonts w:ascii="Cambria Math" w:hAnsi="Cambria Math"/>
                <w:i w:val="0"/>
                <w:iCs/>
              </w:rPr>
            </m:ctrlPr>
          </m:e>
          <m:sub>
            <m:r>
              <m:rPr>
                <m:sty m:val="p"/>
              </m:rPr>
              <w:rPr>
                <w:rFonts w:hint="default" w:ascii="Cambria Math" w:hAnsi="Cambria Math"/>
              </w:rPr>
              <m:t>c</m:t>
            </m:r>
            <m:ctrlPr>
              <w:rPr>
                <w:rFonts w:ascii="Cambria Math" w:hAnsi="Cambria Math"/>
                <w:i w:val="0"/>
                <w:iCs/>
              </w:rPr>
            </m:ctrlPr>
          </m:sub>
        </m:sSub>
      </m:oMath>
      <w:r>
        <w:rPr>
          <w:rFonts w:hint="eastAsia" w:hAnsi="Cambria Math"/>
          <w:i w:val="0"/>
          <w:iCs/>
          <w:lang w:val="en-US" w:eastAsia="zh-CN"/>
        </w:rPr>
        <w:t>为标准化后矩阵</w:t>
      </w:r>
      <w:r>
        <w:rPr>
          <w:rFonts w:hint="eastAsia"/>
          <w:i w:val="0"/>
          <w:iCs/>
          <w:lang w:val="en-US" w:eastAsia="zh-CN"/>
        </w:rPr>
        <w:t>）。</w:t>
      </w:r>
    </w:p>
    <w:p w14:paraId="112AC572">
      <w:pPr>
        <w:numPr>
          <w:ilvl w:val="0"/>
          <w:numId w:val="5"/>
        </w:numPr>
        <w:rPr>
          <w:rFonts w:hint="default"/>
          <w:i w:val="0"/>
          <w:iCs/>
          <w:lang w:val="en-US" w:eastAsia="zh-CN"/>
        </w:rPr>
      </w:pPr>
      <w:r>
        <w:rPr>
          <w:rFonts w:hint="eastAsia"/>
          <w:i w:val="0"/>
          <w:iCs/>
          <w:lang w:val="en-US" w:eastAsia="zh-CN"/>
        </w:rPr>
        <w:t>对该矩阵进行特征值分解（解方程</w:t>
      </w:r>
      <m:oMath>
        <m:r>
          <m:rPr>
            <m:sty m:val="p"/>
          </m:rPr>
          <w:rPr>
            <w:rFonts w:hint="default" w:ascii="Cambria Math" w:hAnsi="Cambria Math"/>
          </w:rPr>
          <m:t>det(A−λI)=0</m:t>
        </m:r>
      </m:oMath>
      <w:r>
        <w:rPr>
          <w:rFonts w:hint="eastAsia"/>
          <w:i w:val="0"/>
          <w:iCs/>
          <w:lang w:val="en-US" w:eastAsia="zh-CN"/>
        </w:rPr>
        <w:t>），得到特征值和对应特征向量。</w:t>
      </w:r>
    </w:p>
    <w:p w14:paraId="4D93953C">
      <w:pPr>
        <w:numPr>
          <w:ilvl w:val="0"/>
          <w:numId w:val="5"/>
        </w:numPr>
        <w:rPr>
          <w:rFonts w:hint="default"/>
          <w:i w:val="0"/>
          <w:iCs/>
          <w:lang w:val="en-US" w:eastAsia="zh-CN"/>
        </w:rPr>
      </w:pPr>
      <w:r>
        <w:rPr>
          <w:rFonts w:hint="eastAsia"/>
          <w:i w:val="0"/>
          <w:iCs/>
          <w:lang w:val="en-US" w:eastAsia="zh-CN"/>
        </w:rPr>
        <w:t>将特征值从大到小排序，选择前2个特征值作为主成分。</w:t>
      </w:r>
    </w:p>
    <w:p w14:paraId="4EF24DE4">
      <w:pPr>
        <w:numPr>
          <w:ilvl w:val="0"/>
          <w:numId w:val="5"/>
        </w:numPr>
        <w:rPr>
          <w:rFonts w:hint="eastAsia"/>
          <w:i w:val="0"/>
          <w:iCs/>
          <w:lang w:val="en-US" w:eastAsia="zh-CN"/>
        </w:rPr>
      </w:pPr>
      <w:r>
        <w:rPr>
          <w:rFonts w:hint="eastAsia"/>
          <w:i w:val="0"/>
          <w:iCs/>
          <w:lang w:val="en-US" w:eastAsia="zh-CN"/>
        </w:rPr>
        <w:t>将原始数据投影到特征向量上，得到降维后的数据集。</w:t>
      </w:r>
    </w:p>
    <w:p w14:paraId="72D62F8A">
      <w:pPr>
        <w:pStyle w:val="4"/>
        <w:bidi w:val="0"/>
        <w:ind w:left="0" w:leftChars="0" w:firstLine="0" w:firstLineChars="0"/>
        <w:rPr>
          <w:rFonts w:hint="default"/>
          <w:i w:val="0"/>
          <w:iCs/>
          <w:lang w:val="en-US" w:eastAsia="zh-CN"/>
        </w:rPr>
      </w:pPr>
      <w:r>
        <w:rPr>
          <w:rFonts w:hint="eastAsia"/>
          <w:i w:val="0"/>
          <w:iCs/>
          <w:lang w:val="en-US" w:eastAsia="zh-CN"/>
        </w:rPr>
        <w:t>结果保存</w:t>
      </w:r>
    </w:p>
    <w:p w14:paraId="71F5A755">
      <w:pPr>
        <w:rPr>
          <w:rFonts w:hint="default"/>
          <w:i w:val="0"/>
          <w:iCs/>
          <w:lang w:val="en-US" w:eastAsia="zh-CN"/>
        </w:rPr>
      </w:pPr>
      <w:r>
        <w:rPr>
          <w:rFonts w:hint="default"/>
          <w:i w:val="0"/>
          <w:iCs/>
          <w:lang w:val="en-US" w:eastAsia="zh-CN"/>
        </w:rPr>
        <w:t>Spring Boot 接收 FastAPI 结果后，</w:t>
      </w:r>
      <w:r>
        <w:rPr>
          <w:rFonts w:hint="eastAsia"/>
          <w:i w:val="0"/>
          <w:iCs/>
          <w:lang w:val="en-US" w:eastAsia="zh-CN"/>
        </w:rPr>
        <w:t>先</w:t>
      </w:r>
      <w:r>
        <w:rPr>
          <w:rFonts w:hint="default"/>
          <w:i w:val="0"/>
          <w:iCs/>
          <w:lang w:val="en-US" w:eastAsia="zh-CN"/>
        </w:rPr>
        <w:t>进行跨请求、跨集合校验，</w:t>
      </w:r>
      <w:r>
        <w:rPr>
          <w:rFonts w:hint="eastAsia"/>
          <w:i w:val="0"/>
          <w:iCs/>
          <w:lang w:val="en-US" w:eastAsia="zh-CN"/>
        </w:rPr>
        <w:t>再</w:t>
      </w:r>
      <w:r>
        <w:rPr>
          <w:rFonts w:hint="default"/>
          <w:i w:val="0"/>
          <w:iCs/>
          <w:lang w:val="en-US" w:eastAsia="zh-CN"/>
        </w:rPr>
        <w:t>执行事务性保存。</w:t>
      </w:r>
    </w:p>
    <w:p w14:paraId="372E0467">
      <w:pPr>
        <w:rPr>
          <w:rFonts w:hint="default"/>
          <w:i w:val="0"/>
          <w:iCs/>
          <w:lang w:val="en-US" w:eastAsia="zh-CN"/>
        </w:rPr>
      </w:pPr>
      <w:r>
        <w:rPr>
          <w:rFonts w:hint="default"/>
          <w:i w:val="0"/>
          <w:iCs/>
          <w:lang w:val="en-US" w:eastAsia="zh-CN"/>
        </w:rPr>
        <w:br w:type="page"/>
      </w:r>
    </w:p>
    <w:p w14:paraId="35F8036B">
      <w:pPr>
        <w:pStyle w:val="3"/>
        <w:bidi w:val="0"/>
        <w:ind w:left="0" w:leftChars="0" w:firstLine="0" w:firstLineChars="0"/>
        <w:rPr>
          <w:rFonts w:hint="eastAsia"/>
          <w:i w:val="0"/>
          <w:iCs/>
          <w:lang w:val="en-US" w:eastAsia="zh-CN"/>
        </w:rPr>
      </w:pPr>
      <w:r>
        <w:rPr>
          <w:rFonts w:hint="eastAsia"/>
          <w:i w:val="0"/>
          <w:iCs/>
          <w:lang w:val="en-US" w:eastAsia="zh-CN"/>
        </w:rPr>
        <w:t>热度算法</w:t>
      </w:r>
    </w:p>
    <w:p w14:paraId="5E0C98EF">
      <w:pPr>
        <w:pStyle w:val="3"/>
        <w:numPr>
          <w:ilvl w:val="1"/>
          <w:numId w:val="0"/>
        </w:numPr>
        <w:bidi w:val="0"/>
        <w:ind w:leftChars="0" w:firstLine="400" w:firstLineChars="200"/>
        <w:rPr>
          <w:rFonts w:hint="eastAsia"/>
          <w:b w:val="0"/>
          <w:bCs/>
          <w:i w:val="0"/>
          <w:iCs/>
          <w:lang w:val="en-US" w:eastAsia="zh-CN"/>
        </w:rPr>
      </w:pPr>
      <w:r>
        <w:rPr>
          <w:rFonts w:hint="eastAsia"/>
          <w:b w:val="0"/>
          <w:bCs/>
          <w:i w:val="0"/>
          <w:iCs/>
          <w:lang w:val="en-US" w:eastAsia="zh-CN"/>
        </w:rPr>
        <w:t>热度算法为校园活动平台提供统一的热度分，综合反映活动的受欢迎程度与时效性。热度值用于活动列表按热度排序（MySQL / ES 检索结果二次排序）、首页热门活动展示以及智能推荐系统的辅助特征与冷启动兜底，如图7。</w:t>
      </w:r>
    </w:p>
    <w:p w14:paraId="0FB8325E">
      <w:pPr>
        <w:jc w:val="center"/>
        <w:rPr>
          <w:rFonts w:hint="eastAsia"/>
          <w:i w:val="0"/>
          <w:iCs/>
          <w:lang w:val="en-US" w:eastAsia="zh-CN"/>
        </w:rPr>
      </w:pPr>
      <w:r>
        <w:rPr>
          <w:rFonts w:hint="eastAsia"/>
          <w:i w:val="0"/>
          <w:iCs/>
          <w:lang w:val="en-US" w:eastAsia="zh-CN"/>
        </w:rPr>
        <w:drawing>
          <wp:inline distT="0" distB="0" distL="114300" distR="114300">
            <wp:extent cx="5535295" cy="4580255"/>
            <wp:effectExtent l="0" t="0" r="2540" b="7620"/>
            <wp:docPr id="7" name="图片 7" descr="Algorith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lgorithm5"/>
                    <pic:cNvPicPr>
                      <a:picLocks noChangeAspect="1"/>
                    </pic:cNvPicPr>
                  </pic:nvPicPr>
                  <pic:blipFill>
                    <a:blip r:embed="rId15"/>
                    <a:stretch>
                      <a:fillRect/>
                    </a:stretch>
                  </pic:blipFill>
                  <pic:spPr>
                    <a:xfrm>
                      <a:off x="0" y="0"/>
                      <a:ext cx="5535295" cy="4580255"/>
                    </a:xfrm>
                    <a:prstGeom prst="rect">
                      <a:avLst/>
                    </a:prstGeom>
                  </pic:spPr>
                </pic:pic>
              </a:graphicData>
            </a:graphic>
          </wp:inline>
        </w:drawing>
      </w:r>
    </w:p>
    <w:p w14:paraId="559699D6">
      <w:pPr>
        <w:jc w:val="center"/>
        <w:rPr>
          <w:rFonts w:hint="default"/>
          <w:i w:val="0"/>
          <w:iCs/>
          <w:lang w:val="en-US" w:eastAsia="zh-CN"/>
        </w:rPr>
      </w:pPr>
      <w:r>
        <w:rPr>
          <w:rFonts w:hint="eastAsia"/>
          <w:i w:val="0"/>
          <w:iCs/>
          <w:lang w:val="en-US" w:eastAsia="zh-CN"/>
        </w:rPr>
        <w:t>图7 热度计算活动图</w:t>
      </w:r>
    </w:p>
    <w:p w14:paraId="2AA45AD0">
      <w:pPr>
        <w:pStyle w:val="4"/>
        <w:bidi w:val="0"/>
        <w:ind w:left="0" w:leftChars="0" w:firstLine="0" w:firstLineChars="0"/>
        <w:rPr>
          <w:rFonts w:hint="eastAsia"/>
          <w:i w:val="0"/>
          <w:iCs/>
          <w:lang w:val="en-US" w:eastAsia="zh-CN"/>
        </w:rPr>
      </w:pPr>
      <w:r>
        <w:rPr>
          <w:rFonts w:hint="eastAsia"/>
          <w:i w:val="0"/>
          <w:iCs/>
          <w:lang w:val="en-US" w:eastAsia="zh-CN"/>
        </w:rPr>
        <w:t>基础互动分</w:t>
      </w:r>
    </w:p>
    <w:p w14:paraId="0FB3A3B8">
      <w:pPr>
        <w:ind w:firstLine="400" w:firstLineChars="200"/>
        <w:rPr>
          <w:rFonts w:hint="eastAsia" w:hAnsi="Cambria Math"/>
          <w:i w:val="0"/>
          <w:iCs/>
          <w:lang w:val="en-US" w:eastAsia="zh-CN"/>
        </w:rPr>
      </w:pPr>
      <w:r>
        <w:rPr>
          <w:rFonts w:hint="eastAsia"/>
          <w:i w:val="0"/>
          <w:iCs/>
          <w:lang w:val="en-US" w:eastAsia="zh-CN"/>
        </w:rPr>
        <w:t>对四项指标进行线性加权求和：</w:t>
      </w:r>
      <m:oMath>
        <m:sSub>
          <m:sSubPr>
            <m:ctrlPr>
              <w:rPr>
                <w:rFonts w:hint="default" w:ascii="Cambria Math" w:hAnsi="Cambria Math"/>
                <w:i w:val="0"/>
                <w:iCs/>
              </w:rPr>
            </m:ctrlPr>
          </m:sSubPr>
          <m:e>
            <m:r>
              <m:rPr>
                <m:sty m:val="p"/>
              </m:rPr>
              <w:rPr>
                <w:rFonts w:hint="default" w:ascii="Cambria Math" w:hAnsi="Cambria Math"/>
              </w:rPr>
              <m:t>H</m:t>
            </m:r>
            <m:ctrlPr>
              <w:rPr>
                <w:rFonts w:ascii="Cambria Math" w:hAnsi="Cambria Math"/>
                <w:i w:val="0"/>
                <w:iCs/>
              </w:rPr>
            </m:ctrlPr>
          </m:e>
          <m:sub>
            <m:r>
              <m:rPr>
                <m:sty m:val="p"/>
              </m:rPr>
              <w:rPr>
                <w:rFonts w:hint="default" w:ascii="Cambria Math" w:hAnsi="Cambria Math"/>
              </w:rPr>
              <m:t>1</m:t>
            </m:r>
            <m:ctrlPr>
              <w:rPr>
                <w:rFonts w:ascii="Cambria Math" w:hAnsi="Cambria Math"/>
                <w:i w:val="0"/>
                <w:iCs/>
              </w:rPr>
            </m:ctrlPr>
          </m:sub>
        </m:sSub>
        <m:r>
          <m:rPr>
            <m:sty m:val="p"/>
          </m:rPr>
          <w:rPr>
            <w:rFonts w:hint="default" w:ascii="Cambria Math" w:hAnsi="Cambria Math"/>
          </w:rPr>
          <m:t>=</m:t>
        </m:r>
        <m:nary>
          <m:naryPr>
            <m:chr m:val="∑"/>
            <m:limLoc m:val="undOvr"/>
            <m:ctrlPr>
              <w:rPr>
                <w:rFonts w:hint="default" w:ascii="Cambria Math" w:hAnsi="Cambria Math"/>
                <w:i w:val="0"/>
                <w:iCs/>
              </w:rPr>
            </m:ctrlPr>
          </m:naryPr>
          <m:sub>
            <m:r>
              <m:rPr>
                <m:sty m:val="p"/>
              </m:rPr>
              <w:rPr>
                <w:rFonts w:hint="default" w:ascii="Cambria Math" w:hAnsi="Cambria Math"/>
                <w:lang w:val="en-US" w:eastAsia="zh-CN"/>
              </w:rPr>
              <m:t>i=1</m:t>
            </m:r>
            <m:ctrlPr>
              <w:rPr>
                <w:rFonts w:hint="default" w:ascii="Cambria Math" w:hAnsi="Cambria Math"/>
                <w:i w:val="0"/>
                <w:iCs/>
              </w:rPr>
            </m:ctrlPr>
          </m:sub>
          <m:sup>
            <m:r>
              <m:rPr>
                <m:sty m:val="p"/>
              </m:rPr>
              <w:rPr>
                <w:rFonts w:hint="default" w:ascii="Cambria Math" w:hAnsi="Cambria Math"/>
                <w:lang w:val="en-US" w:eastAsia="zh-CN"/>
              </w:rPr>
              <m:t>4</m:t>
            </m:r>
            <m:ctrlPr>
              <w:rPr>
                <w:rFonts w:hint="default" w:ascii="Cambria Math" w:hAnsi="Cambria Math"/>
                <w:i w:val="0"/>
                <w:iCs/>
              </w:rPr>
            </m:ctrlPr>
          </m:sup>
          <m:e>
            <m:sSub>
              <m:sSubPr>
                <m:ctrlPr>
                  <w:rPr>
                    <w:rFonts w:hint="default" w:ascii="Cambria Math" w:hAnsi="Cambria Math"/>
                    <w:i w:val="0"/>
                    <w:iCs/>
                    <w:lang w:val="en-US" w:eastAsia="zh-CN"/>
                  </w:rPr>
                </m:ctrlPr>
              </m:sSubPr>
              <m:e>
                <m:sSub>
                  <m:sSubPr>
                    <m:ctrlPr>
                      <w:rPr>
                        <w:rFonts w:hint="default" w:ascii="Cambria Math" w:hAnsi="Cambria Math"/>
                        <w:i w:val="0"/>
                        <w:iCs/>
                        <w:lang w:val="en-US" w:eastAsia="zh-CN"/>
                      </w:rPr>
                    </m:ctrlPr>
                  </m:sSubPr>
                  <m:e>
                    <m:r>
                      <m:rPr>
                        <m:sty m:val="p"/>
                      </m:rPr>
                      <w:rPr>
                        <w:rFonts w:hint="default" w:ascii="Cambria Math" w:hAnsi="Cambria Math"/>
                        <w:lang w:val="en-US" w:eastAsia="zh-CN"/>
                      </w:rPr>
                      <m:t>w</m:t>
                    </m:r>
                    <m:ctrlPr>
                      <w:rPr>
                        <w:rFonts w:hint="default" w:ascii="Cambria Math" w:hAnsi="Cambria Math"/>
                        <w:i w:val="0"/>
                        <w:iCs/>
                        <w:lang w:val="en-US" w:eastAsia="zh-CN"/>
                      </w:rPr>
                    </m:ctrlPr>
                  </m:e>
                  <m:sub>
                    <m:r>
                      <m:rPr>
                        <m:sty m:val="p"/>
                      </m:rPr>
                      <w:rPr>
                        <w:rFonts w:hint="default" w:ascii="Cambria Math" w:hAnsi="Cambria Math"/>
                        <w:lang w:val="en-US" w:eastAsia="zh-CN"/>
                      </w:rPr>
                      <m:t>i</m:t>
                    </m:r>
                    <m:ctrlPr>
                      <w:rPr>
                        <w:rFonts w:hint="default" w:ascii="Cambria Math" w:hAnsi="Cambria Math"/>
                        <w:i w:val="0"/>
                        <w:iCs/>
                        <w:lang w:val="en-US" w:eastAsia="zh-CN"/>
                      </w:rPr>
                    </m:ctrlPr>
                  </m:sub>
                </m:sSub>
                <m:r>
                  <m:rPr>
                    <m:sty m:val="p"/>
                  </m:rPr>
                  <w:rPr>
                    <w:rFonts w:hint="default" w:ascii="Cambria Math" w:hAnsi="Cambria Math"/>
                    <w:lang w:val="en-US" w:eastAsia="zh-CN"/>
                  </w:rPr>
                  <m:t>c</m:t>
                </m:r>
                <m:ctrlPr>
                  <w:rPr>
                    <w:rFonts w:hint="default" w:ascii="Cambria Math" w:hAnsi="Cambria Math"/>
                    <w:i w:val="0"/>
                    <w:iCs/>
                    <w:lang w:val="en-US" w:eastAsia="zh-CN"/>
                  </w:rPr>
                </m:ctrlPr>
              </m:e>
              <m:sub>
                <m:r>
                  <m:rPr>
                    <m:sty m:val="p"/>
                  </m:rPr>
                  <w:rPr>
                    <w:rFonts w:hint="default" w:ascii="Cambria Math" w:hAnsi="Cambria Math"/>
                    <w:lang w:val="en-US" w:eastAsia="zh-CN"/>
                  </w:rPr>
                  <m:t>i</m:t>
                </m:r>
                <m:ctrlPr>
                  <w:rPr>
                    <w:rFonts w:hint="default" w:ascii="Cambria Math" w:hAnsi="Cambria Math"/>
                    <w:i w:val="0"/>
                    <w:iCs/>
                    <w:lang w:val="en-US" w:eastAsia="zh-CN"/>
                  </w:rPr>
                </m:ctrlPr>
              </m:sub>
            </m:sSub>
            <m:ctrlPr>
              <w:rPr>
                <w:rFonts w:hint="default" w:ascii="Cambria Math" w:hAnsi="Cambria Math"/>
                <w:i w:val="0"/>
                <w:iCs/>
              </w:rPr>
            </m:ctrlPr>
          </m:e>
        </m:nary>
      </m:oMath>
      <w:r>
        <w:rPr>
          <w:rFonts w:hint="eastAsia" w:hAnsi="Cambria Math"/>
          <w:i w:val="0"/>
          <w:iCs/>
          <w:lang w:eastAsia="zh-CN"/>
        </w:rPr>
        <w:t>，</w:t>
      </w:r>
      <m:oMath>
        <m:sSub>
          <m:sSubPr>
            <m:ctrlPr>
              <w:rPr>
                <w:rFonts w:hint="default" w:ascii="Cambria Math" w:hAnsi="Cambria Math"/>
                <w:i w:val="0"/>
                <w:iCs/>
              </w:rPr>
            </m:ctrlPr>
          </m:sSubPr>
          <m:e>
            <m:r>
              <m:rPr>
                <m:sty m:val="p"/>
              </m:rPr>
              <w:rPr>
                <w:rFonts w:hint="default" w:ascii="Cambria Math" w:hAnsi="Cambria Math"/>
              </w:rPr>
              <m:t>w</m:t>
            </m:r>
            <m:ctrlPr>
              <w:rPr>
                <w:rFonts w:ascii="Cambria Math" w:hAnsi="Cambria Math"/>
                <w:i w:val="0"/>
                <w:iCs/>
              </w:rPr>
            </m:ctrlPr>
          </m:e>
          <m:sub>
            <m:r>
              <m:rPr>
                <m:sty m:val="p"/>
              </m:rPr>
              <w:rPr>
                <w:rFonts w:hint="default" w:ascii="Cambria Math" w:hAnsi="Cambria Math"/>
              </w:rPr>
              <m:t>i</m:t>
            </m:r>
            <m:ctrlPr>
              <w:rPr>
                <w:rFonts w:ascii="Cambria Math" w:hAnsi="Cambria Math"/>
                <w:i w:val="0"/>
                <w:iCs/>
              </w:rPr>
            </m:ctrlPr>
          </m:sub>
        </m:sSub>
        <m:r>
          <m:rPr>
            <m:sty m:val="p"/>
          </m:rPr>
          <w:rPr>
            <w:rFonts w:hint="default" w:ascii="Cambria Math" w:hAnsi="Cambria Math"/>
          </w:rPr>
          <m:t>,</m:t>
        </m:r>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i</m:t>
            </m:r>
            <m:ctrlPr>
              <w:rPr>
                <w:rFonts w:ascii="Cambria Math" w:hAnsi="Cambria Math"/>
                <w:i w:val="0"/>
                <w:iCs/>
              </w:rPr>
            </m:ctrlPr>
          </m:sub>
        </m:sSub>
      </m:oMath>
      <w:r>
        <w:rPr>
          <w:rFonts w:hint="eastAsia" w:hAnsi="Cambria Math"/>
          <w:i w:val="0"/>
          <w:iCs/>
          <w:lang w:val="en-US" w:eastAsia="zh-CN"/>
        </w:rPr>
        <w:t>分别为各指标权重和值。包含的指标如下：</w:t>
      </w:r>
    </w:p>
    <w:p w14:paraId="581D854D">
      <w:pPr>
        <w:numPr>
          <w:ilvl w:val="0"/>
          <w:numId w:val="6"/>
        </w:numPr>
        <w:rPr>
          <w:rFonts w:hint="eastAsia" w:hAnsi="Cambria Math"/>
          <w:i w:val="0"/>
          <w:iCs/>
          <w:lang w:val="en-US" w:eastAsia="zh-CN"/>
        </w:rPr>
      </w:pPr>
      <w:r>
        <w:rPr>
          <w:rFonts w:hint="eastAsia" w:hAnsi="Cambria Math"/>
          <w:i w:val="0"/>
          <w:iCs/>
          <w:lang w:val="en-US" w:eastAsia="zh-CN"/>
        </w:rPr>
        <w:t>浏览量：</w:t>
      </w:r>
      <m:oMath>
        <m:sSub>
          <m:sSubPr>
            <m:ctrlPr>
              <w:rPr>
                <w:rFonts w:hint="default" w:ascii="Cambria Math" w:hAnsi="Cambria Math"/>
                <w:i w:val="0"/>
                <w:iCs/>
              </w:rPr>
            </m:ctrlPr>
          </m:sSubPr>
          <m:e>
            <m:r>
              <m:rPr>
                <m:sty m:val="p"/>
              </m:rPr>
              <w:rPr>
                <w:rFonts w:hint="default" w:ascii="Cambria Math" w:hAnsi="Cambria Math"/>
              </w:rPr>
              <m:t>w</m:t>
            </m:r>
            <m:ctrlPr>
              <w:rPr>
                <w:rFonts w:ascii="Cambria Math" w:hAnsi="Cambria Math"/>
                <w:i w:val="0"/>
                <w:iCs/>
              </w:rPr>
            </m:ctrlPr>
          </m:e>
          <m:sub>
            <m:r>
              <m:rPr>
                <m:sty m:val="p"/>
              </m:rPr>
              <w:rPr>
                <w:rFonts w:hint="default" w:ascii="Cambria Math" w:hAnsi="Cambria Math"/>
              </w:rPr>
              <m:t>1</m:t>
            </m:r>
            <m:ctrlPr>
              <w:rPr>
                <w:rFonts w:ascii="Cambria Math" w:hAnsi="Cambria Math"/>
                <w:i w:val="0"/>
                <w:iCs/>
              </w:rPr>
            </m:ctrlPr>
          </m:sub>
        </m:sSub>
        <m:r>
          <m:rPr>
            <m:sty m:val="p"/>
          </m:rPr>
          <w:rPr>
            <w:rFonts w:hint="default" w:ascii="Cambria Math" w:hAnsi="Cambria Math"/>
          </w:rPr>
          <m:t>=0.15</m:t>
        </m:r>
      </m:oMath>
      <w:r>
        <w:rPr>
          <w:rFonts w:hint="eastAsia" w:hAnsi="Cambria Math"/>
          <w:i w:val="0"/>
          <w:iCs/>
          <w:lang w:val="en-US" w:eastAsia="zh-CN"/>
        </w:rPr>
        <w:t>，反映曝光量，由于其为浅层互动，故权重较低</w:t>
      </w:r>
    </w:p>
    <w:p w14:paraId="0463CC12">
      <w:pPr>
        <w:numPr>
          <w:ilvl w:val="0"/>
          <w:numId w:val="6"/>
        </w:numPr>
        <w:rPr>
          <w:rFonts w:hint="default" w:hAnsi="Cambria Math"/>
          <w:i w:val="0"/>
          <w:iCs/>
          <w:lang w:val="en-US" w:eastAsia="zh-CN"/>
        </w:rPr>
      </w:pPr>
      <w:r>
        <w:rPr>
          <w:rFonts w:hint="eastAsia" w:hAnsi="Cambria Math"/>
          <w:i w:val="0"/>
          <w:iCs/>
          <w:lang w:val="en-US" w:eastAsia="zh-CN"/>
        </w:rPr>
        <w:t>报名数：</w:t>
      </w:r>
      <m:oMath>
        <m:sSub>
          <m:sSubPr>
            <m:ctrlPr>
              <w:rPr>
                <w:rFonts w:hint="default" w:ascii="Cambria Math" w:hAnsi="Cambria Math"/>
                <w:i w:val="0"/>
                <w:iCs/>
              </w:rPr>
            </m:ctrlPr>
          </m:sSubPr>
          <m:e>
            <m:r>
              <m:rPr>
                <m:sty m:val="p"/>
              </m:rPr>
              <w:rPr>
                <w:rFonts w:hint="default" w:ascii="Cambria Math" w:hAnsi="Cambria Math"/>
              </w:rPr>
              <m:t>w</m:t>
            </m:r>
            <m:ctrlPr>
              <w:rPr>
                <w:rFonts w:ascii="Cambria Math" w:hAnsi="Cambria Math"/>
                <w:i w:val="0"/>
                <w:iCs/>
              </w:rPr>
            </m:ctrlPr>
          </m:e>
          <m:sub>
            <m:r>
              <m:rPr>
                <m:sty m:val="p"/>
              </m:rPr>
              <w:rPr>
                <w:rFonts w:hint="default" w:ascii="Cambria Math" w:hAnsi="Cambria Math"/>
                <w:lang w:val="en-US" w:eastAsia="zh-CN"/>
              </w:rPr>
              <m:t>2</m:t>
            </m:r>
            <m:ctrlPr>
              <w:rPr>
                <w:rFonts w:ascii="Cambria Math" w:hAnsi="Cambria Math"/>
                <w:i w:val="0"/>
                <w:iCs/>
              </w:rPr>
            </m:ctrlPr>
          </m:sub>
        </m:sSub>
        <m:r>
          <m:rPr>
            <m:sty m:val="p"/>
          </m:rPr>
          <w:rPr>
            <w:rFonts w:hint="default" w:ascii="Cambria Math" w:hAnsi="Cambria Math"/>
          </w:rPr>
          <m:t>=0.</m:t>
        </m:r>
        <m:r>
          <m:rPr>
            <m:sty m:val="p"/>
          </m:rPr>
          <w:rPr>
            <w:rFonts w:hint="default" w:ascii="Cambria Math" w:hAnsi="Cambria Math"/>
            <w:lang w:val="en-US" w:eastAsia="zh-CN"/>
          </w:rPr>
          <m:t>3</m:t>
        </m:r>
        <m:r>
          <m:rPr>
            <m:sty m:val="p"/>
          </m:rPr>
          <w:rPr>
            <w:rFonts w:hint="default" w:ascii="Cambria Math" w:hAnsi="Cambria Math"/>
          </w:rPr>
          <m:t>5</m:t>
        </m:r>
      </m:oMath>
      <w:r>
        <w:rPr>
          <w:rFonts w:hint="eastAsia" w:hAnsi="Cambria Math"/>
          <w:i w:val="0"/>
          <w:iCs/>
          <w:lang w:val="en-US" w:eastAsia="zh-CN"/>
        </w:rPr>
        <w:t>，反映活动转换意愿，权重最高</w:t>
      </w:r>
    </w:p>
    <w:p w14:paraId="26B7D50D">
      <w:pPr>
        <w:numPr>
          <w:ilvl w:val="0"/>
          <w:numId w:val="6"/>
        </w:numPr>
        <w:rPr>
          <w:rFonts w:hint="default" w:hAnsi="Cambria Math"/>
          <w:i w:val="0"/>
          <w:iCs/>
          <w:lang w:val="en-US" w:eastAsia="zh-CN"/>
        </w:rPr>
      </w:pPr>
      <w:r>
        <w:rPr>
          <w:rFonts w:hint="eastAsia" w:hAnsi="Cambria Math"/>
          <w:i w:val="0"/>
          <w:iCs/>
          <w:lang w:val="en-US" w:eastAsia="zh-CN"/>
        </w:rPr>
        <w:t>签到数：</w:t>
      </w:r>
      <m:oMath>
        <m:sSub>
          <m:sSubPr>
            <m:ctrlPr>
              <w:rPr>
                <w:rFonts w:hint="default" w:ascii="Cambria Math" w:hAnsi="Cambria Math"/>
                <w:i w:val="0"/>
                <w:iCs/>
              </w:rPr>
            </m:ctrlPr>
          </m:sSubPr>
          <m:e>
            <m:r>
              <m:rPr>
                <m:sty m:val="p"/>
              </m:rPr>
              <w:rPr>
                <w:rFonts w:hint="default" w:ascii="Cambria Math" w:hAnsi="Cambria Math"/>
              </w:rPr>
              <m:t>w</m:t>
            </m:r>
            <m:ctrlPr>
              <w:rPr>
                <w:rFonts w:ascii="Cambria Math" w:hAnsi="Cambria Math"/>
                <w:i w:val="0"/>
                <w:iCs/>
              </w:rPr>
            </m:ctrlPr>
          </m:e>
          <m:sub>
            <m:r>
              <m:rPr>
                <m:sty m:val="p"/>
              </m:rPr>
              <w:rPr>
                <w:rFonts w:hint="default" w:ascii="Cambria Math" w:hAnsi="Cambria Math"/>
                <w:lang w:val="en-US" w:eastAsia="zh-CN"/>
              </w:rPr>
              <m:t>3</m:t>
            </m:r>
            <m:ctrlPr>
              <w:rPr>
                <w:rFonts w:ascii="Cambria Math" w:hAnsi="Cambria Math"/>
                <w:i w:val="0"/>
                <w:iCs/>
              </w:rPr>
            </m:ctrlPr>
          </m:sub>
        </m:sSub>
        <m:r>
          <m:rPr>
            <m:sty m:val="p"/>
          </m:rPr>
          <w:rPr>
            <w:rFonts w:hint="default" w:ascii="Cambria Math" w:hAnsi="Cambria Math"/>
          </w:rPr>
          <m:t>=0.</m:t>
        </m:r>
        <m:r>
          <m:rPr>
            <m:sty m:val="p"/>
          </m:rPr>
          <w:rPr>
            <w:rFonts w:hint="default" w:ascii="Cambria Math" w:hAnsi="Cambria Math"/>
            <w:lang w:val="en-US" w:eastAsia="zh-CN"/>
          </w:rPr>
          <m:t>30</m:t>
        </m:r>
      </m:oMath>
      <w:r>
        <w:rPr>
          <w:rFonts w:hint="eastAsia" w:hAnsi="Cambria Math"/>
          <w:i w:val="0"/>
          <w:iCs/>
          <w:lang w:val="en-US" w:eastAsia="zh-CN"/>
        </w:rPr>
        <w:t>，反映活动真实参与数，权重次高</w:t>
      </w:r>
    </w:p>
    <w:p w14:paraId="45FE5621">
      <w:pPr>
        <w:numPr>
          <w:ilvl w:val="0"/>
          <w:numId w:val="6"/>
        </w:numPr>
        <w:rPr>
          <w:rFonts w:hint="default" w:hAnsi="Cambria Math"/>
          <w:i w:val="0"/>
          <w:iCs/>
          <w:lang w:val="en-US" w:eastAsia="zh-CN"/>
        </w:rPr>
      </w:pPr>
      <w:r>
        <w:rPr>
          <w:rFonts w:hint="eastAsia" w:hAnsi="Cambria Math"/>
          <w:i w:val="0"/>
          <w:iCs/>
          <w:lang w:val="en-US" w:eastAsia="zh-CN"/>
        </w:rPr>
        <w:t>收藏数：</w:t>
      </w:r>
      <m:oMath>
        <m:sSub>
          <m:sSubPr>
            <m:ctrlPr>
              <w:rPr>
                <w:rFonts w:hint="default" w:ascii="Cambria Math" w:hAnsi="Cambria Math"/>
                <w:i w:val="0"/>
                <w:iCs/>
              </w:rPr>
            </m:ctrlPr>
          </m:sSubPr>
          <m:e>
            <m:r>
              <m:rPr>
                <m:sty m:val="p"/>
              </m:rPr>
              <w:rPr>
                <w:rFonts w:hint="default" w:ascii="Cambria Math" w:hAnsi="Cambria Math"/>
              </w:rPr>
              <m:t>w</m:t>
            </m:r>
            <m:ctrlPr>
              <w:rPr>
                <w:rFonts w:ascii="Cambria Math" w:hAnsi="Cambria Math"/>
                <w:i w:val="0"/>
                <w:iCs/>
              </w:rPr>
            </m:ctrlPr>
          </m:e>
          <m:sub>
            <m:r>
              <m:rPr>
                <m:sty m:val="p"/>
              </m:rPr>
              <w:rPr>
                <w:rFonts w:hint="default" w:ascii="Cambria Math" w:hAnsi="Cambria Math"/>
                <w:lang w:val="en-US" w:eastAsia="zh-CN"/>
              </w:rPr>
              <m:t>4</m:t>
            </m:r>
            <m:ctrlPr>
              <w:rPr>
                <w:rFonts w:ascii="Cambria Math" w:hAnsi="Cambria Math"/>
                <w:i w:val="0"/>
                <w:iCs/>
              </w:rPr>
            </m:ctrlPr>
          </m:sub>
        </m:sSub>
        <m:r>
          <m:rPr>
            <m:sty m:val="p"/>
          </m:rPr>
          <w:rPr>
            <w:rFonts w:hint="default" w:ascii="Cambria Math" w:hAnsi="Cambria Math"/>
          </w:rPr>
          <m:t>=0.</m:t>
        </m:r>
        <m:r>
          <m:rPr>
            <m:sty m:val="p"/>
          </m:rPr>
          <w:rPr>
            <w:rFonts w:hint="default" w:ascii="Cambria Math" w:hAnsi="Cambria Math"/>
            <w:lang w:val="en-US" w:eastAsia="zh-CN"/>
          </w:rPr>
          <m:t>20</m:t>
        </m:r>
      </m:oMath>
      <w:r>
        <w:rPr>
          <w:rFonts w:hint="eastAsia" w:hAnsi="Cambria Math"/>
          <w:i w:val="0"/>
          <w:iCs/>
          <w:lang w:val="en-US" w:eastAsia="zh-CN"/>
        </w:rPr>
        <w:t>，反映留存情况</w:t>
      </w:r>
    </w:p>
    <w:p w14:paraId="537A8374">
      <w:pPr>
        <w:pStyle w:val="4"/>
        <w:bidi w:val="0"/>
        <w:ind w:left="0" w:leftChars="0" w:firstLine="0" w:firstLineChars="0"/>
        <w:rPr>
          <w:rFonts w:hint="eastAsia"/>
          <w:i w:val="0"/>
          <w:iCs/>
          <w:lang w:val="en-US" w:eastAsia="zh-CN"/>
        </w:rPr>
      </w:pPr>
      <w:r>
        <w:rPr>
          <w:rFonts w:hint="eastAsia"/>
          <w:i w:val="0"/>
          <w:iCs/>
          <w:lang w:val="en-US" w:eastAsia="zh-CN"/>
        </w:rPr>
        <w:t>时间衰减</w:t>
      </w:r>
    </w:p>
    <w:p w14:paraId="428F6029">
      <w:pPr>
        <w:ind w:firstLine="400" w:firstLineChars="200"/>
        <w:rPr>
          <w:rFonts w:hint="eastAsia"/>
          <w:i w:val="0"/>
          <w:iCs/>
          <w:lang w:val="en-US" w:eastAsia="zh-CN"/>
        </w:rPr>
      </w:pPr>
      <w:r>
        <w:rPr>
          <w:rFonts w:hint="eastAsia"/>
          <w:i w:val="0"/>
          <w:iCs/>
          <w:lang w:val="en-US" w:eastAsia="zh-CN"/>
        </w:rPr>
        <w:t>以活动发布时间为基准，采用分段指数衰减，使新发布活动获得更高曝光优先级。公式如下：</w:t>
      </w:r>
    </w:p>
    <w:p w14:paraId="0430DD73">
      <w:pPr>
        <w:rPr>
          <w:rFonts w:hint="eastAsia" w:hAnsi="Cambria Math" w:cs="Cambria Math"/>
          <w:i w:val="0"/>
          <w:iCs/>
          <w:lang w:eastAsia="zh-CN"/>
        </w:rPr>
      </w:pPr>
      <m:oMathPara>
        <m:oMath>
          <m:sSub>
            <m:sSubPr>
              <m:ctrlPr>
                <w:rPr>
                  <w:rFonts w:hint="default" w:ascii="Cambria Math" w:hAnsi="Cambria Math"/>
                  <w:i w:val="0"/>
                  <w:iCs/>
                </w:rPr>
              </m:ctrlPr>
            </m:sSubPr>
            <m:e>
              <m:r>
                <m:rPr>
                  <m:sty m:val="p"/>
                </m:rPr>
                <w:rPr>
                  <w:rFonts w:hint="default" w:ascii="Cambria Math" w:hAnsi="Cambria Math"/>
                </w:rPr>
                <m:t>H</m:t>
              </m:r>
              <m:ctrlPr>
                <w:rPr>
                  <w:rFonts w:ascii="Cambria Math" w:hAnsi="Cambria Math"/>
                  <w:i w:val="0"/>
                  <w:iCs/>
                </w:rPr>
              </m:ctrlPr>
            </m:e>
            <m:sub>
              <m:r>
                <m:rPr>
                  <m:sty m:val="p"/>
                </m:rPr>
                <w:rPr>
                  <w:rFonts w:hint="default" w:ascii="Cambria Math" w:hAnsi="Cambria Math"/>
                </w:rPr>
                <m:t>2</m:t>
              </m:r>
              <m:ctrlPr>
                <w:rPr>
                  <w:rFonts w:ascii="Cambria Math" w:hAnsi="Cambria Math"/>
                  <w:i w:val="0"/>
                  <w:iCs/>
                </w:rPr>
              </m:ctrlPr>
            </m:sub>
          </m:sSub>
          <m:r>
            <m:rPr>
              <m:sty m:val="p"/>
            </m:rPr>
            <w:rPr>
              <w:rFonts w:hint="default" w:ascii="Cambria Math" w:hAnsi="Cambria Math"/>
            </w:rPr>
            <m:t>=</m:t>
          </m:r>
          <m:sSub>
            <m:sSubPr>
              <m:ctrlPr>
                <w:rPr>
                  <w:rFonts w:hint="default" w:ascii="Cambria Math" w:hAnsi="Cambria Math"/>
                  <w:i w:val="0"/>
                  <w:iCs/>
                </w:rPr>
              </m:ctrlPr>
            </m:sSubPr>
            <m:e>
              <m:r>
                <m:rPr>
                  <m:sty m:val="p"/>
                </m:rPr>
                <w:rPr>
                  <w:rFonts w:hint="default" w:ascii="Cambria Math" w:hAnsi="Cambria Math"/>
                </w:rPr>
                <m:t>H</m:t>
              </m:r>
              <m:ctrlPr>
                <w:rPr>
                  <w:rFonts w:ascii="Cambria Math" w:hAnsi="Cambria Math"/>
                  <w:i w:val="0"/>
                  <w:iCs/>
                </w:rPr>
              </m:ctrlPr>
            </m:e>
            <m:sub>
              <m:r>
                <m:rPr>
                  <m:sty m:val="p"/>
                </m:rPr>
                <w:rPr>
                  <w:rFonts w:hint="default" w:ascii="Cambria Math" w:hAnsi="Cambria Math"/>
                </w:rPr>
                <m:t>1</m:t>
              </m:r>
              <m:ctrlPr>
                <w:rPr>
                  <w:rFonts w:ascii="Cambria Math" w:hAnsi="Cambria Math"/>
                  <w:i w:val="0"/>
                  <w:iCs/>
                </w:rPr>
              </m:ctrlPr>
            </m:sub>
          </m:sSub>
          <m:r>
            <m:rPr>
              <m:sty m:val="p"/>
            </m:rPr>
            <w:rPr>
              <w:rFonts w:hint="default" w:ascii="Cambria Math" w:hAnsi="Cambria Math" w:cs="Cambria Math"/>
            </w:rPr>
            <m:t>×</m:t>
          </m:r>
          <m:d>
            <m:dPr>
              <m:begChr m:val="{"/>
              <m:endChr m:val=""/>
              <m:ctrlPr>
                <w:rPr>
                  <w:rFonts w:hint="default" w:ascii="Cambria Math" w:hAnsi="Cambria Math" w:cs="Cambria Math"/>
                  <w:i w:val="0"/>
                  <w:iCs/>
                </w:rPr>
              </m:ctrlPr>
            </m:dPr>
            <m:e>
              <m:eqArr>
                <m:eqArrPr>
                  <m:ctrlPr>
                    <w:rPr>
                      <w:rFonts w:hint="default" w:ascii="Cambria Math" w:hAnsi="Cambria Math" w:cs="Cambria Math"/>
                      <w:i w:val="0"/>
                      <w:iCs/>
                    </w:rPr>
                  </m:ctrlPr>
                </m:eqArrPr>
                <m:e>
                  <m:sSup>
                    <m:sSupPr>
                      <m:ctrlPr>
                        <w:rPr>
                          <w:rFonts w:hint="default" w:ascii="Cambria Math" w:hAnsi="Cambria Math" w:cs="Cambria Math"/>
                          <w:i w:val="0"/>
                          <w:iCs/>
                        </w:rPr>
                      </m:ctrlPr>
                    </m:sSupPr>
                    <m:e>
                      <m:r>
                        <m:rPr>
                          <m:sty m:val="p"/>
                        </m:rPr>
                        <w:rPr>
                          <w:rFonts w:hint="default" w:ascii="Cambria Math" w:hAnsi="Cambria Math" w:cs="Cambria Math"/>
                          <w:lang w:val="en-US" w:eastAsia="zh-CN"/>
                        </w:rPr>
                        <m:t>0.99</m:t>
                      </m:r>
                      <m:ctrlPr>
                        <w:rPr>
                          <w:rFonts w:hint="default" w:ascii="Cambria Math" w:hAnsi="Cambria Math" w:cs="Cambria Math"/>
                          <w:i w:val="0"/>
                          <w:iCs/>
                        </w:rPr>
                      </m:ctrlPr>
                    </m:e>
                    <m:sup>
                      <m:r>
                        <m:rPr>
                          <m:sty m:val="p"/>
                        </m:rPr>
                        <w:rPr>
                          <w:rFonts w:hint="default" w:ascii="Cambria Math" w:hAnsi="Cambria Math" w:cs="Cambria Math"/>
                          <w:lang w:val="en-US" w:eastAsia="zh-CN"/>
                        </w:rPr>
                        <m:t>h</m:t>
                      </m:r>
                      <m:ctrlPr>
                        <w:rPr>
                          <w:rFonts w:hint="default" w:ascii="Cambria Math" w:hAnsi="Cambria Math" w:cs="Cambria Math"/>
                          <w:i w:val="0"/>
                          <w:iCs/>
                        </w:rPr>
                      </m:ctrlPr>
                    </m:sup>
                  </m:sSup>
                  <m:r>
                    <m:rPr>
                      <m:sty m:val="p"/>
                    </m:rPr>
                    <w:rPr>
                      <w:rFonts w:hint="default" w:ascii="Cambria Math" w:hAnsi="Cambria Math" w:cs="Cambria Math"/>
                      <w:lang w:val="en-US" w:eastAsia="zh-CN"/>
                    </w:rPr>
                    <m:t>, 0</m:t>
                  </m:r>
                  <m:r>
                    <m:rPr>
                      <m:sty m:val="p"/>
                    </m:rPr>
                    <w:rPr>
                      <w:rFonts w:ascii="Cambria Math" w:hAnsi="Cambria Math" w:cs="Cambria Math"/>
                      <w:lang w:val="en-US"/>
                    </w:rPr>
                    <m:t>≤</m:t>
                  </m:r>
                  <m:r>
                    <m:rPr>
                      <m:sty m:val="p"/>
                    </m:rPr>
                    <w:rPr>
                      <w:rFonts w:hint="default" w:ascii="Cambria Math" w:hAnsi="Cambria Math" w:cs="Cambria Math"/>
                      <w:lang w:val="en-US" w:eastAsia="zh-CN"/>
                    </w:rPr>
                    <m:t>h</m:t>
                  </m:r>
                  <m:r>
                    <m:rPr>
                      <m:sty m:val="p"/>
                    </m:rPr>
                    <w:rPr>
                      <w:rFonts w:ascii="Cambria Math" w:hAnsi="Cambria Math" w:cs="Cambria Math"/>
                      <w:lang w:val="en-US"/>
                    </w:rPr>
                    <m:t>&lt;</m:t>
                  </m:r>
                  <m:r>
                    <m:rPr>
                      <m:sty m:val="p"/>
                    </m:rPr>
                    <w:rPr>
                      <w:rFonts w:hint="default" w:ascii="Cambria Math" w:hAnsi="Cambria Math" w:cs="Cambria Math"/>
                      <w:lang w:val="en-US" w:eastAsia="zh-CN"/>
                    </w:rPr>
                    <m:t>12</m:t>
                  </m:r>
                  <m:ctrlPr>
                    <w:rPr>
                      <w:rFonts w:hint="default" w:ascii="Cambria Math" w:hAnsi="Cambria Math" w:cs="Cambria Math"/>
                      <w:i w:val="0"/>
                      <w:iCs/>
                    </w:rPr>
                  </m:ctrlPr>
                </m:e>
                <m:e>
                  <m:sSup>
                    <m:sSupPr>
                      <m:ctrlPr>
                        <w:rPr>
                          <w:rFonts w:hint="default" w:ascii="Cambria Math" w:hAnsi="Cambria Math" w:cs="Cambria Math"/>
                          <w:i w:val="0"/>
                          <w:iCs/>
                        </w:rPr>
                      </m:ctrlPr>
                    </m:sSupPr>
                    <m:e>
                      <m:r>
                        <m:rPr>
                          <m:sty m:val="p"/>
                        </m:rPr>
                        <w:rPr>
                          <w:rFonts w:hint="default" w:ascii="Cambria Math" w:hAnsi="Cambria Math" w:cs="Cambria Math"/>
                          <w:lang w:val="en-US" w:eastAsia="zh-CN"/>
                        </w:rPr>
                        <m:t>0.99</m:t>
                      </m:r>
                      <m:ctrlPr>
                        <w:rPr>
                          <w:rFonts w:hint="default" w:ascii="Cambria Math" w:hAnsi="Cambria Math" w:cs="Cambria Math"/>
                          <w:i w:val="0"/>
                          <w:iCs/>
                        </w:rPr>
                      </m:ctrlPr>
                    </m:e>
                    <m:sup>
                      <m:r>
                        <m:rPr>
                          <m:sty m:val="p"/>
                        </m:rPr>
                        <w:rPr>
                          <w:rFonts w:hint="default" w:ascii="Cambria Math" w:hAnsi="Cambria Math" w:cs="Cambria Math"/>
                          <w:lang w:val="en-US" w:eastAsia="zh-CN"/>
                        </w:rPr>
                        <m:t>12</m:t>
                      </m:r>
                      <m:ctrlPr>
                        <w:rPr>
                          <w:rFonts w:hint="default" w:ascii="Cambria Math" w:hAnsi="Cambria Math" w:cs="Cambria Math"/>
                          <w:i w:val="0"/>
                          <w:iCs/>
                        </w:rPr>
                      </m:ctrlPr>
                    </m:sup>
                  </m:sSup>
                  <m:r>
                    <m:rPr>
                      <m:sty m:val="p"/>
                    </m:rPr>
                    <w:rPr>
                      <w:rFonts w:ascii="Cambria Math" w:hAnsi="Cambria Math" w:cs="Cambria Math"/>
                    </w:rPr>
                    <m:t>×</m:t>
                  </m:r>
                  <m:sSup>
                    <m:sSupPr>
                      <m:ctrlPr>
                        <w:rPr>
                          <w:rFonts w:ascii="Cambria Math" w:hAnsi="Cambria Math" w:cs="Cambria Math"/>
                          <w:i w:val="0"/>
                          <w:iCs/>
                        </w:rPr>
                      </m:ctrlPr>
                    </m:sSupPr>
                    <m:e>
                      <m:r>
                        <m:rPr>
                          <m:sty m:val="p"/>
                        </m:rPr>
                        <w:rPr>
                          <w:rFonts w:hint="default" w:ascii="Cambria Math" w:hAnsi="Cambria Math" w:cs="Cambria Math"/>
                          <w:lang w:val="en-US" w:eastAsia="zh-CN"/>
                        </w:rPr>
                        <m:t>0.95</m:t>
                      </m:r>
                      <m:ctrlPr>
                        <w:rPr>
                          <w:rFonts w:ascii="Cambria Math" w:hAnsi="Cambria Math" w:cs="Cambria Math"/>
                          <w:i w:val="0"/>
                          <w:iCs/>
                        </w:rPr>
                      </m:ctrlPr>
                    </m:e>
                    <m:sup>
                      <m:r>
                        <m:rPr>
                          <m:sty m:val="p"/>
                        </m:rPr>
                        <w:rPr>
                          <w:rFonts w:hint="default" w:ascii="Cambria Math" w:hAnsi="Cambria Math" w:cs="Cambria Math"/>
                          <w:lang w:val="en-US" w:eastAsia="zh-CN"/>
                        </w:rPr>
                        <m:t>h−12</m:t>
                      </m:r>
                      <m:ctrlPr>
                        <w:rPr>
                          <w:rFonts w:ascii="Cambria Math" w:hAnsi="Cambria Math" w:cs="Cambria Math"/>
                          <w:i w:val="0"/>
                          <w:iCs/>
                        </w:rPr>
                      </m:ctrlPr>
                    </m:sup>
                  </m:sSup>
                  <m:r>
                    <m:rPr>
                      <m:sty m:val="p"/>
                    </m:rPr>
                    <w:rPr>
                      <w:rFonts w:hint="default" w:ascii="Cambria Math" w:hAnsi="Cambria Math" w:cs="Cambria Math"/>
                      <w:lang w:val="en-US" w:eastAsia="zh-CN"/>
                    </w:rPr>
                    <m:t>, 12</m:t>
                  </m:r>
                  <m:r>
                    <m:rPr>
                      <m:sty m:val="p"/>
                    </m:rPr>
                    <w:rPr>
                      <w:rFonts w:ascii="Cambria Math" w:hAnsi="Cambria Math" w:cs="Cambria Math"/>
                      <w:lang w:val="en-US"/>
                    </w:rPr>
                    <m:t>≤</m:t>
                  </m:r>
                  <m:r>
                    <m:rPr>
                      <m:sty m:val="p"/>
                    </m:rPr>
                    <w:rPr>
                      <w:rFonts w:hint="default" w:ascii="Cambria Math" w:hAnsi="Cambria Math" w:cs="Cambria Math"/>
                      <w:lang w:val="en-US" w:eastAsia="zh-CN"/>
                    </w:rPr>
                    <m:t>h&lt;72</m:t>
                  </m:r>
                  <m:ctrlPr>
                    <w:rPr>
                      <w:rFonts w:hint="default" w:ascii="Cambria Math" w:hAnsi="Cambria Math" w:cs="Cambria Math"/>
                      <w:i w:val="0"/>
                      <w:iCs/>
                    </w:rPr>
                  </m:ctrlPr>
                </m:e>
                <m:e>
                  <m:sSup>
                    <m:sSupPr>
                      <m:ctrlPr>
                        <w:rPr>
                          <w:rFonts w:hint="default" w:ascii="Cambria Math" w:hAnsi="Cambria Math" w:cs="Cambria Math"/>
                          <w:i w:val="0"/>
                          <w:iCs/>
                        </w:rPr>
                      </m:ctrlPr>
                    </m:sSupPr>
                    <m:e>
                      <m:r>
                        <m:rPr>
                          <m:sty m:val="p"/>
                        </m:rPr>
                        <w:rPr>
                          <w:rFonts w:hint="default" w:ascii="Cambria Math" w:hAnsi="Cambria Math" w:cs="Cambria Math"/>
                          <w:lang w:val="en-US" w:eastAsia="zh-CN"/>
                        </w:rPr>
                        <m:t>0.99</m:t>
                      </m:r>
                      <m:ctrlPr>
                        <w:rPr>
                          <w:rFonts w:hint="default" w:ascii="Cambria Math" w:hAnsi="Cambria Math" w:cs="Cambria Math"/>
                          <w:i w:val="0"/>
                          <w:iCs/>
                        </w:rPr>
                      </m:ctrlPr>
                    </m:e>
                    <m:sup>
                      <m:r>
                        <m:rPr>
                          <m:sty m:val="p"/>
                        </m:rPr>
                        <w:rPr>
                          <w:rFonts w:hint="default" w:ascii="Cambria Math" w:hAnsi="Cambria Math" w:cs="Cambria Math"/>
                          <w:lang w:val="en-US" w:eastAsia="zh-CN"/>
                        </w:rPr>
                        <m:t>12</m:t>
                      </m:r>
                      <m:ctrlPr>
                        <w:rPr>
                          <w:rFonts w:hint="default" w:ascii="Cambria Math" w:hAnsi="Cambria Math" w:cs="Cambria Math"/>
                          <w:i w:val="0"/>
                          <w:iCs/>
                        </w:rPr>
                      </m:ctrlPr>
                    </m:sup>
                  </m:sSup>
                  <m:r>
                    <m:rPr>
                      <m:sty m:val="p"/>
                    </m:rPr>
                    <w:rPr>
                      <w:rFonts w:ascii="Cambria Math" w:hAnsi="Cambria Math" w:cs="Cambria Math"/>
                    </w:rPr>
                    <m:t>×</m:t>
                  </m:r>
                  <m:sSup>
                    <m:sSupPr>
                      <m:ctrlPr>
                        <w:rPr>
                          <w:rFonts w:ascii="Cambria Math" w:hAnsi="Cambria Math" w:cs="Cambria Math"/>
                          <w:i w:val="0"/>
                          <w:iCs/>
                        </w:rPr>
                      </m:ctrlPr>
                    </m:sSupPr>
                    <m:e>
                      <m:r>
                        <m:rPr>
                          <m:sty m:val="p"/>
                        </m:rPr>
                        <w:rPr>
                          <w:rFonts w:hint="default" w:ascii="Cambria Math" w:hAnsi="Cambria Math" w:cs="Cambria Math"/>
                          <w:lang w:val="en-US" w:eastAsia="zh-CN"/>
                        </w:rPr>
                        <m:t>0.95</m:t>
                      </m:r>
                      <m:ctrlPr>
                        <w:rPr>
                          <w:rFonts w:ascii="Cambria Math" w:hAnsi="Cambria Math" w:cs="Cambria Math"/>
                          <w:i w:val="0"/>
                          <w:iCs/>
                        </w:rPr>
                      </m:ctrlPr>
                    </m:e>
                    <m:sup>
                      <m:r>
                        <m:rPr>
                          <m:sty m:val="p"/>
                        </m:rPr>
                        <w:rPr>
                          <w:rFonts w:hint="default" w:ascii="Cambria Math" w:hAnsi="Cambria Math" w:cs="Cambria Math"/>
                          <w:lang w:val="en-US" w:eastAsia="zh-CN"/>
                        </w:rPr>
                        <m:t>60</m:t>
                      </m:r>
                      <m:ctrlPr>
                        <w:rPr>
                          <w:rFonts w:ascii="Cambria Math" w:hAnsi="Cambria Math" w:cs="Cambria Math"/>
                          <w:i w:val="0"/>
                          <w:iCs/>
                        </w:rPr>
                      </m:ctrlPr>
                    </m:sup>
                  </m:sSup>
                  <m:r>
                    <m:rPr>
                      <m:sty m:val="p"/>
                    </m:rPr>
                    <w:rPr>
                      <w:rFonts w:ascii="Cambria Math" w:hAnsi="Cambria Math" w:cs="Cambria Math"/>
                    </w:rPr>
                    <m:t>×</m:t>
                  </m:r>
                  <m:sSup>
                    <m:sSupPr>
                      <m:ctrlPr>
                        <w:rPr>
                          <w:rFonts w:ascii="Cambria Math" w:hAnsi="Cambria Math" w:cs="Cambria Math"/>
                          <w:i w:val="0"/>
                          <w:iCs/>
                        </w:rPr>
                      </m:ctrlPr>
                    </m:sSupPr>
                    <m:e>
                      <m:r>
                        <m:rPr>
                          <m:sty m:val="p"/>
                        </m:rPr>
                        <w:rPr>
                          <w:rFonts w:hint="default" w:ascii="Cambria Math" w:hAnsi="Cambria Math" w:cs="Cambria Math"/>
                          <w:lang w:val="en-US" w:eastAsia="zh-CN"/>
                        </w:rPr>
                        <m:t>0.95</m:t>
                      </m:r>
                      <m:ctrlPr>
                        <w:rPr>
                          <w:rFonts w:ascii="Cambria Math" w:hAnsi="Cambria Math" w:cs="Cambria Math"/>
                          <w:i w:val="0"/>
                          <w:iCs/>
                        </w:rPr>
                      </m:ctrlPr>
                    </m:e>
                    <m:sup>
                      <m:r>
                        <m:rPr>
                          <m:sty m:val="p"/>
                        </m:rPr>
                        <w:rPr>
                          <w:rFonts w:hint="default" w:ascii="Cambria Math" w:hAnsi="Cambria Math" w:cs="Cambria Math"/>
                          <w:lang w:val="en-US" w:eastAsia="zh-CN"/>
                        </w:rPr>
                        <m:t>h−72</m:t>
                      </m:r>
                      <m:ctrlPr>
                        <w:rPr>
                          <w:rFonts w:ascii="Cambria Math" w:hAnsi="Cambria Math" w:cs="Cambria Math"/>
                          <w:i w:val="0"/>
                          <w:iCs/>
                        </w:rPr>
                      </m:ctrlPr>
                    </m:sup>
                  </m:sSup>
                  <m:r>
                    <m:rPr>
                      <m:sty m:val="p"/>
                    </m:rPr>
                    <w:rPr>
                      <w:rFonts w:hint="default" w:ascii="Cambria Math" w:hAnsi="Cambria Math" w:cs="Cambria Math"/>
                      <w:lang w:val="en-US" w:eastAsia="zh-CN"/>
                    </w:rPr>
                    <m:t>, h</m:t>
                  </m:r>
                  <m:r>
                    <m:rPr>
                      <m:sty m:val="p"/>
                    </m:rPr>
                    <w:rPr>
                      <w:rFonts w:ascii="Cambria Math" w:hAnsi="Cambria Math" w:cs="Cambria Math"/>
                      <w:lang w:val="en-US"/>
                    </w:rPr>
                    <m:t>≥</m:t>
                  </m:r>
                  <m:r>
                    <m:rPr>
                      <m:sty m:val="p"/>
                    </m:rPr>
                    <w:rPr>
                      <w:rFonts w:hint="default" w:ascii="Cambria Math" w:hAnsi="Cambria Math" w:cs="Cambria Math"/>
                      <w:lang w:val="en-US" w:eastAsia="zh-CN"/>
                    </w:rPr>
                    <m:t>72</m:t>
                  </m:r>
                  <m:ctrlPr>
                    <w:rPr>
                      <w:rFonts w:hint="default" w:ascii="Cambria Math" w:hAnsi="Cambria Math" w:cs="Cambria Math"/>
                      <w:i w:val="0"/>
                      <w:iCs/>
                    </w:rPr>
                  </m:ctrlPr>
                </m:e>
              </m:eqArr>
              <m:ctrlPr>
                <w:rPr>
                  <w:rFonts w:hint="default" w:ascii="Cambria Math" w:hAnsi="Cambria Math" w:cs="Cambria Math"/>
                  <w:i w:val="0"/>
                  <w:iCs/>
                </w:rPr>
              </m:ctrlPr>
            </m:e>
          </m:d>
        </m:oMath>
      </m:oMathPara>
    </w:p>
    <w:p w14:paraId="220E5774">
      <w:pPr>
        <w:rPr>
          <w:rFonts w:hint="eastAsia" w:hAnsi="Cambria Math" w:cs="Cambria Math"/>
          <w:i w:val="0"/>
          <w:iCs/>
          <w:snapToGrid w:val="0"/>
          <w:lang w:val="en-US" w:eastAsia="zh-CN" w:bidi="ar-SA"/>
        </w:rPr>
      </w:pPr>
      <w:r>
        <w:rPr>
          <w:rFonts w:hint="eastAsia" w:hAnsi="Cambria Math" w:cs="Cambria Math"/>
          <w:i w:val="0"/>
          <w:iCs/>
          <w:lang w:val="en-US" w:eastAsia="zh-CN"/>
        </w:rPr>
        <w:t>其中</w:t>
      </w:r>
      <m:oMath>
        <m:r>
          <m:rPr>
            <m:sty m:val="p"/>
          </m:rPr>
          <w:rPr>
            <w:rFonts w:hint="default" w:ascii="Cambria Math" w:hAnsi="Cambria Math" w:cs="Cambria Math"/>
            <w:snapToGrid w:val="0"/>
            <w:lang w:val="en-US" w:eastAsia="zh-CN" w:bidi="ar-SA"/>
          </w:rPr>
          <m:t>h</m:t>
        </m:r>
      </m:oMath>
      <w:r>
        <w:rPr>
          <w:rFonts w:hint="eastAsia" w:hAnsi="Cambria Math" w:cs="Cambria Math"/>
          <w:i w:val="0"/>
          <w:iCs/>
          <w:snapToGrid w:val="0"/>
          <w:lang w:val="en-US" w:eastAsia="zh-CN" w:bidi="ar-SA"/>
        </w:rPr>
        <w:t>为当前时间减去活动发布时间（单位：小时）。该衰减曲线在12小时前缓慢下降，72小时后显著下降，最后趋于一个很小的值，但保留残余热度。</w:t>
      </w:r>
    </w:p>
    <w:p w14:paraId="325E2A50">
      <w:pPr>
        <w:rPr>
          <w:rFonts w:hint="default" w:hAnsi="Cambria Math" w:cs="Cambria Math"/>
          <w:i w:val="0"/>
          <w:iCs/>
          <w:snapToGrid w:val="0"/>
          <w:lang w:val="en-US" w:eastAsia="zh-CN" w:bidi="ar-SA"/>
        </w:rPr>
      </w:pPr>
      <w:r>
        <w:rPr>
          <w:rFonts w:hint="eastAsia" w:hAnsi="Cambria Math" w:cs="Cambria Math"/>
          <w:i w:val="0"/>
          <w:iCs/>
          <w:snapToGrid w:val="0"/>
          <w:lang w:val="en-US" w:eastAsia="zh-CN" w:bidi="ar-SA"/>
        </w:rPr>
        <w:br w:type="page"/>
      </w:r>
    </w:p>
    <w:p w14:paraId="3CDBB787">
      <w:pPr>
        <w:pStyle w:val="4"/>
        <w:bidi w:val="0"/>
        <w:ind w:left="0" w:leftChars="0" w:firstLine="0" w:firstLineChars="0"/>
        <w:rPr>
          <w:rFonts w:hint="eastAsia"/>
          <w:i w:val="0"/>
          <w:iCs/>
          <w:lang w:val="en-US" w:eastAsia="zh-CN"/>
        </w:rPr>
      </w:pPr>
      <w:r>
        <w:rPr>
          <w:rFonts w:hint="eastAsia"/>
          <w:i w:val="0"/>
          <w:iCs/>
          <w:lang w:val="en-US" w:eastAsia="zh-CN"/>
        </w:rPr>
        <w:t>状态修正</w:t>
      </w:r>
    </w:p>
    <w:p w14:paraId="1B8DA603">
      <w:pPr>
        <w:rPr>
          <w:rFonts w:hint="eastAsia"/>
          <w:i w:val="0"/>
          <w:iCs/>
          <w:lang w:val="en-US" w:eastAsia="zh-CN"/>
        </w:rPr>
      </w:pPr>
      <w:r>
        <w:rPr>
          <w:rFonts w:hint="eastAsia"/>
          <w:i w:val="0"/>
          <w:iCs/>
          <w:lang w:val="en-US" w:eastAsia="zh-CN"/>
        </w:rPr>
        <w:t>根据活动当前生命周期状态，对衰减后的分数施加系数修正（</w:t>
      </w:r>
      <m:oMath>
        <m:sSub>
          <m:sSubPr>
            <m:ctrlPr>
              <w:rPr>
                <w:rFonts w:hint="default" w:ascii="Cambria Math" w:hAnsi="Cambria Math"/>
                <w:i w:val="0"/>
                <w:iCs/>
              </w:rPr>
            </m:ctrlPr>
          </m:sSubPr>
          <m:e>
            <m:r>
              <m:rPr>
                <m:sty m:val="p"/>
              </m:rPr>
              <w:rPr>
                <w:rFonts w:hint="default" w:ascii="Cambria Math" w:hAnsi="Cambria Math"/>
              </w:rPr>
              <m:t>H</m:t>
            </m:r>
            <m:ctrlPr>
              <w:rPr>
                <w:rFonts w:ascii="Cambria Math" w:hAnsi="Cambria Math"/>
                <w:i w:val="0"/>
                <w:iCs/>
              </w:rPr>
            </m:ctrlPr>
          </m:e>
          <m:sub>
            <m:r>
              <m:rPr>
                <m:sty m:val="p"/>
              </m:rPr>
              <w:rPr>
                <w:rFonts w:hint="default" w:ascii="Cambria Math" w:hAnsi="Cambria Math"/>
              </w:rPr>
              <m:t>3</m:t>
            </m:r>
            <m:ctrlPr>
              <w:rPr>
                <w:rFonts w:ascii="Cambria Math" w:hAnsi="Cambria Math"/>
                <w:i w:val="0"/>
                <w:iCs/>
              </w:rPr>
            </m:ctrlPr>
          </m:sub>
        </m:sSub>
        <m:r>
          <m:rPr>
            <m:sty m:val="p"/>
          </m:rPr>
          <w:rPr>
            <w:rFonts w:hint="default" w:ascii="Cambria Math" w:hAnsi="Cambria Math"/>
          </w:rPr>
          <m:t>=</m:t>
        </m:r>
        <m:sSub>
          <m:sSubPr>
            <m:ctrlPr>
              <w:rPr>
                <w:rFonts w:hint="default" w:ascii="Cambria Math" w:hAnsi="Cambria Math"/>
                <w:i w:val="0"/>
                <w:iCs/>
              </w:rPr>
            </m:ctrlPr>
          </m:sSubPr>
          <m:e>
            <m:r>
              <m:rPr>
                <m:sty m:val="p"/>
              </m:rPr>
              <w:rPr>
                <w:rFonts w:hint="default" w:ascii="Cambria Math" w:hAnsi="Cambria Math"/>
              </w:rPr>
              <m:t>k</m:t>
            </m:r>
            <m:ctrlPr>
              <w:rPr>
                <w:rFonts w:ascii="Cambria Math" w:hAnsi="Cambria Math"/>
                <w:i w:val="0"/>
                <w:iCs/>
              </w:rPr>
            </m:ctrlPr>
          </m:e>
          <m:sub>
            <m:r>
              <m:rPr>
                <m:sty m:val="p"/>
              </m:rPr>
              <w:rPr>
                <w:rFonts w:hint="default" w:ascii="Cambria Math" w:hAnsi="Cambria Math"/>
              </w:rPr>
              <m:t>i</m:t>
            </m:r>
            <m:ctrlPr>
              <w:rPr>
                <w:rFonts w:ascii="Cambria Math" w:hAnsi="Cambria Math"/>
                <w:i w:val="0"/>
                <w:iCs/>
              </w:rPr>
            </m:ctrlPr>
          </m:sub>
        </m:sSub>
        <m:sSub>
          <m:sSubPr>
            <m:ctrlPr>
              <w:rPr>
                <w:rFonts w:hint="default" w:ascii="Cambria Math" w:hAnsi="Cambria Math"/>
                <w:i w:val="0"/>
                <w:iCs/>
              </w:rPr>
            </m:ctrlPr>
          </m:sSubPr>
          <m:e>
            <m:r>
              <m:rPr>
                <m:sty m:val="p"/>
              </m:rPr>
              <w:rPr>
                <w:rFonts w:hint="default" w:ascii="Cambria Math" w:hAnsi="Cambria Math"/>
              </w:rPr>
              <m:t>H</m:t>
            </m:r>
            <m:ctrlPr>
              <w:rPr>
                <w:rFonts w:ascii="Cambria Math" w:hAnsi="Cambria Math"/>
                <w:i w:val="0"/>
                <w:iCs/>
              </w:rPr>
            </m:ctrlPr>
          </m:e>
          <m:sub>
            <m:r>
              <m:rPr>
                <m:sty m:val="p"/>
              </m:rPr>
              <w:rPr>
                <w:rFonts w:hint="default" w:ascii="Cambria Math" w:hAnsi="Cambria Math"/>
              </w:rPr>
              <m:t>2</m:t>
            </m:r>
            <m:ctrlPr>
              <w:rPr>
                <w:rFonts w:ascii="Cambria Math" w:hAnsi="Cambria Math"/>
                <w:i w:val="0"/>
                <w:iCs/>
              </w:rPr>
            </m:ctrlPr>
          </m:sub>
        </m:sSub>
      </m:oMath>
      <w:r>
        <w:rPr>
          <w:rFonts w:hint="eastAsia"/>
          <w:i w:val="0"/>
          <w:iCs/>
          <w:lang w:val="en-US" w:eastAsia="zh-CN"/>
        </w:rPr>
        <w:t>），避免已结束活动长期占据热门榜单，同时放大临近/进行中的活动。状态和对应系数如下：</w:t>
      </w:r>
    </w:p>
    <w:p w14:paraId="28757CCD">
      <w:pPr>
        <w:rPr>
          <w:rFonts w:hint="default"/>
          <w:i w:val="0"/>
          <w:iCs/>
          <w:lang w:val="en-US" w:eastAsia="zh-CN"/>
        </w:rPr>
      </w:pPr>
      <w:r>
        <w:rPr>
          <w:rFonts w:hint="default"/>
          <w:i w:val="0"/>
          <w:iCs/>
          <w:lang w:val="en-US" w:eastAsia="zh-CN"/>
        </w:rPr>
        <w:t>未开始，距开始 &gt; 48 小时</w:t>
      </w:r>
      <w:r>
        <w:rPr>
          <w:rFonts w:hint="eastAsia"/>
          <w:i w:val="0"/>
          <w:iCs/>
          <w:lang w:val="en-US" w:eastAsia="zh-CN"/>
        </w:rPr>
        <w:t>：</w:t>
      </w:r>
      <m:oMath>
        <m:sSub>
          <m:sSubPr>
            <m:ctrlPr>
              <w:rPr>
                <w:rFonts w:hint="default" w:ascii="Cambria Math" w:hAnsi="Cambria Math"/>
                <w:i w:val="0"/>
                <w:iCs/>
              </w:rPr>
            </m:ctrlPr>
          </m:sSubPr>
          <m:e>
            <m:r>
              <m:rPr>
                <m:sty m:val="p"/>
              </m:rPr>
              <w:rPr>
                <w:rFonts w:hint="default" w:ascii="Cambria Math" w:hAnsi="Cambria Math"/>
              </w:rPr>
              <m:t>k</m:t>
            </m:r>
            <m:ctrlPr>
              <w:rPr>
                <w:rFonts w:ascii="Cambria Math" w:hAnsi="Cambria Math"/>
                <w:i w:val="0"/>
                <w:iCs/>
              </w:rPr>
            </m:ctrlPr>
          </m:e>
          <m:sub>
            <m:r>
              <m:rPr>
                <m:sty m:val="p"/>
              </m:rPr>
              <w:rPr>
                <w:rFonts w:hint="default" w:ascii="Cambria Math" w:hAnsi="Cambria Math"/>
              </w:rPr>
              <m:t>1</m:t>
            </m:r>
            <m:ctrlPr>
              <w:rPr>
                <w:rFonts w:ascii="Cambria Math" w:hAnsi="Cambria Math"/>
                <w:i w:val="0"/>
                <w:iCs/>
              </w:rPr>
            </m:ctrlPr>
          </m:sub>
        </m:sSub>
        <m:r>
          <m:rPr>
            <m:sty m:val="p"/>
          </m:rPr>
          <w:rPr>
            <w:rFonts w:hint="default" w:ascii="Cambria Math" w:hAnsi="Cambria Math"/>
          </w:rPr>
          <m:t>=0.8</m:t>
        </m:r>
      </m:oMath>
    </w:p>
    <w:p w14:paraId="310BABCC">
      <w:pPr>
        <w:rPr>
          <w:rFonts w:hint="default" w:eastAsia="宋体"/>
          <w:i w:val="0"/>
          <w:iCs/>
          <w:lang w:val="en-US" w:eastAsia="zh-CN"/>
        </w:rPr>
      </w:pPr>
      <w:r>
        <w:rPr>
          <w:rFonts w:hint="default"/>
          <w:i w:val="0"/>
          <w:iCs/>
          <w:lang w:val="en-US" w:eastAsia="zh-CN"/>
        </w:rPr>
        <w:t>未开始，距开始 ≤ 48 小时</w:t>
      </w:r>
      <w:r>
        <w:rPr>
          <w:rFonts w:hint="eastAsia"/>
          <w:i w:val="0"/>
          <w:iCs/>
          <w:lang w:val="en-US" w:eastAsia="zh-CN"/>
        </w:rPr>
        <w:t>：</w:t>
      </w:r>
      <m:oMath>
        <m:sSub>
          <m:sSubPr>
            <m:ctrlPr>
              <w:rPr>
                <w:rFonts w:hint="default" w:ascii="Cambria Math" w:hAnsi="Cambria Math"/>
                <w:i w:val="0"/>
                <w:iCs/>
              </w:rPr>
            </m:ctrlPr>
          </m:sSubPr>
          <m:e>
            <m:r>
              <m:rPr>
                <m:sty m:val="p"/>
              </m:rPr>
              <w:rPr>
                <w:rFonts w:hint="default" w:ascii="Cambria Math" w:hAnsi="Cambria Math"/>
              </w:rPr>
              <m:t>k</m:t>
            </m:r>
            <m:ctrlPr>
              <w:rPr>
                <w:rFonts w:ascii="Cambria Math" w:hAnsi="Cambria Math"/>
                <w:i w:val="0"/>
                <w:iCs/>
              </w:rPr>
            </m:ctrlPr>
          </m:e>
          <m:sub>
            <m:r>
              <m:rPr>
                <m:sty m:val="p"/>
              </m:rPr>
              <w:rPr>
                <w:rFonts w:hint="default" w:ascii="Cambria Math" w:hAnsi="Cambria Math"/>
                <w:lang w:val="en-US" w:eastAsia="zh-CN"/>
              </w:rPr>
              <m:t>2</m:t>
            </m:r>
            <m:ctrlPr>
              <w:rPr>
                <w:rFonts w:ascii="Cambria Math" w:hAnsi="Cambria Math"/>
                <w:i w:val="0"/>
                <w:iCs/>
              </w:rPr>
            </m:ctrlPr>
          </m:sub>
        </m:sSub>
        <m:r>
          <m:rPr>
            <m:sty m:val="p"/>
          </m:rPr>
          <w:rPr>
            <w:rFonts w:hint="default" w:ascii="Cambria Math" w:hAnsi="Cambria Math"/>
          </w:rPr>
          <m:t>=</m:t>
        </m:r>
        <m:r>
          <m:rPr>
            <m:sty m:val="p"/>
          </m:rPr>
          <w:rPr>
            <w:rFonts w:hint="default" w:ascii="Cambria Math" w:hAnsi="Cambria Math"/>
            <w:lang w:val="en-US" w:eastAsia="zh-CN"/>
          </w:rPr>
          <m:t>1.3</m:t>
        </m:r>
      </m:oMath>
    </w:p>
    <w:p w14:paraId="77B73672">
      <w:pPr>
        <w:rPr>
          <w:rFonts w:hint="default" w:eastAsia="宋体"/>
          <w:i w:val="0"/>
          <w:iCs/>
          <w:lang w:val="en-US" w:eastAsia="zh-CN"/>
        </w:rPr>
      </w:pPr>
      <w:r>
        <w:rPr>
          <w:rFonts w:hint="default"/>
          <w:i w:val="0"/>
          <w:iCs/>
          <w:lang w:val="en-US" w:eastAsia="zh-CN"/>
        </w:rPr>
        <w:t>进行中</w:t>
      </w:r>
      <w:r>
        <w:rPr>
          <w:rFonts w:hint="eastAsia"/>
          <w:i w:val="0"/>
          <w:iCs/>
          <w:lang w:val="en-US" w:eastAsia="zh-CN"/>
        </w:rPr>
        <w:t>：</w:t>
      </w:r>
      <m:oMath>
        <m:sSub>
          <m:sSubPr>
            <m:ctrlPr>
              <w:rPr>
                <w:rFonts w:hint="default" w:ascii="Cambria Math" w:hAnsi="Cambria Math"/>
                <w:i w:val="0"/>
                <w:iCs/>
              </w:rPr>
            </m:ctrlPr>
          </m:sSubPr>
          <m:e>
            <m:r>
              <m:rPr>
                <m:sty m:val="p"/>
              </m:rPr>
              <w:rPr>
                <w:rFonts w:hint="default" w:ascii="Cambria Math" w:hAnsi="Cambria Math"/>
              </w:rPr>
              <m:t>k</m:t>
            </m:r>
            <m:ctrlPr>
              <w:rPr>
                <w:rFonts w:ascii="Cambria Math" w:hAnsi="Cambria Math"/>
                <w:i w:val="0"/>
                <w:iCs/>
              </w:rPr>
            </m:ctrlPr>
          </m:e>
          <m:sub>
            <m:r>
              <m:rPr>
                <m:sty m:val="p"/>
              </m:rPr>
              <w:rPr>
                <w:rFonts w:hint="default" w:ascii="Cambria Math" w:hAnsi="Cambria Math"/>
                <w:lang w:val="en-US" w:eastAsia="zh-CN"/>
              </w:rPr>
              <m:t>3</m:t>
            </m:r>
            <m:ctrlPr>
              <w:rPr>
                <w:rFonts w:ascii="Cambria Math" w:hAnsi="Cambria Math"/>
                <w:i w:val="0"/>
                <w:iCs/>
              </w:rPr>
            </m:ctrlPr>
          </m:sub>
        </m:sSub>
        <m:r>
          <m:rPr>
            <m:sty m:val="p"/>
          </m:rPr>
          <w:rPr>
            <w:rFonts w:hint="default" w:ascii="Cambria Math" w:hAnsi="Cambria Math"/>
          </w:rPr>
          <m:t>=</m:t>
        </m:r>
        <m:r>
          <m:rPr>
            <m:sty m:val="p"/>
          </m:rPr>
          <w:rPr>
            <w:rFonts w:hint="default" w:ascii="Cambria Math" w:hAnsi="Cambria Math"/>
            <w:lang w:val="en-US" w:eastAsia="zh-CN"/>
          </w:rPr>
          <m:t>1.5</m:t>
        </m:r>
      </m:oMath>
    </w:p>
    <w:p w14:paraId="4D836BC1">
      <w:pPr>
        <w:rPr>
          <w:rFonts w:hint="eastAsia" w:eastAsia="宋体"/>
          <w:i w:val="0"/>
          <w:iCs/>
          <w:lang w:val="en-US" w:eastAsia="zh-CN"/>
        </w:rPr>
      </w:pPr>
      <w:r>
        <w:rPr>
          <w:rFonts w:hint="default"/>
          <w:i w:val="0"/>
          <w:iCs/>
          <w:lang w:val="en-US" w:eastAsia="zh-CN"/>
        </w:rPr>
        <w:t>已结束 ≤ 7 天</w:t>
      </w:r>
      <w:r>
        <w:rPr>
          <w:rFonts w:hint="eastAsia"/>
          <w:i w:val="0"/>
          <w:iCs/>
          <w:lang w:val="en-US" w:eastAsia="zh-CN"/>
        </w:rPr>
        <w:t>：</w:t>
      </w:r>
      <m:oMath>
        <m:sSub>
          <m:sSubPr>
            <m:ctrlPr>
              <w:rPr>
                <w:rFonts w:hint="default" w:ascii="Cambria Math" w:hAnsi="Cambria Math"/>
                <w:i w:val="0"/>
                <w:iCs/>
              </w:rPr>
            </m:ctrlPr>
          </m:sSubPr>
          <m:e>
            <m:r>
              <m:rPr>
                <m:sty m:val="p"/>
              </m:rPr>
              <w:rPr>
                <w:rFonts w:hint="default" w:ascii="Cambria Math" w:hAnsi="Cambria Math"/>
              </w:rPr>
              <m:t>k</m:t>
            </m:r>
            <m:ctrlPr>
              <w:rPr>
                <w:rFonts w:ascii="Cambria Math" w:hAnsi="Cambria Math"/>
                <w:i w:val="0"/>
                <w:iCs/>
              </w:rPr>
            </m:ctrlPr>
          </m:e>
          <m:sub>
            <m:r>
              <m:rPr>
                <m:sty m:val="p"/>
              </m:rPr>
              <w:rPr>
                <w:rFonts w:hint="default" w:ascii="Cambria Math" w:hAnsi="Cambria Math"/>
                <w:lang w:val="en-US" w:eastAsia="zh-CN"/>
              </w:rPr>
              <m:t>4</m:t>
            </m:r>
            <m:ctrlPr>
              <w:rPr>
                <w:rFonts w:ascii="Cambria Math" w:hAnsi="Cambria Math"/>
                <w:i w:val="0"/>
                <w:iCs/>
              </w:rPr>
            </m:ctrlPr>
          </m:sub>
        </m:sSub>
        <m:r>
          <m:rPr>
            <m:sty m:val="p"/>
          </m:rPr>
          <w:rPr>
            <w:rFonts w:hint="default" w:ascii="Cambria Math" w:hAnsi="Cambria Math"/>
          </w:rPr>
          <m:t>=0.</m:t>
        </m:r>
        <m:r>
          <m:rPr>
            <m:sty m:val="p"/>
          </m:rPr>
          <w:rPr>
            <w:rFonts w:hint="default" w:ascii="Cambria Math" w:hAnsi="Cambria Math"/>
            <w:lang w:val="en-US" w:eastAsia="zh-CN"/>
          </w:rPr>
          <m:t>7</m:t>
        </m:r>
      </m:oMath>
    </w:p>
    <w:p w14:paraId="3ED52AB6">
      <w:pPr>
        <w:rPr>
          <w:rFonts w:hint="eastAsia" w:eastAsia="宋体"/>
          <w:i w:val="0"/>
          <w:iCs/>
          <w:lang w:val="en-US" w:eastAsia="zh-CN"/>
        </w:rPr>
      </w:pPr>
      <w:r>
        <w:rPr>
          <w:rFonts w:hint="default"/>
          <w:i w:val="0"/>
          <w:iCs/>
          <w:lang w:val="en-US" w:eastAsia="zh-CN"/>
        </w:rPr>
        <w:t>已结束 &gt; 7 天</w:t>
      </w:r>
      <w:r>
        <w:rPr>
          <w:rFonts w:hint="eastAsia"/>
          <w:i w:val="0"/>
          <w:iCs/>
          <w:lang w:val="en-US" w:eastAsia="zh-CN"/>
        </w:rPr>
        <w:t>：</w:t>
      </w:r>
      <m:oMath>
        <m:sSub>
          <m:sSubPr>
            <m:ctrlPr>
              <w:rPr>
                <w:rFonts w:hint="default" w:ascii="Cambria Math" w:hAnsi="Cambria Math"/>
                <w:i w:val="0"/>
                <w:iCs/>
              </w:rPr>
            </m:ctrlPr>
          </m:sSubPr>
          <m:e>
            <m:r>
              <m:rPr>
                <m:sty m:val="p"/>
              </m:rPr>
              <w:rPr>
                <w:rFonts w:hint="default" w:ascii="Cambria Math" w:hAnsi="Cambria Math"/>
              </w:rPr>
              <m:t>k</m:t>
            </m:r>
            <m:ctrlPr>
              <w:rPr>
                <w:rFonts w:ascii="Cambria Math" w:hAnsi="Cambria Math"/>
                <w:i w:val="0"/>
                <w:iCs/>
              </w:rPr>
            </m:ctrlPr>
          </m:e>
          <m:sub>
            <m:r>
              <m:rPr>
                <m:sty m:val="p"/>
              </m:rPr>
              <w:rPr>
                <w:rFonts w:hint="default" w:ascii="Cambria Math" w:hAnsi="Cambria Math"/>
                <w:lang w:val="en-US" w:eastAsia="zh-CN"/>
              </w:rPr>
              <m:t>5</m:t>
            </m:r>
            <m:ctrlPr>
              <w:rPr>
                <w:rFonts w:ascii="Cambria Math" w:hAnsi="Cambria Math"/>
                <w:i w:val="0"/>
                <w:iCs/>
              </w:rPr>
            </m:ctrlPr>
          </m:sub>
        </m:sSub>
        <m:r>
          <m:rPr>
            <m:sty m:val="p"/>
          </m:rPr>
          <w:rPr>
            <w:rFonts w:hint="default" w:ascii="Cambria Math" w:hAnsi="Cambria Math"/>
          </w:rPr>
          <m:t>=0.</m:t>
        </m:r>
        <m:r>
          <m:rPr>
            <m:sty m:val="p"/>
          </m:rPr>
          <w:rPr>
            <w:rFonts w:hint="default" w:ascii="Cambria Math" w:hAnsi="Cambria Math"/>
            <w:lang w:val="en-US" w:eastAsia="zh-CN"/>
          </w:rPr>
          <m:t>3</m:t>
        </m:r>
      </m:oMath>
    </w:p>
    <w:p w14:paraId="74D4F9A3">
      <w:pPr>
        <w:rPr>
          <w:rFonts w:hint="default"/>
          <w:i w:val="0"/>
          <w:iCs/>
          <w:lang w:val="en-US" w:eastAsia="zh-CN"/>
        </w:rPr>
      </w:pPr>
      <w:r>
        <w:rPr>
          <w:rFonts w:hint="default"/>
          <w:i w:val="0"/>
          <w:iCs/>
          <w:lang w:val="en-US" w:eastAsia="zh-CN"/>
        </w:rPr>
        <w:t>已取消</w:t>
      </w:r>
      <w:r>
        <w:rPr>
          <w:rFonts w:hint="eastAsia"/>
          <w:i w:val="0"/>
          <w:iCs/>
          <w:lang w:val="en-US" w:eastAsia="zh-CN"/>
        </w:rPr>
        <w:t>：</w:t>
      </w:r>
      <m:oMath>
        <m:sSub>
          <m:sSubPr>
            <m:ctrlPr>
              <w:rPr>
                <w:rFonts w:hint="default" w:ascii="Cambria Math" w:hAnsi="Cambria Math"/>
                <w:i w:val="0"/>
                <w:iCs/>
              </w:rPr>
            </m:ctrlPr>
          </m:sSubPr>
          <m:e>
            <m:r>
              <m:rPr>
                <m:sty m:val="p"/>
              </m:rPr>
              <w:rPr>
                <w:rFonts w:hint="default" w:ascii="Cambria Math" w:hAnsi="Cambria Math"/>
              </w:rPr>
              <m:t>k</m:t>
            </m:r>
            <m:ctrlPr>
              <w:rPr>
                <w:rFonts w:ascii="Cambria Math" w:hAnsi="Cambria Math"/>
                <w:i w:val="0"/>
                <w:iCs/>
              </w:rPr>
            </m:ctrlPr>
          </m:e>
          <m:sub>
            <m:r>
              <m:rPr>
                <m:sty m:val="p"/>
              </m:rPr>
              <w:rPr>
                <w:rFonts w:hint="default" w:ascii="Cambria Math" w:hAnsi="Cambria Math"/>
                <w:lang w:val="en-US" w:eastAsia="zh-CN"/>
              </w:rPr>
              <m:t>6</m:t>
            </m:r>
            <m:ctrlPr>
              <w:rPr>
                <w:rFonts w:ascii="Cambria Math" w:hAnsi="Cambria Math"/>
                <w:i w:val="0"/>
                <w:iCs/>
              </w:rPr>
            </m:ctrlPr>
          </m:sub>
        </m:sSub>
        <m:r>
          <m:rPr>
            <m:sty m:val="p"/>
          </m:rPr>
          <w:rPr>
            <w:rFonts w:hint="default" w:ascii="Cambria Math" w:hAnsi="Cambria Math"/>
          </w:rPr>
          <m:t>=0</m:t>
        </m:r>
      </m:oMath>
    </w:p>
    <w:p w14:paraId="2FAEF7F2">
      <w:pPr>
        <w:rPr>
          <w:rFonts w:hint="default" w:hAnsi="Cambria Math"/>
          <w:i w:val="0"/>
          <w:iCs/>
          <w:lang w:val="en-US" w:eastAsia="zh-CN"/>
        </w:rPr>
      </w:pPr>
      <w:r>
        <w:rPr>
          <w:rFonts w:hint="default"/>
          <w:i w:val="0"/>
          <w:iCs/>
          <w:lang w:val="en-US" w:eastAsia="zh-CN"/>
        </w:rPr>
        <w:t>草稿 / 未知状态</w:t>
      </w:r>
      <w:r>
        <w:rPr>
          <w:rFonts w:hint="eastAsia"/>
          <w:i w:val="0"/>
          <w:iCs/>
          <w:lang w:val="en-US" w:eastAsia="zh-CN"/>
        </w:rPr>
        <w:t>：</w:t>
      </w:r>
      <m:oMath>
        <m:sSub>
          <m:sSubPr>
            <m:ctrlPr>
              <w:rPr>
                <w:rFonts w:hint="default" w:ascii="Cambria Math" w:hAnsi="Cambria Math"/>
                <w:i w:val="0"/>
                <w:iCs/>
              </w:rPr>
            </m:ctrlPr>
          </m:sSubPr>
          <m:e>
            <m:r>
              <m:rPr>
                <m:sty m:val="p"/>
              </m:rPr>
              <w:rPr>
                <w:rFonts w:hint="default" w:ascii="Cambria Math" w:hAnsi="Cambria Math"/>
              </w:rPr>
              <m:t>k</m:t>
            </m:r>
            <m:ctrlPr>
              <w:rPr>
                <w:rFonts w:ascii="Cambria Math" w:hAnsi="Cambria Math"/>
                <w:i w:val="0"/>
                <w:iCs/>
              </w:rPr>
            </m:ctrlPr>
          </m:e>
          <m:sub>
            <m:r>
              <m:rPr>
                <m:sty m:val="p"/>
              </m:rPr>
              <w:rPr>
                <w:rFonts w:hint="default" w:ascii="Cambria Math" w:hAnsi="Cambria Math"/>
                <w:lang w:val="en-US" w:eastAsia="zh-CN"/>
              </w:rPr>
              <m:t>7</m:t>
            </m:r>
            <m:ctrlPr>
              <w:rPr>
                <w:rFonts w:ascii="Cambria Math" w:hAnsi="Cambria Math"/>
                <w:i w:val="0"/>
                <w:iCs/>
              </w:rPr>
            </m:ctrlPr>
          </m:sub>
        </m:sSub>
        <m:r>
          <m:rPr>
            <m:sty m:val="p"/>
          </m:rPr>
          <w:rPr>
            <w:rFonts w:hint="default" w:ascii="Cambria Math" w:hAnsi="Cambria Math"/>
          </w:rPr>
          <m:t>=</m:t>
        </m:r>
        <m:r>
          <m:rPr>
            <m:sty m:val="p"/>
          </m:rPr>
          <w:rPr>
            <w:rFonts w:hint="default" w:ascii="Cambria Math" w:hAnsi="Cambria Math"/>
            <w:lang w:val="en-US" w:eastAsia="zh-CN"/>
          </w:rPr>
          <m:t>1</m:t>
        </m:r>
      </m:oMath>
    </w:p>
    <w:p w14:paraId="4D1ACA3E">
      <w:pPr>
        <w:rPr>
          <w:rFonts w:hint="default" w:hAnsi="Cambria Math" w:eastAsia="宋体"/>
          <w:i w:val="0"/>
          <w:iCs/>
          <w:lang w:val="en-US" w:eastAsia="zh-CN"/>
        </w:rPr>
      </w:pPr>
      <w:r>
        <w:rPr>
          <w:rFonts w:hint="eastAsia" w:hAnsi="Cambria Math"/>
          <w:i w:val="0"/>
          <w:iCs/>
          <w:lang w:val="en-US" w:eastAsia="zh-CN"/>
        </w:rPr>
        <w:t>最终所得</w:t>
      </w:r>
      <m:oMath>
        <m:sSub>
          <m:sSubPr>
            <m:ctrlPr>
              <w:rPr>
                <w:rFonts w:hint="default" w:ascii="Cambria Math" w:hAnsi="Cambria Math"/>
                <w:i w:val="0"/>
                <w:iCs/>
              </w:rPr>
            </m:ctrlPr>
          </m:sSubPr>
          <m:e>
            <m:r>
              <m:rPr>
                <m:sty m:val="p"/>
              </m:rPr>
              <w:rPr>
                <w:rFonts w:hint="default" w:ascii="Cambria Math" w:hAnsi="Cambria Math"/>
              </w:rPr>
              <m:t>H</m:t>
            </m:r>
            <m:ctrlPr>
              <w:rPr>
                <w:rFonts w:ascii="Cambria Math" w:hAnsi="Cambria Math"/>
                <w:i w:val="0"/>
                <w:iCs/>
              </w:rPr>
            </m:ctrlPr>
          </m:e>
          <m:sub>
            <m:r>
              <m:rPr>
                <m:sty m:val="p"/>
              </m:rPr>
              <w:rPr>
                <w:rFonts w:hint="default" w:ascii="Cambria Math" w:hAnsi="Cambria Math"/>
              </w:rPr>
              <m:t>3</m:t>
            </m:r>
            <m:ctrlPr>
              <w:rPr>
                <w:rFonts w:ascii="Cambria Math" w:hAnsi="Cambria Math"/>
                <w:i w:val="0"/>
                <w:iCs/>
              </w:rPr>
            </m:ctrlPr>
          </m:sub>
        </m:sSub>
      </m:oMath>
      <w:r>
        <w:rPr>
          <w:rFonts w:hint="eastAsia" w:hAnsi="Cambria Math"/>
          <w:i w:val="0"/>
          <w:iCs/>
          <w:lang w:val="en-US" w:eastAsia="zh-CN"/>
        </w:rPr>
        <w:t>即为热度值。</w:t>
      </w:r>
    </w:p>
    <w:p w14:paraId="0861F657">
      <w:pPr>
        <w:pStyle w:val="3"/>
        <w:bidi w:val="0"/>
        <w:ind w:left="0" w:leftChars="0" w:firstLine="0" w:firstLineChars="0"/>
        <w:rPr>
          <w:rFonts w:hint="eastAsia"/>
          <w:i w:val="0"/>
          <w:iCs/>
          <w:lang w:val="en-US" w:eastAsia="zh-CN"/>
        </w:rPr>
      </w:pPr>
      <w:r>
        <w:rPr>
          <w:rFonts w:hint="eastAsia"/>
          <w:i w:val="0"/>
          <w:iCs/>
          <w:lang w:val="en-US" w:eastAsia="zh-CN"/>
        </w:rPr>
        <w:t>语义检索算法</w:t>
      </w:r>
    </w:p>
    <w:p w14:paraId="7FD0B580">
      <w:pPr>
        <w:ind w:firstLine="400" w:firstLineChars="200"/>
        <w:rPr>
          <w:rFonts w:hint="eastAsia"/>
          <w:i w:val="0"/>
          <w:iCs/>
          <w:lang w:val="en-US" w:eastAsia="zh-CN"/>
        </w:rPr>
      </w:pPr>
      <w:r>
        <w:rPr>
          <w:rFonts w:hint="eastAsia"/>
          <w:i w:val="0"/>
          <w:iCs/>
          <w:lang w:val="en-US" w:eastAsia="zh-CN"/>
        </w:rPr>
        <w:t>语义检索算法用于根据输入的自然语言或关键词，从海量活动中找出与查询字段相关的结果，如图8。</w:t>
      </w:r>
    </w:p>
    <w:p w14:paraId="090F70D5">
      <w:pPr>
        <w:ind w:firstLine="400" w:firstLineChars="200"/>
        <w:rPr>
          <w:rFonts w:hint="eastAsia"/>
          <w:i w:val="0"/>
          <w:iCs/>
          <w:lang w:val="en-US" w:eastAsia="zh-CN"/>
        </w:rPr>
      </w:pPr>
      <w:r>
        <w:rPr>
          <w:rFonts w:hint="eastAsia"/>
          <w:i w:val="0"/>
          <w:iCs/>
          <w:lang w:val="en-US" w:eastAsia="zh-CN"/>
        </w:rPr>
        <w:drawing>
          <wp:inline distT="0" distB="0" distL="114300" distR="114300">
            <wp:extent cx="4940935" cy="5481320"/>
            <wp:effectExtent l="0" t="0" r="3175" b="2540"/>
            <wp:docPr id="8" name="图片 8" descr="Algorith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lgorithm4"/>
                    <pic:cNvPicPr>
                      <a:picLocks noChangeAspect="1"/>
                    </pic:cNvPicPr>
                  </pic:nvPicPr>
                  <pic:blipFill>
                    <a:blip r:embed="rId16"/>
                    <a:stretch>
                      <a:fillRect/>
                    </a:stretch>
                  </pic:blipFill>
                  <pic:spPr>
                    <a:xfrm>
                      <a:off x="0" y="0"/>
                      <a:ext cx="4940935" cy="5481320"/>
                    </a:xfrm>
                    <a:prstGeom prst="rect">
                      <a:avLst/>
                    </a:prstGeom>
                  </pic:spPr>
                </pic:pic>
              </a:graphicData>
            </a:graphic>
          </wp:inline>
        </w:drawing>
      </w:r>
    </w:p>
    <w:p w14:paraId="0E82E6B3">
      <w:pPr>
        <w:jc w:val="center"/>
        <w:rPr>
          <w:rFonts w:hint="default"/>
          <w:i w:val="0"/>
          <w:iCs/>
          <w:lang w:val="en-US" w:eastAsia="zh-CN"/>
        </w:rPr>
      </w:pPr>
      <w:r>
        <w:rPr>
          <w:rFonts w:hint="eastAsia"/>
          <w:i w:val="0"/>
          <w:iCs/>
          <w:lang w:val="en-US" w:eastAsia="zh-CN"/>
        </w:rPr>
        <w:t>图8 语义检索算法活动图</w:t>
      </w:r>
    </w:p>
    <w:p w14:paraId="59F076E6">
      <w:pPr>
        <w:rPr>
          <w:rFonts w:hint="eastAsia"/>
          <w:i w:val="0"/>
          <w:iCs/>
          <w:lang w:val="en-US" w:eastAsia="zh-CN"/>
        </w:rPr>
      </w:pPr>
      <w:r>
        <w:rPr>
          <w:rFonts w:hint="eastAsia"/>
          <w:i w:val="0"/>
          <w:iCs/>
          <w:lang w:val="en-US" w:eastAsia="zh-CN"/>
        </w:rPr>
        <w:br w:type="page"/>
      </w:r>
    </w:p>
    <w:p w14:paraId="65F7FB83">
      <w:pPr>
        <w:pStyle w:val="4"/>
        <w:bidi w:val="0"/>
        <w:ind w:left="0" w:leftChars="0" w:firstLine="0" w:firstLineChars="0"/>
        <w:rPr>
          <w:rFonts w:hint="eastAsia"/>
          <w:i w:val="0"/>
          <w:iCs/>
          <w:lang w:val="en-US" w:eastAsia="zh-CN"/>
        </w:rPr>
      </w:pPr>
      <w:r>
        <w:rPr>
          <w:rFonts w:hint="eastAsia"/>
          <w:i w:val="0"/>
          <w:iCs/>
          <w:lang w:val="en-US" w:eastAsia="zh-CN"/>
        </w:rPr>
        <w:t>索引构建</w:t>
      </w:r>
    </w:p>
    <w:p w14:paraId="134928BC">
      <w:pPr>
        <w:ind w:firstLine="400" w:firstLineChars="200"/>
        <w:rPr>
          <w:rFonts w:hint="eastAsia"/>
          <w:i w:val="0"/>
          <w:iCs/>
          <w:lang w:val="en-US" w:eastAsia="zh-CN"/>
        </w:rPr>
      </w:pPr>
      <w:r>
        <w:rPr>
          <w:rFonts w:hint="eastAsia"/>
          <w:i w:val="0"/>
          <w:iCs/>
          <w:lang w:val="en-US" w:eastAsia="zh-CN"/>
        </w:rPr>
        <w:t>后端将Activity实例写入 ES 文档时，构建字段search_text = title + description + category + tags + location，并挂载 ingest pipeline，其调用 GTE 模型（thenlper/gte-small-zh，512 维）对search_text 推理，结果写入 activity_embedding向量。</w:t>
      </w:r>
    </w:p>
    <w:p w14:paraId="1A70E2FD">
      <w:pPr>
        <w:pStyle w:val="4"/>
        <w:bidi w:val="0"/>
        <w:ind w:left="0" w:leftChars="0" w:firstLine="0" w:firstLineChars="0"/>
        <w:rPr>
          <w:rFonts w:hint="default"/>
          <w:i w:val="0"/>
          <w:iCs/>
          <w:lang w:val="en-US" w:eastAsia="zh-CN"/>
        </w:rPr>
      </w:pPr>
      <w:r>
        <w:rPr>
          <w:rFonts w:hint="eastAsia"/>
          <w:i w:val="0"/>
          <w:iCs/>
          <w:lang w:val="en-US" w:eastAsia="zh-CN"/>
        </w:rPr>
        <w:t>BM25关键词检索</w:t>
      </w:r>
    </w:p>
    <w:p w14:paraId="01B4564D">
      <w:pPr>
        <w:ind w:firstLine="400" w:firstLineChars="200"/>
        <w:rPr>
          <w:rFonts w:hint="default"/>
          <w:i w:val="0"/>
          <w:iCs/>
          <w:lang w:val="en-US" w:eastAsia="zh-CN"/>
        </w:rPr>
      </w:pPr>
      <w:r>
        <w:rPr>
          <w:rFonts w:hint="default"/>
          <w:i w:val="0"/>
          <w:iCs/>
          <w:lang w:val="en-US" w:eastAsia="zh-CN"/>
        </w:rPr>
        <w:t>基于词频 TF、逆文档频率 IDF 与文档长度归一化的经典排序。</w:t>
      </w:r>
      <w:r>
        <w:rPr>
          <w:rFonts w:hint="eastAsia"/>
          <w:i w:val="0"/>
          <w:iCs/>
          <w:lang w:val="en-US" w:eastAsia="zh-CN"/>
        </w:rPr>
        <w:t>对</w:t>
      </w:r>
      <w:r>
        <w:rPr>
          <w:rFonts w:hint="default"/>
          <w:i w:val="0"/>
          <w:iCs/>
          <w:lang w:val="en-US" w:eastAsia="zh-CN"/>
        </w:rPr>
        <w:t xml:space="preserve"> title^3, description^2, search_text, tags</w:t>
      </w:r>
      <w:r>
        <w:rPr>
          <w:rFonts w:hint="eastAsia"/>
          <w:i w:val="0"/>
          <w:iCs/>
          <w:lang w:val="en-US" w:eastAsia="zh-CN"/>
        </w:rPr>
        <w:t>进行</w:t>
      </w:r>
      <w:r>
        <w:rPr>
          <w:rFonts w:hint="default"/>
          <w:i w:val="0"/>
          <w:iCs/>
          <w:lang w:val="en-US" w:eastAsia="zh-CN"/>
        </w:rPr>
        <w:t>multi_match</w:t>
      </w:r>
      <w:r>
        <w:rPr>
          <w:rFonts w:hint="eastAsia"/>
          <w:i w:val="0"/>
          <w:iCs/>
          <w:lang w:val="en-US" w:eastAsia="zh-CN"/>
        </w:rPr>
        <w:t>，添加过滤条件</w:t>
      </w:r>
      <w:r>
        <w:rPr>
          <w:rFonts w:hint="default"/>
          <w:i w:val="0"/>
          <w:iCs/>
          <w:lang w:val="en-US" w:eastAsia="zh-CN"/>
        </w:rPr>
        <w:t>category / status / location</w:t>
      </w:r>
      <w:r>
        <w:rPr>
          <w:rFonts w:hint="eastAsia"/>
          <w:i w:val="0"/>
          <w:iCs/>
          <w:lang w:val="en-US" w:eastAsia="zh-CN"/>
        </w:rPr>
        <w:t>，再使用</w:t>
      </w:r>
      <w:r>
        <w:rPr>
          <w:rFonts w:hint="default"/>
          <w:i w:val="0"/>
          <w:iCs/>
          <w:lang w:val="en-US" w:eastAsia="zh-CN"/>
        </w:rPr>
        <w:t>IK 分词（索引 ik_max，检索 ik_smart）</w:t>
      </w:r>
      <w:r>
        <w:rPr>
          <w:rFonts w:hint="eastAsia"/>
          <w:i w:val="0"/>
          <w:iCs/>
          <w:lang w:val="en-US" w:eastAsia="zh-CN"/>
        </w:rPr>
        <w:t>进行查询（如“羽毛球”能命中标题含该词的活动；“周末放松”若无字面匹配则返回 0 条结果）。</w:t>
      </w:r>
    </w:p>
    <w:p w14:paraId="6883742D">
      <w:pPr>
        <w:pStyle w:val="4"/>
        <w:bidi w:val="0"/>
        <w:ind w:left="0" w:leftChars="0" w:firstLine="0" w:firstLineChars="0"/>
        <w:rPr>
          <w:rFonts w:hint="default"/>
          <w:i w:val="0"/>
          <w:iCs/>
          <w:lang w:val="en-US" w:eastAsia="zh-CN"/>
        </w:rPr>
      </w:pPr>
      <w:r>
        <w:rPr>
          <w:rFonts w:hint="default"/>
          <w:i w:val="0"/>
          <w:iCs/>
          <w:lang w:val="en-US" w:eastAsia="zh-CN"/>
        </w:rPr>
        <w:t>GTE 稠密向量语义检索</w:t>
      </w:r>
    </w:p>
    <w:p w14:paraId="2C1A8AA0">
      <w:pPr>
        <w:ind w:firstLine="400" w:firstLineChars="200"/>
        <w:rPr>
          <w:rFonts w:hint="default"/>
          <w:i w:val="0"/>
          <w:iCs/>
          <w:lang w:val="en-US" w:eastAsia="zh-CN"/>
        </w:rPr>
      </w:pPr>
      <w:r>
        <w:rPr>
          <w:rFonts w:hint="eastAsia"/>
          <w:i w:val="0"/>
          <w:iCs/>
          <w:lang w:val="en-US" w:eastAsia="zh-CN"/>
        </w:rPr>
        <w:t>基于activity_embedding这一</w:t>
      </w:r>
      <w:r>
        <w:rPr>
          <w:rFonts w:hint="default"/>
          <w:i w:val="0"/>
          <w:iCs/>
          <w:lang w:val="en-US" w:eastAsia="zh-CN"/>
        </w:rPr>
        <w:t>向量，用 cosine 相似度做 kNN</w:t>
      </w:r>
      <w:r>
        <w:rPr>
          <w:rFonts w:hint="eastAsia"/>
          <w:i w:val="0"/>
          <w:iCs/>
          <w:lang w:val="en-US" w:eastAsia="zh-CN"/>
        </w:rPr>
        <w:t>，返回语义相近的活动（如“徒步”可能命中“户外行走”等）</w:t>
      </w:r>
    </w:p>
    <w:p w14:paraId="13B14519">
      <w:pPr>
        <w:pStyle w:val="4"/>
        <w:bidi w:val="0"/>
        <w:ind w:left="0" w:leftChars="0" w:firstLine="0" w:firstLineChars="0"/>
        <w:rPr>
          <w:rFonts w:hint="default"/>
          <w:i w:val="0"/>
          <w:iCs/>
          <w:lang w:val="en-US" w:eastAsia="zh-CN"/>
        </w:rPr>
      </w:pPr>
      <w:r>
        <w:rPr>
          <w:rFonts w:hint="default"/>
          <w:i w:val="0"/>
          <w:iCs/>
          <w:lang w:val="en-US" w:eastAsia="zh-CN"/>
        </w:rPr>
        <w:t>语义绝对阈值筛除</w:t>
      </w:r>
    </w:p>
    <w:p w14:paraId="1CB92AFB">
      <w:pPr>
        <w:ind w:firstLine="400" w:firstLineChars="200"/>
        <w:rPr>
          <w:rFonts w:hint="default"/>
          <w:i w:val="0"/>
          <w:iCs/>
          <w:lang w:val="en-US" w:eastAsia="zh-CN"/>
        </w:rPr>
      </w:pPr>
      <w:r>
        <w:rPr>
          <w:rFonts w:hint="eastAsia"/>
          <w:i w:val="0"/>
          <w:iCs/>
          <w:lang w:val="en-US" w:eastAsia="zh-CN"/>
        </w:rPr>
        <w:t>由于</w:t>
      </w:r>
      <w:r>
        <w:rPr>
          <w:rFonts w:hint="default"/>
          <w:i w:val="0"/>
          <w:iCs/>
          <w:lang w:val="en-US" w:eastAsia="zh-CN"/>
        </w:rPr>
        <w:t>稠密向量分数整体偏高，弱相关向量命中不应进入最终结果。</w:t>
      </w:r>
      <w:r>
        <w:rPr>
          <w:rFonts w:hint="eastAsia"/>
          <w:i w:val="0"/>
          <w:iCs/>
          <w:lang w:val="en-US" w:eastAsia="zh-CN"/>
        </w:rPr>
        <w:t>kNN检索结果中，仅保留分数≥0.90的结果。</w:t>
      </w:r>
    </w:p>
    <w:p w14:paraId="0B1A809A">
      <w:pPr>
        <w:pStyle w:val="4"/>
        <w:bidi w:val="0"/>
        <w:ind w:left="0" w:leftChars="0" w:firstLine="0" w:firstLineChars="0"/>
        <w:rPr>
          <w:rFonts w:hint="default"/>
          <w:i w:val="0"/>
          <w:iCs/>
          <w:lang w:val="en-US" w:eastAsia="zh-CN"/>
        </w:rPr>
      </w:pPr>
      <w:r>
        <w:rPr>
          <w:rFonts w:hint="eastAsia"/>
          <w:i w:val="0"/>
          <w:iCs/>
          <w:lang w:val="en-US" w:eastAsia="zh-CN"/>
        </w:rPr>
        <w:t>加权相关度融合</w:t>
      </w:r>
    </w:p>
    <w:p w14:paraId="11421B99">
      <w:pPr>
        <w:ind w:firstLine="400" w:firstLineChars="200"/>
        <w:rPr>
          <w:rFonts w:hint="eastAsia" w:eastAsia="宋体"/>
          <w:i w:val="0"/>
          <w:iCs/>
          <w:vertAlign w:val="subscript"/>
          <w:lang w:val="en-US" w:eastAsia="zh-CN"/>
        </w:rPr>
      </w:pPr>
      <w:r>
        <w:rPr>
          <w:rFonts w:hint="eastAsia"/>
          <w:i w:val="0"/>
          <w:iCs/>
          <w:lang w:val="en-US" w:eastAsia="zh-CN"/>
        </w:rPr>
        <w:t>统一量纲后进行总的排序：最终相关度</w:t>
      </w:r>
      <m:oMath>
        <m:r>
          <m:rPr>
            <m:sty m:val="p"/>
          </m:rPr>
          <w:rPr>
            <w:rFonts w:hint="default" w:ascii="Cambria Math" w:hAnsi="Cambria Math" w:cs="Times New Roman"/>
            <w:snapToGrid w:val="0"/>
            <w:lang w:val="en-US" w:eastAsia="zh-CN" w:bidi="ar-SA"/>
          </w:rPr>
          <m:t>r=</m:t>
        </m:r>
        <m:d>
          <m:dPr>
            <m:begChr m:val="{"/>
            <m:endChr m:val=""/>
            <m:ctrlPr>
              <w:rPr>
                <w:rFonts w:hint="default" w:ascii="Cambria Math" w:hAnsi="Cambria Math" w:cs="Times New Roman"/>
                <w:i w:val="0"/>
                <w:iCs/>
                <w:snapToGrid w:val="0"/>
                <w:lang w:val="en-US" w:eastAsia="zh-CN" w:bidi="ar-SA"/>
              </w:rPr>
            </m:ctrlPr>
          </m:dPr>
          <m:e>
            <m:eqArr>
              <m:eqArrPr>
                <m:ctrlPr>
                  <w:rPr>
                    <w:rFonts w:hint="default" w:ascii="Cambria Math" w:hAnsi="Cambria Math" w:cs="Times New Roman"/>
                    <w:i w:val="0"/>
                    <w:iCs/>
                    <w:snapToGrid w:val="0"/>
                    <w:lang w:val="en-US" w:eastAsia="zh-CN" w:bidi="ar-SA"/>
                  </w:rPr>
                </m:ctrlPr>
              </m:eqArrPr>
              <m:e>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eastAsia="zh-CN" w:bidi="ar-SA"/>
                      </w:rPr>
                      <m:t>w</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b</m:t>
                    </m:r>
                    <m:ctrlPr>
                      <w:rPr>
                        <w:rFonts w:hint="default" w:ascii="Cambria Math" w:hAnsi="Cambria Math" w:cs="Times New Roman"/>
                        <w:i w:val="0"/>
                        <w:iCs/>
                        <w:snapToGrid w:val="0"/>
                        <w:lang w:val="en-US" w:eastAsia="zh-CN" w:bidi="ar-SA"/>
                      </w:rPr>
                    </m:ctrlPr>
                  </m:sub>
                </m:sSub>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eastAsia="zh-CN" w:bidi="ar-SA"/>
                      </w:rPr>
                      <m:t>c</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nb</m:t>
                    </m:r>
                    <m:ctrlPr>
                      <w:rPr>
                        <w:rFonts w:hint="default" w:ascii="Cambria Math" w:hAnsi="Cambria Math" w:cs="Times New Roman"/>
                        <w:i w:val="0"/>
                        <w:iCs/>
                        <w:snapToGrid w:val="0"/>
                        <w:lang w:val="en-US" w:eastAsia="zh-CN" w:bidi="ar-SA"/>
                      </w:rPr>
                    </m:ctrlPr>
                  </m:sub>
                </m:sSub>
                <m:r>
                  <m:rPr>
                    <m:sty m:val="p"/>
                  </m:rPr>
                  <w:rPr>
                    <w:rFonts w:hint="default" w:ascii="Cambria Math" w:hAnsi="Cambria Math" w:cs="Times New Roman"/>
                    <w:snapToGrid w:val="0"/>
                    <w:lang w:val="en-US" w:eastAsia="zh-CN" w:bidi="ar-SA"/>
                  </w:rPr>
                  <m:t>+</m:t>
                </m:r>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eastAsia="zh-CN" w:bidi="ar-SA"/>
                      </w:rPr>
                      <m:t>w</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s</m:t>
                    </m:r>
                    <m:ctrlPr>
                      <w:rPr>
                        <w:rFonts w:hint="default" w:ascii="Cambria Math" w:hAnsi="Cambria Math" w:cs="Times New Roman"/>
                        <w:i w:val="0"/>
                        <w:iCs/>
                        <w:snapToGrid w:val="0"/>
                        <w:lang w:val="en-US" w:eastAsia="zh-CN" w:bidi="ar-SA"/>
                      </w:rPr>
                    </m:ctrlPr>
                  </m:sub>
                </m:sSub>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eastAsia="zh-CN" w:bidi="ar-SA"/>
                      </w:rPr>
                      <m:t>c</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s</m:t>
                    </m:r>
                    <m:ctrlPr>
                      <w:rPr>
                        <w:rFonts w:hint="default" w:ascii="Cambria Math" w:hAnsi="Cambria Math" w:cs="Times New Roman"/>
                        <w:i w:val="0"/>
                        <w:iCs/>
                        <w:snapToGrid w:val="0"/>
                        <w:lang w:val="en-US" w:eastAsia="zh-CN" w:bidi="ar-SA"/>
                      </w:rPr>
                    </m:ctrlPr>
                  </m:sub>
                </m:sSub>
                <m:r>
                  <m:rPr>
                    <m:sty m:val="p"/>
                  </m:rPr>
                  <w:rPr>
                    <w:rFonts w:hint="default" w:ascii="Cambria Math" w:hAnsi="Cambria Math" w:cs="Times New Roman"/>
                    <w:snapToGrid w:val="0"/>
                    <w:lang w:val="en-US" w:eastAsia="zh-CN" w:bidi="ar-SA"/>
                  </w:rPr>
                  <m:t>+</m:t>
                </m:r>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eastAsia="zh-CN" w:bidi="ar-SA"/>
                      </w:rPr>
                      <m:t>w</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bn</m:t>
                    </m:r>
                    <m:ctrlPr>
                      <w:rPr>
                        <w:rFonts w:hint="default" w:ascii="Cambria Math" w:hAnsi="Cambria Math" w:cs="Times New Roman"/>
                        <w:i w:val="0"/>
                        <w:iCs/>
                        <w:snapToGrid w:val="0"/>
                        <w:lang w:val="en-US" w:eastAsia="zh-CN" w:bidi="ar-SA"/>
                      </w:rPr>
                    </m:ctrlPr>
                  </m:sub>
                </m:sSub>
                <m:r>
                  <m:rPr>
                    <m:sty m:val="p"/>
                  </m:rPr>
                  <w:rPr>
                    <w:rFonts w:hint="default" w:ascii="Cambria Math" w:hAnsi="Cambria Math" w:cs="Times New Roman"/>
                    <w:snapToGrid w:val="0"/>
                    <w:lang w:val="en-US" w:eastAsia="zh-CN" w:bidi="ar-SA"/>
                  </w:rPr>
                  <m:t>, BM25</m:t>
                </m:r>
                <m:r>
                  <m:rPr>
                    <m:sty m:val="p"/>
                  </m:rPr>
                  <w:rPr>
                    <w:rFonts w:hint="eastAsia" w:ascii="Cambria Math" w:hAnsi="Cambria Math" w:cs="Times New Roman"/>
                    <w:snapToGrid w:val="0"/>
                    <w:lang w:val="en-US" w:eastAsia="zh-CN" w:bidi="ar-SA"/>
                  </w:rPr>
                  <m:t>命中</m:t>
                </m:r>
                <m:ctrlPr>
                  <w:rPr>
                    <w:rFonts w:hint="default" w:ascii="Cambria Math" w:hAnsi="Cambria Math" w:cs="Times New Roman"/>
                    <w:i w:val="0"/>
                    <w:iCs/>
                    <w:snapToGrid w:val="0"/>
                    <w:lang w:val="en-US" w:eastAsia="zh-CN" w:bidi="ar-SA"/>
                  </w:rPr>
                </m:ctrlPr>
              </m:e>
              <m:e>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eastAsia="zh-CN" w:bidi="ar-SA"/>
                      </w:rPr>
                      <m:t>w</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so</m:t>
                    </m:r>
                    <m:ctrlPr>
                      <w:rPr>
                        <w:rFonts w:hint="default" w:ascii="Cambria Math" w:hAnsi="Cambria Math" w:cs="Times New Roman"/>
                        <w:i w:val="0"/>
                        <w:iCs/>
                        <w:snapToGrid w:val="0"/>
                        <w:lang w:val="en-US" w:eastAsia="zh-CN" w:bidi="ar-SA"/>
                      </w:rPr>
                    </m:ctrlPr>
                  </m:sub>
                </m:sSub>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eastAsia="zh-CN" w:bidi="ar-SA"/>
                      </w:rPr>
                      <m:t>c</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s</m:t>
                    </m:r>
                    <m:ctrlPr>
                      <w:rPr>
                        <w:rFonts w:hint="default" w:ascii="Cambria Math" w:hAnsi="Cambria Math" w:cs="Times New Roman"/>
                        <w:i w:val="0"/>
                        <w:iCs/>
                        <w:snapToGrid w:val="0"/>
                        <w:lang w:val="en-US" w:eastAsia="zh-CN" w:bidi="ar-SA"/>
                      </w:rPr>
                    </m:ctrlPr>
                  </m:sub>
                </m:sSub>
                <m:r>
                  <m:rPr>
                    <m:sty m:val="p"/>
                  </m:rPr>
                  <w:rPr>
                    <w:rFonts w:hint="default" w:ascii="Cambria Math" w:hAnsi="Cambria Math" w:cs="Times New Roman"/>
                    <w:snapToGrid w:val="0"/>
                    <w:lang w:val="en-US" w:eastAsia="zh-CN" w:bidi="ar-SA"/>
                  </w:rPr>
                  <m:t>,  BM25</m:t>
                </m:r>
                <m:r>
                  <m:rPr>
                    <m:sty m:val="p"/>
                  </m:rPr>
                  <w:rPr>
                    <w:rFonts w:hint="eastAsia" w:ascii="Cambria Math" w:hAnsi="Cambria Math" w:cs="Times New Roman"/>
                    <w:snapToGrid w:val="0"/>
                    <w:lang w:val="en-US" w:eastAsia="zh-CN" w:bidi="ar-SA"/>
                  </w:rPr>
                  <m:t>不命中</m:t>
                </m:r>
                <m:ctrlPr>
                  <w:rPr>
                    <w:rFonts w:hint="default" w:ascii="Cambria Math" w:hAnsi="Cambria Math" w:cs="Times New Roman"/>
                    <w:i w:val="0"/>
                    <w:iCs/>
                    <w:snapToGrid w:val="0"/>
                    <w:lang w:val="en-US" w:eastAsia="zh-CN" w:bidi="ar-SA"/>
                  </w:rPr>
                </m:ctrlPr>
              </m:e>
            </m:eqArr>
            <m:ctrlPr>
              <w:rPr>
                <w:rFonts w:hint="default" w:ascii="Cambria Math" w:hAnsi="Cambria Math" w:cs="Times New Roman"/>
                <w:i w:val="0"/>
                <w:iCs/>
                <w:snapToGrid w:val="0"/>
                <w:lang w:val="en-US" w:eastAsia="zh-CN" w:bidi="ar-SA"/>
              </w:rPr>
            </m:ctrlPr>
          </m:e>
        </m:d>
      </m:oMath>
      <w:r>
        <w:rPr>
          <w:rFonts w:hint="eastAsia" w:hAnsi="Cambria Math" w:cs="Times New Roman"/>
          <w:i w:val="0"/>
          <w:iCs/>
          <w:snapToGrid w:val="0"/>
          <w:lang w:val="en-US" w:eastAsia="zh-CN" w:bidi="ar-SA"/>
        </w:rPr>
        <w:t>，其中</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lang w:val="en-US" w:eastAsia="zh-CN"/>
              </w:rPr>
              <m:t>n</m:t>
            </m:r>
            <m:r>
              <m:rPr>
                <m:sty m:val="p"/>
              </m:rPr>
              <w:rPr>
                <w:rFonts w:hint="default" w:ascii="Cambria Math" w:hAnsi="Cambria Math"/>
              </w:rPr>
              <m:t>b</m:t>
            </m:r>
            <m:ctrlPr>
              <w:rPr>
                <w:rFonts w:ascii="Cambria Math" w:hAnsi="Cambria Math"/>
                <w:i w:val="0"/>
                <w:iCs/>
              </w:rPr>
            </m:ctrlPr>
          </m:sub>
        </m:sSub>
      </m:oMath>
      <w:r>
        <w:rPr>
          <w:rFonts w:hint="eastAsia" w:hAnsi="Cambria Math"/>
          <w:i w:val="0"/>
          <w:iCs/>
          <w:lang w:val="en-US" w:eastAsia="zh-CN"/>
        </w:rPr>
        <w:t>为BM25归一化分数</w:t>
      </w:r>
      <m:oMath>
        <m:f>
          <m:fPr>
            <m:ctrlPr>
              <w:rPr>
                <w:rFonts w:hint="default" w:ascii="Cambria Math" w:hAnsi="Cambria Math"/>
                <w:i w:val="0"/>
                <w:iCs/>
              </w:rPr>
            </m:ctrlPr>
          </m:fPr>
          <m:num>
            <m:sSub>
              <m:sSubPr>
                <m:ctrlPr>
                  <w:rPr>
                    <w:rFonts w:hint="default" w:ascii="Cambria Math" w:hAnsi="Cambria Math"/>
                    <w:i w:val="0"/>
                    <w:iCs/>
                  </w:rPr>
                </m:ctrlPr>
              </m:sSubPr>
              <m:e>
                <m:r>
                  <m:rPr>
                    <m:sty m:val="p"/>
                  </m:rPr>
                  <w:rPr>
                    <w:rFonts w:hint="default" w:ascii="Cambria Math" w:hAnsi="Cambria Math"/>
                    <w:lang w:val="en-US" w:eastAsia="zh-CN"/>
                  </w:rPr>
                  <m:t>c</m:t>
                </m:r>
                <m:ctrlPr>
                  <w:rPr>
                    <w:rFonts w:hint="default" w:ascii="Cambria Math" w:hAnsi="Cambria Math"/>
                    <w:i w:val="0"/>
                    <w:iCs/>
                  </w:rPr>
                </m:ctrlPr>
              </m:e>
              <m:sub>
                <m:r>
                  <m:rPr>
                    <m:sty m:val="p"/>
                  </m:rPr>
                  <w:rPr>
                    <w:rFonts w:hint="default" w:ascii="Cambria Math" w:hAnsi="Cambria Math"/>
                    <w:lang w:val="en-US" w:eastAsia="zh-CN"/>
                  </w:rPr>
                  <m:t>b</m:t>
                </m:r>
                <m:ctrlPr>
                  <w:rPr>
                    <w:rFonts w:hint="default" w:ascii="Cambria Math" w:hAnsi="Cambria Math"/>
                    <w:i w:val="0"/>
                    <w:iCs/>
                  </w:rPr>
                </m:ctrlPr>
              </m:sub>
            </m:sSub>
            <m:ctrlPr>
              <w:rPr>
                <w:rFonts w:hint="default" w:ascii="Cambria Math" w:hAnsi="Cambria Math"/>
                <w:i w:val="0"/>
                <w:iCs/>
              </w:rPr>
            </m:ctrlPr>
          </m:num>
          <m:den>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bmax</m:t>
                </m:r>
                <m:ctrlPr>
                  <w:rPr>
                    <w:rFonts w:ascii="Cambria Math" w:hAnsi="Cambria Math"/>
                    <w:i w:val="0"/>
                    <w:iCs/>
                  </w:rPr>
                </m:ctrlPr>
              </m:sub>
            </m:sSub>
            <m:ctrlPr>
              <w:rPr>
                <w:rFonts w:hint="default" w:ascii="Cambria Math" w:hAnsi="Cambria Math"/>
                <w:i w:val="0"/>
                <w:iCs/>
              </w:rPr>
            </m:ctrlPr>
          </m:den>
        </m:f>
      </m:oMath>
      <w:r>
        <w:rPr>
          <w:rFonts w:hint="eastAsia" w:hAnsi="Cambria Math"/>
          <w:i w:val="0"/>
          <w:iCs/>
          <w:lang w:eastAsia="zh-CN"/>
        </w:rPr>
        <w:t>，</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s</m:t>
            </m:r>
            <m:ctrlPr>
              <w:rPr>
                <w:rFonts w:ascii="Cambria Math" w:hAnsi="Cambria Math"/>
                <w:i w:val="0"/>
                <w:iCs/>
              </w:rPr>
            </m:ctrlPr>
          </m:sub>
        </m:sSub>
      </m:oMath>
      <w:r>
        <w:rPr>
          <w:rFonts w:hint="eastAsia" w:hAnsi="Cambria Math"/>
          <w:i w:val="0"/>
          <w:iCs/>
          <w:lang w:val="en-US" w:eastAsia="zh-CN"/>
        </w:rPr>
        <w:t>为kNN余弦相似度分数。权重配置为</w:t>
      </w:r>
      <m:oMath>
        <m:sSub>
          <m:sSubPr>
            <m:ctrlPr>
              <w:rPr>
                <w:rFonts w:hint="default" w:ascii="Cambria Math" w:hAnsi="Cambria Math"/>
                <w:i w:val="0"/>
                <w:iCs/>
              </w:rPr>
            </m:ctrlPr>
          </m:sSubPr>
          <m:e>
            <m:r>
              <m:rPr>
                <m:sty m:val="p"/>
              </m:rPr>
              <w:rPr>
                <w:rFonts w:hint="default" w:ascii="Cambria Math" w:hAnsi="Cambria Math"/>
              </w:rPr>
              <m:t>w</m:t>
            </m:r>
            <m:ctrlPr>
              <w:rPr>
                <w:rFonts w:ascii="Cambria Math" w:hAnsi="Cambria Math"/>
                <w:i w:val="0"/>
                <w:iCs/>
              </w:rPr>
            </m:ctrlPr>
          </m:e>
          <m:sub>
            <m:r>
              <m:rPr>
                <m:sty m:val="p"/>
              </m:rPr>
              <w:rPr>
                <w:rFonts w:hint="default" w:ascii="Cambria Math" w:hAnsi="Cambria Math"/>
              </w:rPr>
              <m:t>b</m:t>
            </m:r>
            <m:ctrlPr>
              <w:rPr>
                <w:rFonts w:ascii="Cambria Math" w:hAnsi="Cambria Math"/>
                <w:i w:val="0"/>
                <w:iCs/>
              </w:rPr>
            </m:ctrlPr>
          </m:sub>
        </m:sSub>
        <m:r>
          <m:rPr>
            <m:sty m:val="p"/>
          </m:rPr>
          <w:rPr>
            <w:rFonts w:hint="default" w:ascii="Cambria Math" w:hAnsi="Cambria Math"/>
          </w:rPr>
          <m:t>=0.50,</m:t>
        </m:r>
        <m:sSub>
          <m:sSubPr>
            <m:ctrlPr>
              <w:rPr>
                <w:rFonts w:hint="default" w:ascii="Cambria Math" w:hAnsi="Cambria Math"/>
                <w:i w:val="0"/>
                <w:iCs/>
              </w:rPr>
            </m:ctrlPr>
          </m:sSubPr>
          <m:e>
            <m:r>
              <m:rPr>
                <m:sty m:val="p"/>
              </m:rPr>
              <w:rPr>
                <w:rFonts w:hint="default" w:ascii="Cambria Math" w:hAnsi="Cambria Math"/>
              </w:rPr>
              <m:t>w</m:t>
            </m:r>
            <m:ctrlPr>
              <w:rPr>
                <w:rFonts w:ascii="Cambria Math" w:hAnsi="Cambria Math"/>
                <w:i w:val="0"/>
                <w:iCs/>
              </w:rPr>
            </m:ctrlPr>
          </m:e>
          <m:sub>
            <m:r>
              <m:rPr>
                <m:sty m:val="p"/>
              </m:rPr>
              <w:rPr>
                <w:rFonts w:hint="default" w:ascii="Cambria Math" w:hAnsi="Cambria Math"/>
              </w:rPr>
              <m:t>s</m:t>
            </m:r>
            <m:ctrlPr>
              <w:rPr>
                <w:rFonts w:ascii="Cambria Math" w:hAnsi="Cambria Math"/>
                <w:i w:val="0"/>
                <w:iCs/>
              </w:rPr>
            </m:ctrlPr>
          </m:sub>
        </m:sSub>
        <m:r>
          <m:rPr>
            <m:sty m:val="p"/>
          </m:rPr>
          <w:rPr>
            <w:rFonts w:hint="default" w:ascii="Cambria Math" w:hAnsi="Cambria Math"/>
          </w:rPr>
          <m:t>=0.35,</m:t>
        </m:r>
        <m:sSub>
          <m:sSubPr>
            <m:ctrlPr>
              <w:rPr>
                <w:rFonts w:hint="default" w:ascii="Cambria Math" w:hAnsi="Cambria Math"/>
                <w:i w:val="0"/>
                <w:iCs/>
              </w:rPr>
            </m:ctrlPr>
          </m:sSubPr>
          <m:e>
            <m:r>
              <m:rPr>
                <m:sty m:val="p"/>
              </m:rPr>
              <w:rPr>
                <w:rFonts w:hint="default" w:ascii="Cambria Math" w:hAnsi="Cambria Math"/>
              </w:rPr>
              <m:t>w</m:t>
            </m:r>
            <m:ctrlPr>
              <w:rPr>
                <w:rFonts w:ascii="Cambria Math" w:hAnsi="Cambria Math"/>
                <w:i w:val="0"/>
                <w:iCs/>
              </w:rPr>
            </m:ctrlPr>
          </m:e>
          <m:sub>
            <m:r>
              <m:rPr>
                <m:sty m:val="p"/>
              </m:rPr>
              <w:rPr>
                <w:rFonts w:hint="default" w:ascii="Cambria Math" w:hAnsi="Cambria Math"/>
              </w:rPr>
              <m:t>bn</m:t>
            </m:r>
            <m:ctrlPr>
              <w:rPr>
                <w:rFonts w:ascii="Cambria Math" w:hAnsi="Cambria Math"/>
                <w:i w:val="0"/>
                <w:iCs/>
              </w:rPr>
            </m:ctrlPr>
          </m:sub>
        </m:sSub>
        <m:r>
          <m:rPr>
            <m:sty m:val="p"/>
          </m:rPr>
          <w:rPr>
            <w:rFonts w:hint="default" w:ascii="Cambria Math" w:hAnsi="Cambria Math"/>
          </w:rPr>
          <m:t>=0.15,</m:t>
        </m:r>
        <m:sSub>
          <m:sSubPr>
            <m:ctrlPr>
              <w:rPr>
                <w:rFonts w:hint="default" w:ascii="Cambria Math" w:hAnsi="Cambria Math"/>
                <w:i w:val="0"/>
                <w:iCs/>
              </w:rPr>
            </m:ctrlPr>
          </m:sSubPr>
          <m:e>
            <m:r>
              <m:rPr>
                <m:sty m:val="p"/>
              </m:rPr>
              <w:rPr>
                <w:rFonts w:hint="default" w:ascii="Cambria Math" w:hAnsi="Cambria Math"/>
              </w:rPr>
              <m:t>w</m:t>
            </m:r>
            <m:ctrlPr>
              <w:rPr>
                <w:rFonts w:ascii="Cambria Math" w:hAnsi="Cambria Math"/>
                <w:i w:val="0"/>
                <w:iCs/>
              </w:rPr>
            </m:ctrlPr>
          </m:e>
          <m:sub>
            <m:r>
              <m:rPr>
                <m:sty m:val="p"/>
              </m:rPr>
              <w:rPr>
                <w:rFonts w:hint="default" w:ascii="Cambria Math" w:hAnsi="Cambria Math"/>
              </w:rPr>
              <m:t>so</m:t>
            </m:r>
            <m:ctrlPr>
              <w:rPr>
                <w:rFonts w:ascii="Cambria Math" w:hAnsi="Cambria Math"/>
                <w:i w:val="0"/>
                <w:iCs/>
              </w:rPr>
            </m:ctrlPr>
          </m:sub>
        </m:sSub>
        <m:r>
          <m:rPr>
            <m:sty m:val="p"/>
          </m:rPr>
          <w:rPr>
            <w:rFonts w:hint="default" w:ascii="Cambria Math" w:hAnsi="Cambria Math"/>
          </w:rPr>
          <m:t>=0.90</m:t>
        </m:r>
      </m:oMath>
      <w:r>
        <w:rPr>
          <w:rFonts w:hint="eastAsia" w:hAnsi="Cambria Math"/>
          <w:i w:val="0"/>
          <w:iCs/>
          <w:lang w:eastAsia="zh-CN"/>
        </w:rPr>
        <w:t>。</w:t>
      </w:r>
    </w:p>
    <w:p w14:paraId="4C0A3183">
      <w:pPr>
        <w:pStyle w:val="4"/>
        <w:bidi w:val="0"/>
        <w:ind w:left="0" w:leftChars="0" w:firstLine="0" w:firstLineChars="0"/>
        <w:rPr>
          <w:rFonts w:hint="default"/>
          <w:i w:val="0"/>
          <w:iCs/>
          <w:lang w:val="en-US" w:eastAsia="zh-CN"/>
        </w:rPr>
      </w:pPr>
      <w:r>
        <w:rPr>
          <w:rFonts w:hint="eastAsia"/>
          <w:i w:val="0"/>
          <w:iCs/>
          <w:lang w:val="en-US" w:eastAsia="zh-CN"/>
        </w:rPr>
        <w:t>MySQL回填与二次排序</w:t>
      </w:r>
    </w:p>
    <w:p w14:paraId="671B89A1">
      <w:pPr>
        <w:ind w:firstLine="400" w:firstLineChars="200"/>
        <w:rPr>
          <w:rFonts w:hint="eastAsia"/>
          <w:i w:val="0"/>
          <w:iCs/>
          <w:lang w:val="en-US" w:eastAsia="zh-CN"/>
        </w:rPr>
      </w:pPr>
      <w:r>
        <w:rPr>
          <w:rFonts w:hint="default"/>
          <w:i w:val="0"/>
          <w:iCs/>
          <w:lang w:val="en-US" w:eastAsia="zh-CN"/>
        </w:rPr>
        <w:t>按 ES 召回顺序取 activityId</w:t>
      </w:r>
      <w:r>
        <w:rPr>
          <w:rFonts w:hint="eastAsia"/>
          <w:i w:val="0"/>
          <w:iCs/>
          <w:lang w:val="en-US" w:eastAsia="zh-CN"/>
        </w:rPr>
        <w:t>（跳过MySQL缺失的文档）,利用</w:t>
      </w:r>
      <w:r>
        <w:rPr>
          <w:rFonts w:hint="default"/>
          <w:i w:val="0"/>
          <w:iCs/>
          <w:lang w:val="en-US" w:eastAsia="zh-CN"/>
        </w:rPr>
        <w:t>activityRepository.findAllById批量加载 MySQL 活动详情</w:t>
      </w:r>
      <w:r>
        <w:rPr>
          <w:rFonts w:hint="eastAsia"/>
          <w:i w:val="0"/>
          <w:iCs/>
          <w:lang w:val="en-US" w:eastAsia="zh-CN"/>
        </w:rPr>
        <w:t>，再按照给定指标（相关性/热度/时间/报名数/综合）进行排序。</w:t>
      </w:r>
    </w:p>
    <w:p w14:paraId="57AF2E61">
      <w:pPr>
        <w:rPr>
          <w:rFonts w:hint="default"/>
          <w:i w:val="0"/>
          <w:iCs/>
          <w:lang w:val="en-US" w:eastAsia="zh-CN"/>
        </w:rPr>
      </w:pPr>
      <w:r>
        <w:rPr>
          <w:rFonts w:hint="eastAsia"/>
          <w:i w:val="0"/>
          <w:iCs/>
          <w:lang w:val="en-US" w:eastAsia="zh-CN"/>
        </w:rPr>
        <w:br w:type="page"/>
      </w:r>
    </w:p>
    <w:p w14:paraId="27202CB5">
      <w:pPr>
        <w:pStyle w:val="3"/>
        <w:bidi w:val="0"/>
        <w:ind w:left="0" w:leftChars="0" w:firstLine="0" w:firstLineChars="0"/>
        <w:rPr>
          <w:rFonts w:hint="eastAsia"/>
          <w:i w:val="0"/>
          <w:iCs/>
          <w:lang w:val="en-US" w:eastAsia="zh-CN"/>
        </w:rPr>
      </w:pPr>
      <w:r>
        <w:rPr>
          <w:rFonts w:hint="eastAsia"/>
          <w:i w:val="0"/>
          <w:iCs/>
          <w:lang w:val="en-US" w:eastAsia="zh-CN"/>
        </w:rPr>
        <w:t>智能推荐算法</w:t>
      </w:r>
    </w:p>
    <w:p w14:paraId="67D5DDD4">
      <w:pPr>
        <w:ind w:firstLine="400" w:firstLineChars="200"/>
        <w:rPr>
          <w:rFonts w:hint="eastAsia"/>
          <w:i w:val="0"/>
          <w:iCs/>
          <w:lang w:val="en-US" w:eastAsia="zh-CN"/>
        </w:rPr>
      </w:pPr>
      <w:r>
        <w:rPr>
          <w:rFonts w:hint="eastAsia"/>
          <w:i w:val="0"/>
          <w:iCs/>
          <w:lang w:val="en-US" w:eastAsia="zh-CN"/>
        </w:rPr>
        <w:t>智能推荐算法用于根据兴趣、行为、社交、时间等找出用户可能想参加的活动，如图9。</w:t>
      </w:r>
    </w:p>
    <w:p w14:paraId="682669C4">
      <w:pPr>
        <w:ind w:firstLine="400" w:firstLineChars="200"/>
        <w:jc w:val="center"/>
        <w:rPr>
          <w:rFonts w:hint="eastAsia"/>
          <w:i w:val="0"/>
          <w:iCs/>
          <w:lang w:val="en-US" w:eastAsia="zh-CN"/>
        </w:rPr>
      </w:pPr>
      <w:r>
        <w:rPr>
          <w:rFonts w:hint="eastAsia"/>
          <w:i w:val="0"/>
          <w:iCs/>
          <w:lang w:val="en-US" w:eastAsia="zh-CN"/>
        </w:rPr>
        <w:drawing>
          <wp:inline distT="0" distB="0" distL="114300" distR="114300">
            <wp:extent cx="5311775" cy="7335520"/>
            <wp:effectExtent l="0" t="0" r="10160" b="5080"/>
            <wp:docPr id="9" name="图片 9" descr="Algorith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lgorithm2"/>
                    <pic:cNvPicPr>
                      <a:picLocks noChangeAspect="1"/>
                    </pic:cNvPicPr>
                  </pic:nvPicPr>
                  <pic:blipFill>
                    <a:blip r:embed="rId17"/>
                    <a:stretch>
                      <a:fillRect/>
                    </a:stretch>
                  </pic:blipFill>
                  <pic:spPr>
                    <a:xfrm>
                      <a:off x="0" y="0"/>
                      <a:ext cx="5311775" cy="7335520"/>
                    </a:xfrm>
                    <a:prstGeom prst="rect">
                      <a:avLst/>
                    </a:prstGeom>
                  </pic:spPr>
                </pic:pic>
              </a:graphicData>
            </a:graphic>
          </wp:inline>
        </w:drawing>
      </w:r>
    </w:p>
    <w:p w14:paraId="4F59F8A2">
      <w:pPr>
        <w:ind w:firstLine="400" w:firstLineChars="200"/>
        <w:jc w:val="center"/>
        <w:rPr>
          <w:rFonts w:hint="eastAsia"/>
          <w:i w:val="0"/>
          <w:iCs/>
          <w:lang w:val="en-US" w:eastAsia="zh-CN"/>
        </w:rPr>
      </w:pPr>
      <w:r>
        <w:rPr>
          <w:rFonts w:hint="eastAsia"/>
          <w:i w:val="0"/>
          <w:iCs/>
          <w:lang w:val="en-US" w:eastAsia="zh-CN"/>
        </w:rPr>
        <w:t>图9 智能推荐算法活动图</w:t>
      </w:r>
    </w:p>
    <w:p w14:paraId="795E0473">
      <w:pPr>
        <w:rPr>
          <w:rFonts w:hint="default"/>
          <w:i w:val="0"/>
          <w:iCs/>
          <w:lang w:val="en-US" w:eastAsia="zh-CN"/>
        </w:rPr>
      </w:pPr>
      <w:r>
        <w:rPr>
          <w:rFonts w:hint="default"/>
          <w:i w:val="0"/>
          <w:iCs/>
          <w:lang w:val="en-US" w:eastAsia="zh-CN"/>
        </w:rPr>
        <w:br w:type="page"/>
      </w:r>
    </w:p>
    <w:p w14:paraId="2F8A855C">
      <w:pPr>
        <w:pStyle w:val="4"/>
        <w:bidi w:val="0"/>
        <w:ind w:left="0" w:leftChars="0" w:firstLine="0" w:firstLineChars="0"/>
        <w:rPr>
          <w:rFonts w:hint="eastAsia"/>
          <w:i w:val="0"/>
          <w:iCs/>
          <w:lang w:val="en-US" w:eastAsia="zh-CN"/>
        </w:rPr>
      </w:pPr>
      <w:r>
        <w:rPr>
          <w:rFonts w:hint="eastAsia"/>
          <w:i w:val="0"/>
          <w:iCs/>
          <w:lang w:val="en-US" w:eastAsia="zh-CN"/>
        </w:rPr>
        <w:t>用户喜好向量</w:t>
      </w:r>
    </w:p>
    <w:p w14:paraId="0F407240">
      <w:pPr>
        <w:ind w:firstLine="400" w:firstLineChars="200"/>
        <w:rPr>
          <w:rFonts w:hint="eastAsia"/>
          <w:i w:val="0"/>
          <w:iCs/>
          <w:lang w:val="en-US" w:eastAsia="zh-CN"/>
        </w:rPr>
      </w:pPr>
      <w:r>
        <w:rPr>
          <w:rFonts w:hint="eastAsia"/>
          <w:i w:val="0"/>
          <w:iCs/>
          <w:lang w:val="en-US" w:eastAsia="zh-CN"/>
        </w:rPr>
        <w:t>将用户兴趣标签与近期参与行为融合为 512 维喜好向量，供推荐 kNN 召回。</w:t>
      </w:r>
    </w:p>
    <w:p w14:paraId="3C5E2EE3">
      <w:pPr>
        <w:rPr>
          <w:rFonts w:hint="default" w:hAnsi="Cambria Math" w:cs="Times New Roman"/>
          <w:i w:val="0"/>
          <w:iCs/>
          <w:snapToGrid w:val="0"/>
          <w:lang w:val="en-US" w:eastAsia="zh-CN" w:bidi="ar-SA"/>
        </w:rPr>
      </w:pPr>
      <m:oMathPara>
        <m:oMath>
          <m:r>
            <m:rPr>
              <m:sty m:val="p"/>
            </m:rPr>
            <w:rPr>
              <w:rFonts w:hint="default" w:ascii="Cambria Math" w:hAnsi="Cambria Math" w:cs="Times New Roman"/>
              <w:snapToGrid w:val="0"/>
              <w:lang w:val="en-US" w:eastAsia="zh-CN" w:bidi="ar-SA"/>
            </w:rPr>
            <m:t xml:space="preserve">text = join(interests, " "), </m:t>
          </m:r>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eastAsia="zh-CN" w:bidi="ar-SA"/>
                </w:rPr>
                <m:t>v</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1</m:t>
              </m:r>
              <m:ctrlPr>
                <w:rPr>
                  <w:rFonts w:hint="default" w:ascii="Cambria Math" w:hAnsi="Cambria Math" w:cs="Times New Roman"/>
                  <w:i w:val="0"/>
                  <w:iCs/>
                  <w:snapToGrid w:val="0"/>
                  <w:lang w:val="en-US" w:eastAsia="zh-CN" w:bidi="ar-SA"/>
                </w:rPr>
              </m:ctrlPr>
            </m:sub>
          </m:sSub>
          <m:r>
            <m:rPr>
              <m:sty m:val="p"/>
            </m:rPr>
            <w:rPr>
              <w:rFonts w:hint="default" w:ascii="Cambria Math" w:hAnsi="Cambria Math" w:cs="Times New Roman"/>
              <w:snapToGrid w:val="0"/>
              <w:lang w:val="en-US" w:eastAsia="zh-CN" w:bidi="ar-SA"/>
            </w:rPr>
            <m:t>=normalize(GTE_infer(text))</m:t>
          </m:r>
        </m:oMath>
      </m:oMathPara>
    </w:p>
    <w:p w14:paraId="3F8D999A">
      <w:pPr>
        <w:jc w:val="center"/>
        <w:rPr>
          <w:rFonts w:hint="eastAsia" w:hAnsi="Cambria Math"/>
          <w:i w:val="0"/>
          <w:iCs/>
          <w:lang w:val="en-US" w:eastAsia="zh-CN"/>
        </w:rPr>
      </w:pPr>
      <m:oMath>
        <m:sSub>
          <m:sSubPr>
            <m:ctrlPr>
              <w:rPr>
                <w:rFonts w:hint="default" w:ascii="Cambria Math" w:hAnsi="Cambria Math"/>
                <w:i w:val="0"/>
                <w:iCs/>
              </w:rPr>
            </m:ctrlPr>
          </m:sSubPr>
          <m:e>
            <m:r>
              <m:rPr>
                <m:sty m:val="p"/>
              </m:rPr>
              <w:rPr>
                <w:rFonts w:hint="default" w:ascii="Cambria Math" w:hAnsi="Cambria Math"/>
              </w:rPr>
              <m:t>w</m:t>
            </m:r>
            <m:ctrlPr>
              <w:rPr>
                <w:rFonts w:ascii="Cambria Math" w:hAnsi="Cambria Math"/>
                <w:i w:val="0"/>
                <w:iCs/>
              </w:rPr>
            </m:ctrlPr>
          </m:e>
          <m:sub>
            <m:r>
              <m:rPr>
                <m:sty m:val="p"/>
              </m:rPr>
              <w:rPr>
                <w:rFonts w:hint="default" w:ascii="Cambria Math" w:hAnsi="Cambria Math"/>
              </w:rPr>
              <m:t>i</m:t>
            </m:r>
            <m:ctrlPr>
              <w:rPr>
                <w:rFonts w:ascii="Cambria Math" w:hAnsi="Cambria Math"/>
                <w:i w:val="0"/>
                <w:iCs/>
              </w:rPr>
            </m:ctrlPr>
          </m:sub>
        </m:sSub>
        <m:r>
          <m:rPr>
            <m:sty m:val="p"/>
          </m:rPr>
          <w:rPr>
            <w:rFonts w:hint="default" w:ascii="Cambria Math" w:hAnsi="Cambria Math"/>
          </w:rPr>
          <m:t>=0.</m:t>
        </m:r>
        <m:sSup>
          <m:sSupPr>
            <m:ctrlPr>
              <w:rPr>
                <w:rFonts w:hint="default" w:ascii="Cambria Math" w:hAnsi="Cambria Math"/>
                <w:i w:val="0"/>
                <w:iCs/>
              </w:rPr>
            </m:ctrlPr>
          </m:sSupPr>
          <m:e>
            <m:r>
              <m:rPr>
                <m:sty m:val="p"/>
              </m:rPr>
              <w:rPr>
                <w:rFonts w:hint="default" w:ascii="Cambria Math" w:hAnsi="Cambria Math"/>
              </w:rPr>
              <m:t>5</m:t>
            </m:r>
            <m:ctrlPr>
              <w:rPr>
                <w:rFonts w:ascii="Cambria Math" w:hAnsi="Cambria Math"/>
                <w:i w:val="0"/>
                <w:iCs/>
              </w:rPr>
            </m:ctrlPr>
          </m:e>
          <m:sup>
            <m:f>
              <m:fPr>
                <m:ctrlPr>
                  <w:rPr>
                    <w:rFonts w:hint="default" w:ascii="Cambria Math" w:hAnsi="Cambria Math"/>
                    <w:i w:val="0"/>
                    <w:iCs/>
                  </w:rPr>
                </m:ctrlPr>
              </m:fPr>
              <m:num>
                <m:sSub>
                  <m:sSubPr>
                    <m:ctrlPr>
                      <w:rPr>
                        <w:rFonts w:hint="default" w:ascii="Cambria Math" w:hAnsi="Cambria Math"/>
                        <w:i w:val="0"/>
                        <w:iCs/>
                      </w:rPr>
                    </m:ctrlPr>
                  </m:sSubPr>
                  <m:e>
                    <m:r>
                      <m:rPr>
                        <m:sty m:val="p"/>
                      </m:rPr>
                      <w:rPr>
                        <w:rFonts w:hint="default" w:ascii="Cambria Math" w:hAnsi="Cambria Math"/>
                      </w:rPr>
                      <m:t>d</m:t>
                    </m:r>
                    <m:ctrlPr>
                      <w:rPr>
                        <w:rFonts w:ascii="Cambria Math" w:hAnsi="Cambria Math"/>
                        <w:i w:val="0"/>
                        <w:iCs/>
                      </w:rPr>
                    </m:ctrlPr>
                  </m:e>
                  <m:sub>
                    <m:r>
                      <m:rPr>
                        <m:sty m:val="p"/>
                      </m:rPr>
                      <w:rPr>
                        <w:rFonts w:hint="default" w:ascii="Cambria Math" w:hAnsi="Cambria Math"/>
                      </w:rPr>
                      <m:t>i</m:t>
                    </m:r>
                    <m:ctrlPr>
                      <w:rPr>
                        <w:rFonts w:ascii="Cambria Math" w:hAnsi="Cambria Math"/>
                        <w:i w:val="0"/>
                        <w:iCs/>
                      </w:rPr>
                    </m:ctrlPr>
                  </m:sub>
                </m:sSub>
                <m:ctrlPr>
                  <w:rPr>
                    <w:rFonts w:hint="default" w:ascii="Cambria Math" w:hAnsi="Cambria Math"/>
                    <w:i w:val="0"/>
                    <w:iCs/>
                  </w:rPr>
                </m:ctrlPr>
              </m:num>
              <m:den>
                <m:sSub>
                  <m:sSubPr>
                    <m:ctrlPr>
                      <w:rPr>
                        <w:rFonts w:hint="default" w:ascii="Cambria Math" w:hAnsi="Cambria Math"/>
                        <w:i w:val="0"/>
                        <w:iCs/>
                      </w:rPr>
                    </m:ctrlPr>
                  </m:sSubPr>
                  <m:e>
                    <m:r>
                      <m:rPr>
                        <m:sty m:val="p"/>
                      </m:rPr>
                      <w:rPr>
                        <w:rFonts w:hint="default" w:ascii="Cambria Math" w:hAnsi="Cambria Math"/>
                      </w:rPr>
                      <m:t>d</m:t>
                    </m:r>
                    <m:ctrlPr>
                      <w:rPr>
                        <w:rFonts w:ascii="Cambria Math" w:hAnsi="Cambria Math"/>
                        <w:i w:val="0"/>
                        <w:iCs/>
                      </w:rPr>
                    </m:ctrlPr>
                  </m:e>
                  <m:sub>
                    <m:r>
                      <m:rPr>
                        <m:sty m:val="p"/>
                      </m:rPr>
                      <w:rPr>
                        <w:rFonts w:hint="default" w:ascii="Cambria Math" w:hAnsi="Cambria Math"/>
                      </w:rPr>
                      <m:t>h</m:t>
                    </m:r>
                    <m:ctrlPr>
                      <w:rPr>
                        <w:rFonts w:ascii="Cambria Math" w:hAnsi="Cambria Math"/>
                        <w:i w:val="0"/>
                        <w:iCs/>
                      </w:rPr>
                    </m:ctrlPr>
                  </m:sub>
                </m:sSub>
                <m:ctrlPr>
                  <w:rPr>
                    <w:rFonts w:hint="default" w:ascii="Cambria Math" w:hAnsi="Cambria Math"/>
                    <w:i w:val="0"/>
                    <w:iCs/>
                  </w:rPr>
                </m:ctrlPr>
              </m:den>
            </m:f>
            <m:ctrlPr>
              <w:rPr>
                <w:rFonts w:hint="default" w:ascii="Cambria Math" w:hAnsi="Cambria Math"/>
                <w:i w:val="0"/>
                <w:iCs/>
              </w:rPr>
            </m:ctrlPr>
          </m:sup>
        </m:sSup>
        <m:r>
          <m:rPr>
            <m:sty m:val="p"/>
          </m:rPr>
          <w:rPr>
            <w:rFonts w:hint="default" w:ascii="Cambria Math" w:hAnsi="Cambria Math"/>
            <w:lang w:val="en-US" w:eastAsia="zh-CN"/>
          </w:rPr>
          <m:t>,</m:t>
        </m:r>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eastAsia="zh-CN" w:bidi="ar-SA"/>
              </w:rPr>
              <m:t>v</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2</m:t>
            </m:r>
            <m:ctrlPr>
              <w:rPr>
                <w:rFonts w:hint="default" w:ascii="Cambria Math" w:hAnsi="Cambria Math" w:cs="Times New Roman"/>
                <w:i w:val="0"/>
                <w:iCs/>
                <w:snapToGrid w:val="0"/>
                <w:lang w:val="en-US" w:eastAsia="zh-CN" w:bidi="ar-SA"/>
              </w:rPr>
            </m:ctrlPr>
          </m:sub>
        </m:sSub>
        <m:r>
          <m:rPr>
            <m:sty m:val="p"/>
          </m:rPr>
          <w:rPr>
            <w:rFonts w:hint="default" w:ascii="Cambria Math" w:hAnsi="Cambria Math" w:cs="Times New Roman"/>
            <w:snapToGrid w:val="0"/>
            <w:lang w:val="en-US" w:eastAsia="zh-CN" w:bidi="ar-SA"/>
          </w:rPr>
          <m:t>=normalize(</m:t>
        </m:r>
        <m:nary>
          <m:naryPr>
            <m:chr m:val="∑"/>
            <m:limLoc m:val="undOvr"/>
            <m:subHide m:val="1"/>
            <m:supHide m:val="1"/>
            <m:ctrlPr>
              <w:rPr>
                <w:rFonts w:hint="default" w:ascii="Cambria Math" w:hAnsi="Cambria Math" w:cs="Times New Roman"/>
                <w:i w:val="0"/>
                <w:iCs/>
                <w:snapToGrid w:val="0"/>
                <w:lang w:val="en-US" w:eastAsia="zh-CN" w:bidi="ar-SA"/>
              </w:rPr>
            </m:ctrlPr>
          </m:naryPr>
          <m:sub>
            <m:ctrlPr>
              <w:rPr>
                <w:rFonts w:hint="default" w:ascii="Cambria Math" w:hAnsi="Cambria Math" w:cs="Times New Roman"/>
                <w:i w:val="0"/>
                <w:iCs/>
                <w:snapToGrid w:val="0"/>
                <w:lang w:val="en-US" w:eastAsia="zh-CN" w:bidi="ar-SA"/>
              </w:rPr>
            </m:ctrlPr>
          </m:sub>
          <m:sup>
            <m:ctrlPr>
              <w:rPr>
                <w:rFonts w:hint="default" w:ascii="Cambria Math" w:hAnsi="Cambria Math" w:cs="Times New Roman"/>
                <w:i w:val="0"/>
                <w:iCs/>
                <w:snapToGrid w:val="0"/>
                <w:lang w:val="en-US" w:eastAsia="zh-CN" w:bidi="ar-SA"/>
              </w:rPr>
            </m:ctrlPr>
          </m:sup>
          <m:e>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eastAsia="zh-CN" w:bidi="ar-SA"/>
                  </w:rPr>
                  <m:t>w</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i</m:t>
                </m:r>
                <m:ctrlPr>
                  <w:rPr>
                    <w:rFonts w:hint="default" w:ascii="Cambria Math" w:hAnsi="Cambria Math" w:cs="Times New Roman"/>
                    <w:i w:val="0"/>
                    <w:iCs/>
                    <w:snapToGrid w:val="0"/>
                    <w:lang w:val="en-US" w:eastAsia="zh-CN" w:bidi="ar-SA"/>
                  </w:rPr>
                </m:ctrlPr>
              </m:sub>
            </m:sSub>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eastAsia="zh-CN" w:bidi="ar-SA"/>
                  </w:rPr>
                  <m:t>v</m:t>
                </m:r>
                <m:ctrlPr>
                  <w:rPr>
                    <w:rFonts w:hint="default" w:ascii="Cambria Math" w:hAnsi="Cambria Math" w:cs="Times New Roman"/>
                    <w:i w:val="0"/>
                    <w:iCs/>
                    <w:snapToGrid w:val="0"/>
                    <w:lang w:val="en-US" w:eastAsia="zh-CN" w:bidi="ar-SA"/>
                  </w:rPr>
                </m:ctrlPr>
              </m:e>
              <m:sub>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eastAsia="zh-CN" w:bidi="ar-SA"/>
                      </w:rPr>
                      <m:t>ae</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i</m:t>
                    </m:r>
                    <m:ctrlPr>
                      <w:rPr>
                        <w:rFonts w:hint="default" w:ascii="Cambria Math" w:hAnsi="Cambria Math" w:cs="Times New Roman"/>
                        <w:i w:val="0"/>
                        <w:iCs/>
                        <w:snapToGrid w:val="0"/>
                        <w:lang w:val="en-US" w:eastAsia="zh-CN" w:bidi="ar-SA"/>
                      </w:rPr>
                    </m:ctrlPr>
                  </m:sub>
                </m:sSub>
                <m:ctrlPr>
                  <w:rPr>
                    <w:rFonts w:hint="default" w:ascii="Cambria Math" w:hAnsi="Cambria Math" w:cs="Times New Roman"/>
                    <w:i w:val="0"/>
                    <w:iCs/>
                    <w:snapToGrid w:val="0"/>
                    <w:lang w:val="en-US" w:eastAsia="zh-CN" w:bidi="ar-SA"/>
                  </w:rPr>
                </m:ctrlPr>
              </m:sub>
            </m:sSub>
            <m:r>
              <m:rPr>
                <m:sty m:val="p"/>
              </m:rPr>
              <w:rPr>
                <w:rFonts w:hint="default" w:ascii="Cambria Math" w:hAnsi="Cambria Math" w:cs="Times New Roman"/>
                <w:snapToGrid w:val="0"/>
                <w:lang w:val="en-US" w:eastAsia="zh-CN" w:bidi="ar-SA"/>
              </w:rPr>
              <m:t>/</m:t>
            </m:r>
            <m:nary>
              <m:naryPr>
                <m:chr m:val="∑"/>
                <m:limLoc m:val="undOvr"/>
                <m:subHide m:val="1"/>
                <m:supHide m:val="1"/>
                <m:ctrlPr>
                  <w:rPr>
                    <w:rFonts w:hint="default" w:ascii="Cambria Math" w:hAnsi="Cambria Math" w:cs="Times New Roman"/>
                    <w:i w:val="0"/>
                    <w:iCs/>
                    <w:snapToGrid w:val="0"/>
                    <w:lang w:val="en-US" w:eastAsia="zh-CN" w:bidi="ar-SA"/>
                  </w:rPr>
                </m:ctrlPr>
              </m:naryPr>
              <m:sub>
                <m:ctrlPr>
                  <w:rPr>
                    <w:rFonts w:hint="default" w:ascii="Cambria Math" w:hAnsi="Cambria Math" w:cs="Times New Roman"/>
                    <w:i w:val="0"/>
                    <w:iCs/>
                    <w:snapToGrid w:val="0"/>
                    <w:lang w:val="en-US" w:eastAsia="zh-CN" w:bidi="ar-SA"/>
                  </w:rPr>
                </m:ctrlPr>
              </m:sub>
              <m:sup>
                <m:ctrlPr>
                  <w:rPr>
                    <w:rFonts w:hint="default" w:ascii="Cambria Math" w:hAnsi="Cambria Math" w:cs="Times New Roman"/>
                    <w:i w:val="0"/>
                    <w:iCs/>
                    <w:snapToGrid w:val="0"/>
                    <w:lang w:val="en-US" w:eastAsia="zh-CN" w:bidi="ar-SA"/>
                  </w:rPr>
                </m:ctrlPr>
              </m:sup>
              <m:e>
                <m:sSub>
                  <m:sSubPr>
                    <m:ctrlPr>
                      <w:rPr>
                        <w:rFonts w:hint="default" w:ascii="Cambria Math" w:hAnsi="Cambria Math" w:cs="Times New Roman"/>
                        <w:i w:val="0"/>
                        <w:iCs/>
                        <w:snapToGrid w:val="0"/>
                        <w:lang w:val="en-US" w:eastAsia="zh-CN" w:bidi="ar-SA"/>
                      </w:rPr>
                    </m:ctrlPr>
                  </m:sSubPr>
                  <m:e>
                    <m:r>
                      <m:rPr>
                        <m:sty m:val="p"/>
                      </m:rPr>
                      <w:rPr>
                        <w:rFonts w:hint="default" w:ascii="Cambria Math" w:hAnsi="Cambria Math" w:cs="Times New Roman"/>
                        <w:snapToGrid w:val="0"/>
                        <w:lang w:val="en-US" w:eastAsia="zh-CN" w:bidi="ar-SA"/>
                      </w:rPr>
                      <m:t>w</m:t>
                    </m:r>
                    <m:ctrlPr>
                      <w:rPr>
                        <w:rFonts w:hint="default" w:ascii="Cambria Math" w:hAnsi="Cambria Math" w:cs="Times New Roman"/>
                        <w:i w:val="0"/>
                        <w:iCs/>
                        <w:snapToGrid w:val="0"/>
                        <w:lang w:val="en-US" w:eastAsia="zh-CN" w:bidi="ar-SA"/>
                      </w:rPr>
                    </m:ctrlPr>
                  </m:e>
                  <m:sub>
                    <m:r>
                      <m:rPr>
                        <m:sty m:val="p"/>
                      </m:rPr>
                      <w:rPr>
                        <w:rFonts w:hint="default" w:ascii="Cambria Math" w:hAnsi="Cambria Math" w:cs="Times New Roman"/>
                        <w:snapToGrid w:val="0"/>
                        <w:lang w:val="en-US" w:eastAsia="zh-CN" w:bidi="ar-SA"/>
                      </w:rPr>
                      <m:t>i</m:t>
                    </m:r>
                    <m:ctrlPr>
                      <w:rPr>
                        <w:rFonts w:hint="default" w:ascii="Cambria Math" w:hAnsi="Cambria Math" w:cs="Times New Roman"/>
                        <w:i w:val="0"/>
                        <w:iCs/>
                        <w:snapToGrid w:val="0"/>
                        <w:lang w:val="en-US" w:eastAsia="zh-CN" w:bidi="ar-SA"/>
                      </w:rPr>
                    </m:ctrlPr>
                  </m:sub>
                </m:sSub>
                <m:r>
                  <m:rPr>
                    <m:sty m:val="p"/>
                  </m:rPr>
                  <w:rPr>
                    <w:rFonts w:hint="default" w:ascii="Cambria Math" w:hAnsi="Cambria Math" w:cs="Times New Roman"/>
                    <w:snapToGrid w:val="0"/>
                    <w:lang w:val="en-US" w:eastAsia="zh-CN" w:bidi="ar-SA"/>
                  </w:rPr>
                  <m:t>)</m:t>
                </m:r>
                <m:ctrlPr>
                  <w:rPr>
                    <w:rFonts w:hint="default" w:ascii="Cambria Math" w:hAnsi="Cambria Math" w:cs="Times New Roman"/>
                    <w:i w:val="0"/>
                    <w:iCs/>
                    <w:snapToGrid w:val="0"/>
                    <w:lang w:val="en-US" w:eastAsia="zh-CN" w:bidi="ar-SA"/>
                  </w:rPr>
                </m:ctrlPr>
              </m:e>
            </m:nary>
            <m:ctrlPr>
              <w:rPr>
                <w:rFonts w:hint="default" w:ascii="Cambria Math" w:hAnsi="Cambria Math" w:cs="Times New Roman"/>
                <w:i w:val="0"/>
                <w:iCs/>
                <w:snapToGrid w:val="0"/>
                <w:lang w:val="en-US" w:eastAsia="zh-CN" w:bidi="ar-SA"/>
              </w:rPr>
            </m:ctrlPr>
          </m:e>
        </m:nary>
      </m:oMath>
      <w:r>
        <w:rPr>
          <w:rFonts w:hint="eastAsia" w:hAnsi="Cambria Math" w:cs="Times New Roman"/>
          <w:i w:val="0"/>
          <w:iCs/>
          <w:snapToGrid w:val="0"/>
          <w:lang w:val="en-US" w:eastAsia="zh-CN" w:bidi="ar-SA"/>
        </w:rPr>
        <w:t>，其中</w:t>
      </w:r>
      <m:oMath>
        <m:sSub>
          <m:sSubPr>
            <m:ctrlPr>
              <w:rPr>
                <w:rFonts w:hint="default" w:ascii="Cambria Math" w:hAnsi="Cambria Math"/>
                <w:i w:val="0"/>
                <w:iCs/>
              </w:rPr>
            </m:ctrlPr>
          </m:sSubPr>
          <m:e>
            <m:r>
              <m:rPr>
                <m:sty m:val="p"/>
              </m:rPr>
              <w:rPr>
                <w:rFonts w:hint="default" w:ascii="Cambria Math" w:hAnsi="Cambria Math"/>
              </w:rPr>
              <m:t>d</m:t>
            </m:r>
            <m:ctrlPr>
              <w:rPr>
                <w:rFonts w:ascii="Cambria Math" w:hAnsi="Cambria Math"/>
                <w:i w:val="0"/>
                <w:iCs/>
              </w:rPr>
            </m:ctrlPr>
          </m:e>
          <m:sub>
            <m:r>
              <m:rPr>
                <m:sty m:val="p"/>
              </m:rPr>
              <w:rPr>
                <w:rFonts w:hint="default" w:ascii="Cambria Math" w:hAnsi="Cambria Math"/>
              </w:rPr>
              <m:t>i</m:t>
            </m:r>
            <m:ctrlPr>
              <w:rPr>
                <w:rFonts w:ascii="Cambria Math" w:hAnsi="Cambria Math"/>
                <w:i w:val="0"/>
                <w:iCs/>
              </w:rPr>
            </m:ctrlPr>
          </m:sub>
        </m:sSub>
      </m:oMath>
      <w:r>
        <w:rPr>
          <w:rFonts w:hint="eastAsia" w:hAnsi="Cambria Math"/>
          <w:i w:val="0"/>
          <w:iCs/>
          <w:lang w:val="en-US" w:eastAsia="zh-CN"/>
        </w:rPr>
        <w:t>为活动距现在天数，半衰期</w:t>
      </w:r>
      <m:oMath>
        <m:sSub>
          <m:sSubPr>
            <m:ctrlPr>
              <w:rPr>
                <w:rFonts w:hint="default" w:ascii="Cambria Math" w:hAnsi="Cambria Math"/>
                <w:i w:val="0"/>
                <w:iCs/>
              </w:rPr>
            </m:ctrlPr>
          </m:sSubPr>
          <m:e>
            <m:r>
              <m:rPr>
                <m:sty m:val="p"/>
              </m:rPr>
              <w:rPr>
                <w:rFonts w:hint="default" w:ascii="Cambria Math" w:hAnsi="Cambria Math"/>
              </w:rPr>
              <m:t>d</m:t>
            </m:r>
            <m:ctrlPr>
              <w:rPr>
                <w:rFonts w:ascii="Cambria Math" w:hAnsi="Cambria Math"/>
                <w:i w:val="0"/>
                <w:iCs/>
              </w:rPr>
            </m:ctrlPr>
          </m:e>
          <m:sub>
            <m:r>
              <m:rPr>
                <m:sty m:val="p"/>
              </m:rPr>
              <w:rPr>
                <w:rFonts w:hint="default" w:ascii="Cambria Math" w:hAnsi="Cambria Math"/>
              </w:rPr>
              <m:t>h</m:t>
            </m:r>
            <m:ctrlPr>
              <w:rPr>
                <w:rFonts w:ascii="Cambria Math" w:hAnsi="Cambria Math"/>
                <w:i w:val="0"/>
                <w:iCs/>
              </w:rPr>
            </m:ctrlPr>
          </m:sub>
        </m:sSub>
        <m:r>
          <m:rPr>
            <m:sty m:val="p"/>
          </m:rPr>
          <w:rPr>
            <w:rFonts w:hint="default" w:ascii="Cambria Math" w:hAnsi="Cambria Math"/>
          </w:rPr>
          <m:t>=30</m:t>
        </m:r>
      </m:oMath>
      <w:r>
        <w:rPr>
          <w:rFonts w:hint="eastAsia" w:hAnsi="Cambria Math"/>
          <w:i w:val="0"/>
          <w:iCs/>
          <w:lang w:eastAsia="zh-CN"/>
        </w:rPr>
        <w:t>（</w:t>
      </w:r>
      <w:r>
        <w:rPr>
          <w:rFonts w:hint="eastAsia" w:hAnsi="Cambria Math"/>
          <w:i w:val="0"/>
          <w:iCs/>
          <w:lang w:val="en-US" w:eastAsia="zh-CN"/>
        </w:rPr>
        <w:t>单位：天</w:t>
      </w:r>
      <w:r>
        <w:rPr>
          <w:rFonts w:hint="eastAsia" w:hAnsi="Cambria Math"/>
          <w:i w:val="0"/>
          <w:iCs/>
          <w:lang w:eastAsia="zh-CN"/>
        </w:rPr>
        <w:t>），</w:t>
      </w:r>
      <m:oMath>
        <m:sSub>
          <m:sSubPr>
            <m:ctrlPr>
              <w:rPr>
                <w:rFonts w:hint="default" w:ascii="Cambria Math" w:hAnsi="Cambria Math"/>
                <w:i w:val="0"/>
                <w:iCs/>
              </w:rPr>
            </m:ctrlPr>
          </m:sSubPr>
          <m:e>
            <m:r>
              <m:rPr>
                <m:sty m:val="p"/>
              </m:rPr>
              <w:rPr>
                <w:rFonts w:hint="default" w:ascii="Cambria Math" w:hAnsi="Cambria Math"/>
              </w:rPr>
              <m:t>v</m:t>
            </m:r>
            <m:ctrlPr>
              <w:rPr>
                <w:rFonts w:ascii="Cambria Math" w:hAnsi="Cambria Math"/>
                <w:i w:val="0"/>
                <w:iCs/>
              </w:rPr>
            </m:ctrlPr>
          </m:e>
          <m:sub>
            <m:r>
              <m:rPr>
                <m:sty m:val="p"/>
              </m:rPr>
              <w:rPr>
                <w:rFonts w:hint="default" w:ascii="Cambria Math" w:hAnsi="Cambria Math"/>
              </w:rPr>
              <m:t>a</m:t>
            </m:r>
            <m:sSub>
              <m:sSubPr>
                <m:ctrlPr>
                  <w:rPr>
                    <w:rFonts w:hint="default" w:ascii="Cambria Math" w:hAnsi="Cambria Math"/>
                    <w:i w:val="0"/>
                    <w:iCs/>
                  </w:rPr>
                </m:ctrlPr>
              </m:sSubPr>
              <m:e>
                <m:r>
                  <m:rPr>
                    <m:sty m:val="p"/>
                  </m:rPr>
                  <w:rPr>
                    <w:rFonts w:hint="default" w:ascii="Cambria Math" w:hAnsi="Cambria Math"/>
                  </w:rPr>
                  <m:t>e</m:t>
                </m:r>
                <m:ctrlPr>
                  <w:rPr>
                    <w:rFonts w:ascii="Cambria Math" w:hAnsi="Cambria Math"/>
                    <w:i w:val="0"/>
                    <w:iCs/>
                  </w:rPr>
                </m:ctrlPr>
              </m:e>
              <m:sub>
                <m:r>
                  <m:rPr>
                    <m:sty m:val="p"/>
                  </m:rPr>
                  <w:rPr>
                    <w:rFonts w:hint="default" w:ascii="Cambria Math" w:hAnsi="Cambria Math"/>
                  </w:rPr>
                  <m:t>i</m:t>
                </m:r>
                <m:ctrlPr>
                  <w:rPr>
                    <w:rFonts w:ascii="Cambria Math" w:hAnsi="Cambria Math"/>
                    <w:i w:val="0"/>
                    <w:iCs/>
                  </w:rPr>
                </m:ctrlPr>
              </m:sub>
            </m:sSub>
            <m:ctrlPr>
              <w:rPr>
                <w:rFonts w:hint="default" w:ascii="Cambria Math" w:hAnsi="Cambria Math"/>
                <w:i w:val="0"/>
                <w:iCs/>
              </w:rPr>
            </m:ctrlPr>
          </m:sub>
        </m:sSub>
      </m:oMath>
      <w:r>
        <w:rPr>
          <w:rFonts w:hint="eastAsia" w:hAnsi="Cambria Math"/>
          <w:i w:val="0"/>
          <w:iCs/>
          <w:lang w:val="en-US" w:eastAsia="zh-CN"/>
        </w:rPr>
        <w:t>为活动向量</w:t>
      </w:r>
    </w:p>
    <w:p w14:paraId="4578BE20">
      <w:pPr>
        <w:jc w:val="center"/>
        <w:rPr>
          <w:rFonts w:hint="default" w:hAnsi="Cambria Math"/>
          <w:i w:val="0"/>
          <w:iCs/>
          <w:lang w:val="en-US" w:eastAsia="zh-CN"/>
        </w:rPr>
      </w:pPr>
      <m:oMath>
        <m:sSub>
          <m:sSubPr>
            <m:ctrlPr>
              <w:rPr>
                <w:rFonts w:hint="default" w:ascii="Cambria Math" w:hAnsi="Cambria Math"/>
                <w:i w:val="0"/>
                <w:iCs/>
              </w:rPr>
            </m:ctrlPr>
          </m:sSubPr>
          <m:e>
            <m:r>
              <m:rPr>
                <m:sty m:val="p"/>
              </m:rPr>
              <w:rPr>
                <w:rFonts w:hint="default" w:ascii="Cambria Math" w:hAnsi="Cambria Math"/>
              </w:rPr>
              <m:t>v</m:t>
            </m:r>
            <m:ctrlPr>
              <w:rPr>
                <w:rFonts w:ascii="Cambria Math" w:hAnsi="Cambria Math"/>
                <w:i w:val="0"/>
                <w:iCs/>
              </w:rPr>
            </m:ctrlPr>
          </m:e>
          <m:sub>
            <m:r>
              <m:rPr>
                <m:sty m:val="p"/>
              </m:rPr>
              <w:rPr>
                <w:rFonts w:hint="default" w:ascii="Cambria Math" w:hAnsi="Cambria Math"/>
              </w:rPr>
              <m:t>u</m:t>
            </m:r>
            <m:ctrlPr>
              <w:rPr>
                <w:rFonts w:ascii="Cambria Math" w:hAnsi="Cambria Math"/>
                <w:i w:val="0"/>
                <w:iCs/>
              </w:rPr>
            </m:ctrlPr>
          </m:sub>
        </m:sSub>
        <m:r>
          <m:rPr>
            <m:sty m:val="p"/>
          </m:rPr>
          <w:rPr>
            <w:rFonts w:hint="default" w:ascii="Cambria Math" w:hAnsi="Cambria Math"/>
          </w:rPr>
          <m:t>=normalize(α</m:t>
        </m:r>
        <m:sSub>
          <m:sSubPr>
            <m:ctrlPr>
              <w:rPr>
                <w:rFonts w:hint="default" w:ascii="Cambria Math" w:hAnsi="Cambria Math"/>
                <w:i w:val="0"/>
                <w:iCs/>
              </w:rPr>
            </m:ctrlPr>
          </m:sSubPr>
          <m:e>
            <m:r>
              <m:rPr>
                <m:sty m:val="p"/>
              </m:rPr>
              <w:rPr>
                <w:rFonts w:hint="default" w:ascii="Cambria Math" w:hAnsi="Cambria Math"/>
              </w:rPr>
              <m:t>v</m:t>
            </m:r>
            <m:ctrlPr>
              <w:rPr>
                <w:rFonts w:ascii="Cambria Math" w:hAnsi="Cambria Math"/>
                <w:i w:val="0"/>
                <w:iCs/>
              </w:rPr>
            </m:ctrlPr>
          </m:e>
          <m:sub>
            <m:r>
              <m:rPr>
                <m:sty m:val="p"/>
              </m:rPr>
              <w:rPr>
                <w:rFonts w:hint="default" w:ascii="Cambria Math" w:hAnsi="Cambria Math"/>
              </w:rPr>
              <m:t>1</m:t>
            </m:r>
            <m:ctrlPr>
              <w:rPr>
                <w:rFonts w:ascii="Cambria Math" w:hAnsi="Cambria Math"/>
                <w:i w:val="0"/>
                <w:iCs/>
              </w:rPr>
            </m:ctrlPr>
          </m:sub>
        </m:sSub>
        <m:r>
          <m:rPr>
            <m:sty m:val="p"/>
          </m:rPr>
          <w:rPr>
            <w:rFonts w:hint="default" w:ascii="Cambria Math" w:hAnsi="Cambria Math"/>
          </w:rPr>
          <m:t>+(1−α)</m:t>
        </m:r>
        <m:sSub>
          <m:sSubPr>
            <m:ctrlPr>
              <w:rPr>
                <w:rFonts w:hint="default" w:ascii="Cambria Math" w:hAnsi="Cambria Math"/>
                <w:i w:val="0"/>
                <w:iCs/>
              </w:rPr>
            </m:ctrlPr>
          </m:sSubPr>
          <m:e>
            <m:r>
              <m:rPr>
                <m:sty m:val="p"/>
              </m:rPr>
              <w:rPr>
                <w:rFonts w:hint="default" w:ascii="Cambria Math" w:hAnsi="Cambria Math"/>
              </w:rPr>
              <m:t>v</m:t>
            </m:r>
            <m:ctrlPr>
              <w:rPr>
                <w:rFonts w:ascii="Cambria Math" w:hAnsi="Cambria Math"/>
                <w:i w:val="0"/>
                <w:iCs/>
              </w:rPr>
            </m:ctrlPr>
          </m:e>
          <m:sub>
            <m:r>
              <m:rPr>
                <m:sty m:val="p"/>
              </m:rPr>
              <w:rPr>
                <w:rFonts w:hint="default" w:ascii="Cambria Math" w:hAnsi="Cambria Math"/>
              </w:rPr>
              <m:t>2</m:t>
            </m:r>
            <m:ctrlPr>
              <w:rPr>
                <w:rFonts w:ascii="Cambria Math" w:hAnsi="Cambria Math"/>
                <w:i w:val="0"/>
                <w:iCs/>
              </w:rPr>
            </m:ctrlPr>
          </m:sub>
        </m:sSub>
        <m:r>
          <m:rPr>
            <m:sty m:val="p"/>
          </m:rPr>
          <w:rPr>
            <w:rFonts w:hint="default" w:ascii="Cambria Math" w:hAnsi="Cambria Math"/>
          </w:rPr>
          <m:t>)</m:t>
        </m:r>
        <m:r>
          <m:rPr>
            <m:sty m:val="p"/>
          </m:rPr>
          <w:rPr>
            <w:rFonts w:hint="default" w:ascii="Cambria Math" w:hAnsi="Cambria Math"/>
            <w:lang w:val="en-US" w:eastAsia="zh-CN"/>
          </w:rPr>
          <m:t xml:space="preserve">, </m:t>
        </m:r>
        <m:r>
          <m:rPr>
            <m:sty m:val="p"/>
          </m:rPr>
          <w:rPr>
            <w:rFonts w:hint="default" w:ascii="Cambria Math" w:hAnsi="Cambria Math" w:cs="Cambria Math"/>
            <w:lang w:val="en-US" w:eastAsia="zh-CN"/>
          </w:rPr>
          <m:t>α=0.4</m:t>
        </m:r>
      </m:oMath>
      <w:r>
        <w:rPr>
          <w:rFonts w:hint="eastAsia" w:hAnsi="Cambria Math" w:cs="Cambria Math"/>
          <w:b w:val="0"/>
          <w:i w:val="0"/>
          <w:iCs/>
          <w:lang w:val="en-US" w:eastAsia="zh-CN"/>
        </w:rPr>
        <w:t>，若</w:t>
      </w:r>
      <m:oMath>
        <m:sSub>
          <m:sSubPr>
            <m:ctrlPr>
              <w:rPr>
                <w:rFonts w:hint="default" w:ascii="Cambria Math" w:hAnsi="Cambria Math"/>
                <w:i w:val="0"/>
                <w:iCs/>
              </w:rPr>
            </m:ctrlPr>
          </m:sSubPr>
          <m:e>
            <m:r>
              <m:rPr>
                <m:sty m:val="p"/>
              </m:rPr>
              <w:rPr>
                <w:rFonts w:hint="default" w:ascii="Cambria Math" w:hAnsi="Cambria Math"/>
              </w:rPr>
              <m:t>v</m:t>
            </m:r>
            <m:ctrlPr>
              <w:rPr>
                <w:rFonts w:ascii="Cambria Math" w:hAnsi="Cambria Math"/>
                <w:i w:val="0"/>
                <w:iCs/>
              </w:rPr>
            </m:ctrlPr>
          </m:e>
          <m:sub>
            <m:r>
              <m:rPr>
                <m:sty m:val="p"/>
              </m:rPr>
              <w:rPr>
                <w:rFonts w:hint="default" w:ascii="Cambria Math" w:hAnsi="Cambria Math"/>
              </w:rPr>
              <m:t>1</m:t>
            </m:r>
            <m:ctrlPr>
              <w:rPr>
                <w:rFonts w:ascii="Cambria Math" w:hAnsi="Cambria Math"/>
                <w:i w:val="0"/>
                <w:iCs/>
              </w:rPr>
            </m:ctrlPr>
          </m:sub>
        </m:sSub>
        <m:r>
          <m:rPr>
            <m:sty m:val="p"/>
          </m:rPr>
          <w:rPr>
            <w:rFonts w:hint="default" w:ascii="Cambria Math" w:hAnsi="Cambria Math"/>
          </w:rPr>
          <m:t>,</m:t>
        </m:r>
        <m:sSub>
          <m:sSubPr>
            <m:ctrlPr>
              <w:rPr>
                <w:rFonts w:hint="default" w:ascii="Cambria Math" w:hAnsi="Cambria Math"/>
                <w:i w:val="0"/>
                <w:iCs/>
              </w:rPr>
            </m:ctrlPr>
          </m:sSubPr>
          <m:e>
            <m:r>
              <m:rPr>
                <m:sty m:val="p"/>
              </m:rPr>
              <w:rPr>
                <w:rFonts w:hint="default" w:ascii="Cambria Math" w:hAnsi="Cambria Math"/>
              </w:rPr>
              <m:t>v</m:t>
            </m:r>
            <m:ctrlPr>
              <w:rPr>
                <w:rFonts w:ascii="Cambria Math" w:hAnsi="Cambria Math"/>
                <w:i w:val="0"/>
                <w:iCs/>
              </w:rPr>
            </m:ctrlPr>
          </m:e>
          <m:sub>
            <m:r>
              <m:rPr>
                <m:sty m:val="p"/>
              </m:rPr>
              <w:rPr>
                <w:rFonts w:hint="default" w:ascii="Cambria Math" w:hAnsi="Cambria Math"/>
              </w:rPr>
              <m:t>2</m:t>
            </m:r>
            <m:ctrlPr>
              <w:rPr>
                <w:rFonts w:ascii="Cambria Math" w:hAnsi="Cambria Math"/>
                <w:i w:val="0"/>
                <w:iCs/>
              </w:rPr>
            </m:ctrlPr>
          </m:sub>
        </m:sSub>
      </m:oMath>
      <w:r>
        <w:rPr>
          <w:rFonts w:hint="eastAsia" w:hAnsi="Cambria Math"/>
          <w:i w:val="0"/>
          <w:iCs/>
          <w:lang w:val="en-US" w:eastAsia="zh-CN"/>
        </w:rPr>
        <w:t>有一项为空，则直接取另一向量</w:t>
      </w:r>
    </w:p>
    <w:p w14:paraId="24033919">
      <w:pPr>
        <w:pStyle w:val="4"/>
        <w:bidi w:val="0"/>
        <w:ind w:left="0" w:leftChars="0" w:firstLine="0" w:firstLineChars="0"/>
        <w:rPr>
          <w:rFonts w:hint="default"/>
          <w:i w:val="0"/>
          <w:iCs/>
          <w:lang w:val="en-US" w:eastAsia="zh-CN"/>
        </w:rPr>
      </w:pPr>
      <w:r>
        <w:rPr>
          <w:rFonts w:hint="eastAsia"/>
          <w:i w:val="0"/>
          <w:iCs/>
          <w:lang w:val="en-US" w:eastAsia="zh-CN"/>
        </w:rPr>
        <w:t>kNN召回</w:t>
      </w:r>
    </w:p>
    <w:p w14:paraId="7D9E1485">
      <w:pPr>
        <w:ind w:firstLine="400" w:firstLineChars="200"/>
        <w:rPr>
          <w:rFonts w:hint="default" w:hAnsi="Cambria Math"/>
          <w:i w:val="0"/>
          <w:iCs/>
          <w:lang w:val="en-US" w:eastAsia="zh-CN"/>
        </w:rPr>
      </w:pPr>
      <w:r>
        <w:rPr>
          <w:rFonts w:hint="eastAsia"/>
          <w:i w:val="0"/>
          <w:iCs/>
          <w:lang w:val="en-US" w:eastAsia="zh-CN"/>
        </w:rPr>
        <w:t>用ES kNN算法查询</w:t>
      </w:r>
      <m:oMath>
        <m:sSub>
          <m:sSubPr>
            <m:ctrlPr>
              <w:rPr>
                <w:rFonts w:hint="default" w:ascii="Cambria Math" w:hAnsi="Cambria Math"/>
                <w:i w:val="0"/>
                <w:iCs/>
              </w:rPr>
            </m:ctrlPr>
          </m:sSubPr>
          <m:e>
            <m:r>
              <m:rPr>
                <m:sty m:val="p"/>
              </m:rPr>
              <w:rPr>
                <w:rFonts w:hint="default" w:ascii="Cambria Math" w:hAnsi="Cambria Math"/>
              </w:rPr>
              <m:t>v</m:t>
            </m:r>
            <m:ctrlPr>
              <w:rPr>
                <w:rFonts w:ascii="Cambria Math" w:hAnsi="Cambria Math"/>
                <w:i w:val="0"/>
                <w:iCs/>
              </w:rPr>
            </m:ctrlPr>
          </m:e>
          <m:sub>
            <m:r>
              <m:rPr>
                <m:sty m:val="p"/>
              </m:rPr>
              <w:rPr>
                <w:rFonts w:hint="default" w:ascii="Cambria Math" w:hAnsi="Cambria Math"/>
              </w:rPr>
              <m:t>u</m:t>
            </m:r>
            <m:ctrlPr>
              <w:rPr>
                <w:rFonts w:ascii="Cambria Math" w:hAnsi="Cambria Math"/>
                <w:i w:val="0"/>
                <w:iCs/>
              </w:rPr>
            </m:ctrlPr>
          </m:sub>
        </m:sSub>
      </m:oMath>
      <w:r>
        <w:rPr>
          <w:rFonts w:hint="eastAsia" w:hAnsi="Cambria Math"/>
          <w:i w:val="0"/>
          <w:iCs/>
          <w:lang w:eastAsia="zh-CN"/>
        </w:rPr>
        <w:t>，</w:t>
      </w:r>
      <w:r>
        <w:rPr>
          <w:rFonts w:hint="eastAsia" w:hAnsi="Cambria Math"/>
          <w:i w:val="0"/>
          <w:iCs/>
          <w:lang w:val="en-US" w:eastAsia="zh-CN"/>
        </w:rPr>
        <w:t>过滤未发布的活动，取50个查询结果，并记录分数</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s</m:t>
            </m:r>
            <m:ctrlPr>
              <w:rPr>
                <w:rFonts w:ascii="Cambria Math" w:hAnsi="Cambria Math"/>
                <w:i w:val="0"/>
                <w:iCs/>
              </w:rPr>
            </m:ctrlPr>
          </m:sub>
        </m:sSub>
      </m:oMath>
      <w:r>
        <w:rPr>
          <w:rFonts w:hint="eastAsia" w:hAnsi="Cambria Math"/>
          <w:i w:val="0"/>
          <w:iCs/>
          <w:lang w:val="en-US" w:eastAsia="zh-CN"/>
        </w:rPr>
        <w:t>。若kNN失败或喜好向量不存在，则根据热度排行返回查询结果。</w:t>
      </w:r>
      <w:r>
        <w:rPr>
          <w:rFonts w:hint="eastAsia"/>
          <w:i w:val="0"/>
          <w:iCs/>
          <w:lang w:val="en-US" w:eastAsia="zh-CN"/>
        </w:rPr>
        <w:t>去除已经报名的活动，或者时间冲突的活动。</w:t>
      </w:r>
    </w:p>
    <w:p w14:paraId="7135E1D0">
      <w:pPr>
        <w:pStyle w:val="4"/>
        <w:bidi w:val="0"/>
        <w:ind w:left="0" w:leftChars="0" w:firstLine="0" w:firstLineChars="0"/>
        <w:rPr>
          <w:rFonts w:hint="default"/>
          <w:i w:val="0"/>
          <w:iCs/>
          <w:lang w:val="en-US" w:eastAsia="zh-CN"/>
        </w:rPr>
      </w:pPr>
      <w:r>
        <w:rPr>
          <w:rFonts w:hint="eastAsia"/>
          <w:i w:val="0"/>
          <w:iCs/>
          <w:lang w:val="en-US" w:eastAsia="zh-CN"/>
        </w:rPr>
        <w:t>补召回</w:t>
      </w:r>
    </w:p>
    <w:p w14:paraId="234FC595">
      <w:pPr>
        <w:ind w:firstLine="400" w:firstLineChars="200"/>
        <w:rPr>
          <w:rFonts w:hint="default"/>
          <w:i w:val="0"/>
          <w:iCs/>
          <w:lang w:val="en-US" w:eastAsia="zh-CN"/>
        </w:rPr>
      </w:pPr>
      <w:r>
        <w:rPr>
          <w:rFonts w:hint="default"/>
          <w:i w:val="0"/>
          <w:iCs/>
          <w:lang w:val="en-US" w:eastAsia="zh-CN"/>
        </w:rPr>
        <w:t>过滤后候选数 &lt; 12时</w:t>
      </w:r>
      <w:r>
        <w:rPr>
          <w:rFonts w:hint="eastAsia"/>
          <w:i w:val="0"/>
          <w:iCs/>
          <w:lang w:val="en-US" w:eastAsia="zh-CN"/>
        </w:rPr>
        <w:t>，</w:t>
      </w:r>
      <w:r>
        <w:rPr>
          <w:rFonts w:hint="default"/>
          <w:i w:val="0"/>
          <w:iCs/>
          <w:lang w:val="en-US" w:eastAsia="zh-CN"/>
        </w:rPr>
        <w:t>将 kNN 扩大到 N=100 重试。</w:t>
      </w:r>
      <w:r>
        <w:rPr>
          <w:rFonts w:hint="eastAsia"/>
          <w:i w:val="0"/>
          <w:iCs/>
          <w:lang w:val="en-US" w:eastAsia="zh-CN"/>
        </w:rPr>
        <w:t>若结果</w:t>
      </w:r>
      <w:r>
        <w:rPr>
          <w:rFonts w:hint="default"/>
          <w:i w:val="0"/>
          <w:iCs/>
          <w:lang w:val="en-US" w:eastAsia="zh-CN"/>
        </w:rPr>
        <w:t>仍不足</w:t>
      </w:r>
      <w:r>
        <w:rPr>
          <w:rFonts w:hint="eastAsia"/>
          <w:i w:val="0"/>
          <w:iCs/>
          <w:lang w:val="en-US" w:eastAsia="zh-CN"/>
        </w:rPr>
        <w:t>，则</w:t>
      </w:r>
      <w:r>
        <w:rPr>
          <w:rFonts w:hint="default"/>
          <w:i w:val="0"/>
          <w:iCs/>
          <w:lang w:val="en-US" w:eastAsia="zh-CN"/>
        </w:rPr>
        <w:t>从热度 Top 活动中回填兴趣标签命中的已发布活动</w:t>
      </w:r>
      <w:r>
        <w:rPr>
          <w:rFonts w:hint="eastAsia"/>
          <w:i w:val="0"/>
          <w:iCs/>
          <w:lang w:val="en-US" w:eastAsia="zh-CN"/>
        </w:rPr>
        <w:t>，并令其</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s</m:t>
            </m:r>
            <m:ctrlPr>
              <w:rPr>
                <w:rFonts w:ascii="Cambria Math" w:hAnsi="Cambria Math"/>
                <w:i w:val="0"/>
                <w:iCs/>
              </w:rPr>
            </m:ctrlPr>
          </m:sub>
        </m:sSub>
        <m:r>
          <m:rPr>
            <m:sty m:val="p"/>
          </m:rPr>
          <w:rPr>
            <w:rFonts w:hint="default" w:ascii="Cambria Math" w:hAnsi="Cambria Math"/>
          </w:rPr>
          <m:t>=max(0,mi</m:t>
        </m:r>
        <m:sSub>
          <m:sSubPr>
            <m:ctrlPr>
              <w:rPr>
                <w:rFonts w:hint="default" w:ascii="Cambria Math" w:hAnsi="Cambria Math"/>
                <w:i w:val="0"/>
                <w:iCs/>
              </w:rPr>
            </m:ctrlPr>
          </m:sSubPr>
          <m:e>
            <m:r>
              <m:rPr>
                <m:sty m:val="p"/>
              </m:rPr>
              <w:rPr>
                <w:rFonts w:hint="default" w:ascii="Cambria Math" w:hAnsi="Cambria Math"/>
              </w:rPr>
              <m:t>n</m:t>
            </m:r>
            <m:ctrlPr>
              <w:rPr>
                <w:rFonts w:ascii="Cambria Math" w:hAnsi="Cambria Math"/>
                <w:i w:val="0"/>
                <w:iCs/>
              </w:rPr>
            </m:ctrlPr>
          </m:e>
          <m:sub>
            <m:r>
              <m:rPr>
                <m:sty m:val="p"/>
              </m:rPr>
              <w:rPr>
                <w:rFonts w:hint="default" w:ascii="Cambria Math" w:hAnsi="Cambria Math"/>
              </w:rPr>
              <m:t>j</m:t>
            </m:r>
            <m:ctrlPr>
              <w:rPr>
                <w:rFonts w:ascii="Cambria Math" w:hAnsi="Cambria Math"/>
                <w:i w:val="0"/>
                <w:iCs/>
              </w:rPr>
            </m:ctrlPr>
          </m:sub>
        </m:sSub>
        <m:r>
          <m:rPr>
            <m:sty m:val="p"/>
          </m:rPr>
          <w:rPr>
            <w:rFonts w:hint="default" w:ascii="Cambria Math" w:hAnsi="Cambria Math"/>
          </w:rPr>
          <m:t>(</m:t>
        </m:r>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sSub>
              <m:sSubPr>
                <m:ctrlPr>
                  <w:rPr>
                    <w:rFonts w:hint="default" w:ascii="Cambria Math" w:hAnsi="Cambria Math"/>
                    <w:i w:val="0"/>
                    <w:iCs/>
                  </w:rPr>
                </m:ctrlPr>
              </m:sSubPr>
              <m:e>
                <m:r>
                  <m:rPr>
                    <m:sty m:val="p"/>
                  </m:rPr>
                  <w:rPr>
                    <w:rFonts w:hint="default" w:ascii="Cambria Math" w:hAnsi="Cambria Math"/>
                  </w:rPr>
                  <m:t>s</m:t>
                </m:r>
                <m:ctrlPr>
                  <w:rPr>
                    <w:rFonts w:ascii="Cambria Math" w:hAnsi="Cambria Math"/>
                    <w:i w:val="0"/>
                    <w:iCs/>
                  </w:rPr>
                </m:ctrlPr>
              </m:e>
              <m:sub>
                <m:r>
                  <m:rPr>
                    <m:sty m:val="p"/>
                  </m:rPr>
                  <w:rPr>
                    <w:rFonts w:hint="default" w:ascii="Cambria Math" w:hAnsi="Cambria Math"/>
                  </w:rPr>
                  <m:t>j</m:t>
                </m:r>
                <m:ctrlPr>
                  <w:rPr>
                    <w:rFonts w:ascii="Cambria Math" w:hAnsi="Cambria Math"/>
                    <w:i w:val="0"/>
                    <w:iCs/>
                  </w:rPr>
                </m:ctrlPr>
              </m:sub>
            </m:sSub>
            <m:ctrlPr>
              <w:rPr>
                <w:rFonts w:hint="default" w:ascii="Cambria Math" w:hAnsi="Cambria Math"/>
                <w:i w:val="0"/>
                <w:iCs/>
              </w:rPr>
            </m:ctrlPr>
          </m:sub>
        </m:sSub>
        <m:r>
          <m:rPr>
            <m:sty m:val="p"/>
          </m:rPr>
          <w:rPr>
            <w:rFonts w:hint="default" w:ascii="Cambria Math" w:hAnsi="Cambria Math"/>
          </w:rPr>
          <m:t>−0.02))</m:t>
        </m:r>
      </m:oMath>
    </w:p>
    <w:p w14:paraId="4382B7AC">
      <w:pPr>
        <w:pStyle w:val="4"/>
        <w:bidi w:val="0"/>
        <w:ind w:left="0" w:leftChars="0" w:firstLine="0" w:firstLineChars="0"/>
        <w:rPr>
          <w:rFonts w:hint="default"/>
          <w:i w:val="0"/>
          <w:iCs/>
          <w:lang w:val="en-US" w:eastAsia="zh-CN"/>
        </w:rPr>
      </w:pPr>
      <w:r>
        <w:rPr>
          <w:rFonts w:hint="eastAsia"/>
          <w:i w:val="0"/>
          <w:iCs/>
          <w:lang w:val="en-US" w:eastAsia="zh-CN"/>
        </w:rPr>
        <w:t>社交强度</w:t>
      </w:r>
    </w:p>
    <w:p w14:paraId="7F263992">
      <w:pPr>
        <w:ind w:firstLine="400" w:firstLineChars="200"/>
        <w:rPr>
          <w:rFonts w:hint="eastAsia"/>
          <w:i w:val="0"/>
          <w:iCs/>
          <w:lang w:val="en-US" w:eastAsia="zh-CN"/>
        </w:rPr>
      </w:pPr>
      <w:r>
        <w:rPr>
          <w:rFonts w:hint="eastAsia"/>
          <w:i w:val="0"/>
          <w:iCs/>
          <w:lang w:val="en-US" w:eastAsia="zh-CN"/>
        </w:rPr>
        <w:t>对于用户A和B，定义社交强度如下：</w:t>
      </w:r>
    </w:p>
    <w:p w14:paraId="52E5823B">
      <w:pPr>
        <w:rPr>
          <w:rFonts w:hint="default" w:hAnsi="Cambria Math"/>
          <w:i w:val="0"/>
          <w:iCs/>
        </w:rPr>
      </w:pPr>
      <m:oMathPara>
        <m:oMath>
          <m:r>
            <m:rPr>
              <m:sty m:val="p"/>
            </m:rPr>
            <w:rPr>
              <w:rFonts w:hint="default" w:ascii="Cambria Math" w:hAnsi="Cambria Math"/>
            </w:rPr>
            <m:t>Soc(A,B)=</m:t>
          </m:r>
          <m:func>
            <m:funcPr>
              <m:ctrlPr>
                <w:rPr>
                  <w:rFonts w:hint="default" w:ascii="Cambria Math" w:hAnsi="Cambria Math"/>
                  <w:i w:val="0"/>
                  <w:iCs/>
                </w:rPr>
              </m:ctrlPr>
            </m:funcPr>
            <m:fName>
              <m:r>
                <m:rPr>
                  <m:sty m:val="p"/>
                </m:rPr>
                <w:rPr>
                  <w:rFonts w:hint="default" w:ascii="Cambria Math" w:hAnsi="Cambria Math"/>
                </w:rPr>
                <m:t>log</m:t>
              </m:r>
              <m:ctrlPr>
                <w:rPr>
                  <w:rFonts w:ascii="Cambria Math" w:hAnsi="Cambria Math"/>
                  <w:i w:val="0"/>
                  <w:iCs/>
                </w:rPr>
              </m:ctrlPr>
            </m:fName>
            <m:e>
              <m:r>
                <m:rPr>
                  <m:sty m:val="p"/>
                </m:rPr>
                <w:rPr>
                  <w:rFonts w:hint="default" w:ascii="Cambria Math" w:hAnsi="Cambria Math"/>
                </w:rPr>
                <m:t>(</m:t>
              </m:r>
              <m:ctrlPr>
                <w:rPr>
                  <w:rFonts w:ascii="Cambria Math" w:hAnsi="Cambria Math"/>
                  <w:i w:val="0"/>
                  <w:iCs/>
                </w:rPr>
              </m:ctrlPr>
            </m:e>
          </m:func>
          <m:r>
            <m:rPr>
              <m:sty m:val="p"/>
            </m:rPr>
            <w:rPr>
              <w:rFonts w:hint="default" w:ascii="Cambria Math" w:hAnsi="Cambria Math"/>
            </w:rPr>
            <m:t>1+</m:t>
          </m:r>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co</m:t>
              </m:r>
              <m:ctrlPr>
                <w:rPr>
                  <w:rFonts w:ascii="Cambria Math" w:hAnsi="Cambria Math"/>
                  <w:i w:val="0"/>
                  <w:iCs/>
                </w:rPr>
              </m:ctrlPr>
            </m:sub>
          </m:sSub>
          <m:r>
            <m:rPr>
              <m:sty m:val="p"/>
            </m:rPr>
            <w:rPr>
              <w:rFonts w:hint="default" w:ascii="Cambria Math" w:hAnsi="Cambria Math"/>
            </w:rPr>
            <m:t>)+0.8</m:t>
          </m:r>
          <m:func>
            <m:funcPr>
              <m:ctrlPr>
                <w:rPr>
                  <w:rFonts w:hint="default" w:ascii="Cambria Math" w:hAnsi="Cambria Math"/>
                  <w:i w:val="0"/>
                  <w:iCs/>
                </w:rPr>
              </m:ctrlPr>
            </m:funcPr>
            <m:fName>
              <m:r>
                <m:rPr>
                  <m:sty m:val="p"/>
                </m:rPr>
                <w:rPr>
                  <w:rFonts w:hint="default" w:ascii="Cambria Math" w:hAnsi="Cambria Math"/>
                </w:rPr>
                <m:t>log</m:t>
              </m:r>
              <m:ctrlPr>
                <w:rPr>
                  <w:rFonts w:ascii="Cambria Math" w:hAnsi="Cambria Math"/>
                  <w:i w:val="0"/>
                  <w:iCs/>
                </w:rPr>
              </m:ctrlPr>
            </m:fName>
            <m:e>
              <m:r>
                <m:rPr>
                  <m:sty m:val="p"/>
                </m:rPr>
                <w:rPr>
                  <w:rFonts w:hint="default" w:ascii="Cambria Math" w:hAnsi="Cambria Math"/>
                </w:rPr>
                <m:t>(</m:t>
              </m:r>
              <m:ctrlPr>
                <w:rPr>
                  <w:rFonts w:ascii="Cambria Math" w:hAnsi="Cambria Math"/>
                  <w:i w:val="0"/>
                  <w:iCs/>
                </w:rPr>
              </m:ctrlPr>
            </m:e>
          </m:func>
          <m:r>
            <m:rPr>
              <m:sty m:val="p"/>
            </m:rPr>
            <w:rPr>
              <w:rFonts w:hint="default" w:ascii="Cambria Math" w:hAnsi="Cambria Math"/>
            </w:rPr>
            <m:t>1+</m:t>
          </m:r>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a→b</m:t>
              </m:r>
              <m:ctrlPr>
                <w:rPr>
                  <w:rFonts w:ascii="Cambria Math" w:hAnsi="Cambria Math"/>
                  <w:i w:val="0"/>
                  <w:iCs/>
                </w:rPr>
              </m:ctrlPr>
            </m:sub>
          </m:sSub>
          <m:r>
            <m:rPr>
              <m:sty m:val="p"/>
            </m:rPr>
            <w:rPr>
              <w:rFonts w:hint="default" w:ascii="Cambria Math" w:hAnsi="Cambria Math"/>
            </w:rPr>
            <m:t>+0.8</m:t>
          </m:r>
          <m:func>
            <m:funcPr>
              <m:ctrlPr>
                <w:rPr>
                  <w:rFonts w:hint="default" w:ascii="Cambria Math" w:hAnsi="Cambria Math"/>
                  <w:i w:val="0"/>
                  <w:iCs/>
                </w:rPr>
              </m:ctrlPr>
            </m:funcPr>
            <m:fName>
              <m:r>
                <m:rPr>
                  <m:sty m:val="p"/>
                </m:rPr>
                <w:rPr>
                  <w:rFonts w:hint="default" w:ascii="Cambria Math" w:hAnsi="Cambria Math"/>
                </w:rPr>
                <m:t>log</m:t>
              </m:r>
              <m:ctrlPr>
                <w:rPr>
                  <w:rFonts w:ascii="Cambria Math" w:hAnsi="Cambria Math"/>
                  <w:i w:val="0"/>
                  <w:iCs/>
                </w:rPr>
              </m:ctrlPr>
            </m:fName>
            <m:e>
              <m:r>
                <m:rPr>
                  <m:sty m:val="p"/>
                </m:rPr>
                <w:rPr>
                  <w:rFonts w:hint="default" w:ascii="Cambria Math" w:hAnsi="Cambria Math"/>
                </w:rPr>
                <m:t>(</m:t>
              </m:r>
              <m:ctrlPr>
                <w:rPr>
                  <w:rFonts w:ascii="Cambria Math" w:hAnsi="Cambria Math"/>
                  <w:i w:val="0"/>
                  <w:iCs/>
                </w:rPr>
              </m:ctrlPr>
            </m:e>
          </m:func>
          <m:r>
            <m:rPr>
              <m:sty m:val="p"/>
            </m:rPr>
            <w:rPr>
              <w:rFonts w:hint="default" w:ascii="Cambria Math" w:hAnsi="Cambria Math"/>
            </w:rPr>
            <m:t>1+</m:t>
          </m:r>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b→a</m:t>
              </m:r>
              <m:ctrlPr>
                <w:rPr>
                  <w:rFonts w:ascii="Cambria Math" w:hAnsi="Cambria Math"/>
                  <w:i w:val="0"/>
                  <w:iCs/>
                </w:rPr>
              </m:ctrlPr>
            </m:sub>
          </m:sSub>
          <m:r>
            <m:rPr>
              <m:sty m:val="p"/>
            </m:rPr>
            <w:rPr>
              <w:rFonts w:hint="default" w:ascii="Cambria Math" w:hAnsi="Cambria Math"/>
            </w:rPr>
            <m:t>)</m:t>
          </m:r>
        </m:oMath>
      </m:oMathPara>
    </w:p>
    <w:p w14:paraId="3ABDC8C0">
      <w:pPr>
        <w:rPr>
          <w:rFonts w:hint="eastAsia" w:hAnsi="Cambria Math"/>
          <w:i w:val="0"/>
          <w:iCs/>
          <w:lang w:val="en-US" w:eastAsia="zh-CN"/>
        </w:rPr>
      </w:pPr>
      <w:r>
        <w:rPr>
          <w:rFonts w:hint="eastAsia" w:hAnsi="Cambria Math"/>
          <w:i w:val="0"/>
          <w:iCs/>
          <w:lang w:val="en-US" w:eastAsia="zh-CN"/>
        </w:rPr>
        <w:t>其中</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co</m:t>
            </m:r>
            <m:ctrlPr>
              <w:rPr>
                <w:rFonts w:ascii="Cambria Math" w:hAnsi="Cambria Math"/>
                <w:i w:val="0"/>
                <w:iCs/>
              </w:rPr>
            </m:ctrlPr>
          </m:sub>
        </m:sSub>
      </m:oMath>
      <w:r>
        <w:rPr>
          <w:rFonts w:hint="eastAsia" w:hAnsi="Cambria Math"/>
          <w:i w:val="0"/>
          <w:iCs/>
          <w:lang w:val="en-US" w:eastAsia="zh-CN"/>
        </w:rPr>
        <w:t>为A和B共同报名的活动数，</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a→b</m:t>
            </m:r>
            <m:ctrlPr>
              <w:rPr>
                <w:rFonts w:ascii="Cambria Math" w:hAnsi="Cambria Math"/>
                <w:i w:val="0"/>
                <w:iCs/>
              </w:rPr>
            </m:ctrlPr>
          </m:sub>
        </m:sSub>
      </m:oMath>
      <w:r>
        <w:rPr>
          <w:rFonts w:hint="eastAsia" w:hAnsi="Cambria Math"/>
          <w:i w:val="0"/>
          <w:iCs/>
          <w:lang w:val="en-US" w:eastAsia="zh-CN"/>
        </w:rPr>
        <w:t>为A报名的B组织的活动数，</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lang w:val="en-US" w:eastAsia="zh-CN"/>
              </w:rPr>
              <m:t>b</m:t>
            </m:r>
            <m:r>
              <m:rPr>
                <m:sty m:val="p"/>
              </m:rPr>
              <w:rPr>
                <w:rFonts w:hint="default" w:ascii="Cambria Math" w:hAnsi="Cambria Math"/>
              </w:rPr>
              <m:t>→</m:t>
            </m:r>
            <m:r>
              <m:rPr>
                <m:sty m:val="p"/>
              </m:rPr>
              <w:rPr>
                <w:rFonts w:hint="default" w:ascii="Cambria Math" w:hAnsi="Cambria Math"/>
                <w:lang w:val="en-US" w:eastAsia="zh-CN"/>
              </w:rPr>
              <m:t>a</m:t>
            </m:r>
            <m:ctrlPr>
              <w:rPr>
                <w:rFonts w:ascii="Cambria Math" w:hAnsi="Cambria Math"/>
                <w:i w:val="0"/>
                <w:iCs/>
              </w:rPr>
            </m:ctrlPr>
          </m:sub>
        </m:sSub>
      </m:oMath>
      <w:r>
        <w:rPr>
          <w:rFonts w:hint="eastAsia" w:hAnsi="Cambria Math"/>
          <w:i w:val="0"/>
          <w:iCs/>
          <w:lang w:val="en-US" w:eastAsia="zh-CN"/>
        </w:rPr>
        <w:t>为B报名的A组织的活动数。</w:t>
      </w:r>
    </w:p>
    <w:p w14:paraId="0E60D4B8">
      <w:pPr>
        <w:rPr>
          <w:rFonts w:hint="eastAsia" w:hAnsi="Cambria Math" w:eastAsia="宋体"/>
          <w:i w:val="0"/>
          <w:iCs/>
          <w:lang w:val="en-US" w:eastAsia="zh-CN"/>
        </w:rPr>
      </w:pPr>
      <w:r>
        <w:rPr>
          <w:rFonts w:hint="eastAsia" w:hAnsi="Cambria Math"/>
          <w:i w:val="0"/>
          <w:iCs/>
          <w:lang w:val="en-US" w:eastAsia="zh-CN"/>
        </w:rPr>
        <w:t>在该查询场景中，即计算查询用户和活动组织者的社交强度，对其归一化：</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so</m:t>
            </m:r>
            <m:ctrlPr>
              <w:rPr>
                <w:rFonts w:ascii="Cambria Math" w:hAnsi="Cambria Math"/>
                <w:i w:val="0"/>
                <w:iCs/>
              </w:rPr>
            </m:ctrlPr>
          </m:sub>
        </m:sSub>
        <m:r>
          <m:rPr>
            <m:sty m:val="p"/>
          </m:rPr>
          <w:rPr>
            <w:rFonts w:hint="default" w:ascii="Cambria Math" w:hAnsi="Cambria Math"/>
            <w:lang w:val="en-US" w:eastAsia="zh-CN"/>
          </w:rPr>
          <m:t>=min(1,</m:t>
        </m:r>
        <m:f>
          <m:fPr>
            <m:ctrlPr>
              <w:rPr>
                <w:rFonts w:hint="default" w:ascii="Cambria Math" w:hAnsi="Cambria Math"/>
                <w:i w:val="0"/>
                <w:iCs/>
                <w:lang w:val="en-US" w:eastAsia="zh-CN"/>
              </w:rPr>
            </m:ctrlPr>
          </m:fPr>
          <m:num>
            <m:r>
              <m:rPr>
                <m:sty m:val="p"/>
              </m:rPr>
              <w:rPr>
                <w:rFonts w:hint="default" w:ascii="Cambria Math" w:hAnsi="Cambria Math"/>
                <w:lang w:val="en-US" w:eastAsia="zh-CN"/>
              </w:rPr>
              <m:t>Soc(A,B)</m:t>
            </m:r>
            <m:ctrlPr>
              <w:rPr>
                <w:rFonts w:hint="default" w:ascii="Cambria Math" w:hAnsi="Cambria Math"/>
                <w:i w:val="0"/>
                <w:iCs/>
                <w:lang w:val="en-US" w:eastAsia="zh-CN"/>
              </w:rPr>
            </m:ctrlPr>
          </m:num>
          <m:den>
            <m:sSub>
              <m:sSubPr>
                <m:ctrlPr>
                  <w:rPr>
                    <w:rFonts w:hint="default" w:ascii="Cambria Math" w:hAnsi="Cambria Math"/>
                    <w:i w:val="0"/>
                    <w:iCs/>
                    <w:lang w:val="en-US" w:eastAsia="zh-CN"/>
                  </w:rPr>
                </m:ctrlPr>
              </m:sSubPr>
              <m:e>
                <m:r>
                  <m:rPr>
                    <m:sty m:val="p"/>
                  </m:rPr>
                  <w:rPr>
                    <w:rFonts w:hint="default" w:ascii="Cambria Math" w:hAnsi="Cambria Math"/>
                    <w:lang w:val="en-US" w:eastAsia="zh-CN"/>
                  </w:rPr>
                  <m:t>S</m:t>
                </m:r>
                <m:ctrlPr>
                  <w:rPr>
                    <w:rFonts w:hint="default" w:ascii="Cambria Math" w:hAnsi="Cambria Math"/>
                    <w:i w:val="0"/>
                    <w:iCs/>
                    <w:lang w:val="en-US" w:eastAsia="zh-CN"/>
                  </w:rPr>
                </m:ctrlPr>
              </m:e>
              <m:sub>
                <m:r>
                  <m:rPr>
                    <m:sty m:val="p"/>
                  </m:rPr>
                  <w:rPr>
                    <w:rFonts w:hint="default" w:ascii="Cambria Math" w:hAnsi="Cambria Math"/>
                    <w:lang w:val="en-US" w:eastAsia="zh-CN"/>
                  </w:rPr>
                  <m:t>R</m:t>
                </m:r>
                <m:ctrlPr>
                  <w:rPr>
                    <w:rFonts w:hint="default" w:ascii="Cambria Math" w:hAnsi="Cambria Math"/>
                    <w:i w:val="0"/>
                    <w:iCs/>
                    <w:lang w:val="en-US" w:eastAsia="zh-CN"/>
                  </w:rPr>
                </m:ctrlPr>
              </m:sub>
            </m:sSub>
            <m:ctrlPr>
              <w:rPr>
                <w:rFonts w:hint="default" w:ascii="Cambria Math" w:hAnsi="Cambria Math"/>
                <w:i w:val="0"/>
                <w:iCs/>
                <w:lang w:val="en-US" w:eastAsia="zh-CN"/>
              </w:rPr>
            </m:ctrlPr>
          </m:den>
        </m:f>
        <m:r>
          <m:rPr>
            <m:sty m:val="p"/>
          </m:rPr>
          <w:rPr>
            <w:rFonts w:hint="default" w:ascii="Cambria Math" w:hAnsi="Cambria Math"/>
            <w:lang w:val="en-US" w:eastAsia="zh-CN"/>
          </w:rPr>
          <m:t xml:space="preserve">), </m:t>
        </m:r>
        <m:sSub>
          <m:sSubPr>
            <m:ctrlPr>
              <w:rPr>
                <w:rFonts w:hint="default" w:ascii="Cambria Math" w:hAnsi="Cambria Math"/>
                <w:i w:val="0"/>
                <w:iCs/>
                <w:lang w:val="en-US" w:eastAsia="zh-CN"/>
              </w:rPr>
            </m:ctrlPr>
          </m:sSubPr>
          <m:e>
            <m:r>
              <m:rPr>
                <m:sty m:val="p"/>
              </m:rPr>
              <w:rPr>
                <w:rFonts w:hint="default" w:ascii="Cambria Math" w:hAnsi="Cambria Math"/>
                <w:lang w:val="en-US" w:eastAsia="zh-CN"/>
              </w:rPr>
              <m:t>S</m:t>
            </m:r>
            <m:ctrlPr>
              <w:rPr>
                <w:rFonts w:hint="default" w:ascii="Cambria Math" w:hAnsi="Cambria Math"/>
                <w:i w:val="0"/>
                <w:iCs/>
                <w:lang w:val="en-US" w:eastAsia="zh-CN"/>
              </w:rPr>
            </m:ctrlPr>
          </m:e>
          <m:sub>
            <m:r>
              <m:rPr>
                <m:sty m:val="p"/>
              </m:rPr>
              <w:rPr>
                <w:rFonts w:hint="default" w:ascii="Cambria Math" w:hAnsi="Cambria Math"/>
                <w:lang w:val="en-US" w:eastAsia="zh-CN"/>
              </w:rPr>
              <m:t>R</m:t>
            </m:r>
            <m:ctrlPr>
              <w:rPr>
                <w:rFonts w:hint="default" w:ascii="Cambria Math" w:hAnsi="Cambria Math"/>
                <w:i w:val="0"/>
                <w:iCs/>
                <w:lang w:val="en-US" w:eastAsia="zh-CN"/>
              </w:rPr>
            </m:ctrlPr>
          </m:sub>
        </m:sSub>
        <m:r>
          <m:rPr>
            <m:sty m:val="p"/>
          </m:rPr>
          <w:rPr>
            <w:rFonts w:hint="default" w:ascii="Cambria Math" w:hAnsi="Cambria Math"/>
            <w:lang w:val="en-US" w:eastAsia="zh-CN"/>
          </w:rPr>
          <m:t>=3.5</m:t>
        </m:r>
      </m:oMath>
      <w:r>
        <w:rPr>
          <w:rFonts w:hint="eastAsia" w:hAnsi="Cambria Math"/>
          <w:i w:val="0"/>
          <w:iCs/>
          <w:lang w:eastAsia="zh-CN"/>
        </w:rPr>
        <w:t>。</w:t>
      </w:r>
    </w:p>
    <w:p w14:paraId="717217FE">
      <w:pPr>
        <w:pStyle w:val="4"/>
        <w:bidi w:val="0"/>
        <w:ind w:left="0" w:leftChars="0" w:firstLine="0" w:firstLineChars="0"/>
        <w:rPr>
          <w:rFonts w:hint="default"/>
          <w:i w:val="0"/>
          <w:iCs/>
          <w:lang w:val="en-US" w:eastAsia="zh-CN"/>
        </w:rPr>
      </w:pPr>
      <w:r>
        <w:rPr>
          <w:rFonts w:hint="eastAsia"/>
          <w:i w:val="0"/>
          <w:iCs/>
          <w:lang w:val="en-US" w:eastAsia="zh-CN"/>
        </w:rPr>
        <w:t>推荐分计算</w:t>
      </w:r>
    </w:p>
    <w:p w14:paraId="16DFFF37">
      <w:pPr>
        <w:ind w:firstLine="400" w:firstLineChars="200"/>
        <w:rPr>
          <w:rFonts w:hint="default" w:eastAsia="宋体"/>
          <w:i w:val="0"/>
          <w:iCs/>
          <w:vertAlign w:val="subscript"/>
          <w:lang w:val="en-US" w:eastAsia="zh-CN"/>
        </w:rPr>
      </w:pPr>
      <w:r>
        <w:rPr>
          <w:rFonts w:hint="eastAsia"/>
          <w:i w:val="0"/>
          <w:iCs/>
          <w:lang w:val="en-US" w:eastAsia="zh-CN"/>
        </w:rPr>
        <w:t>若</w:t>
      </w:r>
      <m:oMath>
        <m:r>
          <m:rPr>
            <m:sty m:val="p"/>
          </m:rPr>
          <w:rPr>
            <w:rFonts w:hint="default" w:ascii="Cambria Math" w:hAnsi="Cambria Math"/>
          </w:rPr>
          <m:t>max</m:t>
        </m:r>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s</m:t>
            </m:r>
            <m:ctrlPr>
              <w:rPr>
                <w:rFonts w:ascii="Cambria Math" w:hAnsi="Cambria Math"/>
                <w:i w:val="0"/>
                <w:iCs/>
              </w:rPr>
            </m:ctrlPr>
          </m:sub>
        </m:sSub>
        <m:r>
          <m:rPr>
            <m:sty m:val="p"/>
          </m:rPr>
          <w:rPr>
            <w:rFonts w:hint="default" w:ascii="Cambria Math" w:hAnsi="Cambria Math"/>
          </w:rPr>
          <m:t>−min</m:t>
        </m:r>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s</m:t>
            </m:r>
            <m:ctrlPr>
              <w:rPr>
                <w:rFonts w:ascii="Cambria Math" w:hAnsi="Cambria Math"/>
                <w:i w:val="0"/>
                <w:iCs/>
              </w:rPr>
            </m:ctrlPr>
          </m:sub>
        </m:sSub>
        <m:r>
          <m:rPr>
            <m:sty m:val="p"/>
          </m:rPr>
          <w:rPr>
            <w:rFonts w:hint="default" w:ascii="Cambria Math" w:hAnsi="Cambria Math"/>
          </w:rPr>
          <m:t>&gt;0.03</m:t>
        </m:r>
      </m:oMath>
      <w:r>
        <w:rPr>
          <w:rFonts w:hint="eastAsia" w:hAnsi="Cambria Math"/>
          <w:i w:val="0"/>
          <w:iCs/>
          <w:lang w:eastAsia="zh-CN"/>
        </w:rPr>
        <w:t>，</w:t>
      </w:r>
      <w:r>
        <w:rPr>
          <w:rFonts w:hint="eastAsia" w:hAnsi="Cambria Math"/>
          <w:i w:val="0"/>
          <w:iCs/>
          <w:lang w:val="en-US" w:eastAsia="zh-CN"/>
        </w:rPr>
        <w:t>则对</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s</m:t>
            </m:r>
            <m:ctrlPr>
              <w:rPr>
                <w:rFonts w:ascii="Cambria Math" w:hAnsi="Cambria Math"/>
                <w:i w:val="0"/>
                <w:iCs/>
              </w:rPr>
            </m:ctrlPr>
          </m:sub>
        </m:sSub>
      </m:oMath>
      <w:r>
        <w:rPr>
          <w:rFonts w:hint="eastAsia" w:hAnsi="Cambria Math"/>
          <w:i w:val="0"/>
          <w:iCs/>
          <w:lang w:val="en-US" w:eastAsia="zh-CN"/>
        </w:rPr>
        <w:t>进行归一化。</w:t>
      </w:r>
    </w:p>
    <w:p w14:paraId="15B92DB5">
      <w:pPr>
        <w:ind w:firstLine="400" w:firstLineChars="200"/>
        <w:rPr>
          <w:rFonts w:hint="eastAsia" w:hAnsi="Cambria Math"/>
          <w:i w:val="0"/>
          <w:iCs/>
          <w:lang w:val="en-US" w:eastAsia="zh-CN"/>
        </w:rPr>
      </w:pPr>
      <w:r>
        <w:rPr>
          <w:rFonts w:hint="eastAsia"/>
          <w:i w:val="0"/>
          <w:iCs/>
          <w:lang w:val="en-US" w:eastAsia="zh-CN"/>
        </w:rPr>
        <w:t>计算标签分</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t</m:t>
            </m:r>
            <m:r>
              <m:rPr>
                <m:sty m:val="p"/>
              </m:rPr>
              <w:rPr>
                <w:rFonts w:hint="default" w:ascii="Cambria Math" w:hAnsi="Cambria Math"/>
                <w:lang w:val="en-US" w:eastAsia="zh-CN"/>
              </w:rPr>
              <m:t>g</m:t>
            </m:r>
            <m:ctrlPr>
              <w:rPr>
                <w:rFonts w:ascii="Cambria Math" w:hAnsi="Cambria Math"/>
                <w:i w:val="0"/>
                <w:iCs/>
              </w:rPr>
            </m:ctrlPr>
          </m:sub>
        </m:sSub>
        <m:r>
          <m:rPr>
            <m:sty m:val="p"/>
          </m:rPr>
          <w:rPr>
            <w:rFonts w:hint="default" w:ascii="Cambria Math" w:hAnsi="Cambria Math"/>
          </w:rPr>
          <m:t>=min(1,</m:t>
        </m:r>
        <m:f>
          <m:fPr>
            <m:ctrlPr>
              <w:rPr>
                <w:rFonts w:hint="default" w:ascii="Cambria Math" w:hAnsi="Cambria Math"/>
                <w:i w:val="0"/>
                <w:iCs/>
              </w:rPr>
            </m:ctrlPr>
          </m:fPr>
          <m:num>
            <m:sSub>
              <m:sSubPr>
                <m:ctrlPr>
                  <w:rPr>
                    <w:rFonts w:hint="default" w:ascii="Cambria Math" w:hAnsi="Cambria Math"/>
                    <w:i w:val="0"/>
                    <w:iCs/>
                  </w:rPr>
                </m:ctrlPr>
              </m:sSubPr>
              <m:e>
                <m:r>
                  <m:rPr>
                    <m:sty m:val="p"/>
                  </m:rPr>
                  <w:rPr>
                    <w:rFonts w:hint="default" w:ascii="Cambria Math" w:hAnsi="Cambria Math"/>
                  </w:rPr>
                  <m:t>t</m:t>
                </m:r>
                <m:ctrlPr>
                  <w:rPr>
                    <w:rFonts w:ascii="Cambria Math" w:hAnsi="Cambria Math"/>
                    <w:i w:val="0"/>
                    <w:iCs/>
                  </w:rPr>
                </m:ctrlPr>
              </m:e>
              <m:sub>
                <m:r>
                  <m:rPr>
                    <m:sty m:val="p"/>
                  </m:rPr>
                  <w:rPr>
                    <w:rFonts w:hint="default" w:ascii="Cambria Math" w:hAnsi="Cambria Math"/>
                  </w:rPr>
                  <m:t>h</m:t>
                </m:r>
                <m:ctrlPr>
                  <w:rPr>
                    <w:rFonts w:ascii="Cambria Math" w:hAnsi="Cambria Math"/>
                    <w:i w:val="0"/>
                    <w:iCs/>
                  </w:rPr>
                </m:ctrlPr>
              </m:sub>
            </m:sSub>
            <m:ctrlPr>
              <w:rPr>
                <w:rFonts w:hint="default" w:ascii="Cambria Math" w:hAnsi="Cambria Math"/>
                <w:i w:val="0"/>
                <w:iCs/>
              </w:rPr>
            </m:ctrlPr>
          </m:num>
          <m:den>
            <m:sSub>
              <m:sSubPr>
                <m:ctrlPr>
                  <w:rPr>
                    <w:rFonts w:hint="default" w:ascii="Cambria Math" w:hAnsi="Cambria Math"/>
                    <w:i w:val="0"/>
                    <w:iCs/>
                  </w:rPr>
                </m:ctrlPr>
              </m:sSubPr>
              <m:e>
                <m:r>
                  <m:rPr>
                    <m:sty m:val="p"/>
                  </m:rPr>
                  <w:rPr>
                    <w:rFonts w:hint="default" w:ascii="Cambria Math" w:hAnsi="Cambria Math"/>
                  </w:rPr>
                  <m:t>t</m:t>
                </m:r>
                <m:ctrlPr>
                  <w:rPr>
                    <w:rFonts w:ascii="Cambria Math" w:hAnsi="Cambria Math"/>
                    <w:i w:val="0"/>
                    <w:iCs/>
                  </w:rPr>
                </m:ctrlPr>
              </m:e>
              <m:sub>
                <m:r>
                  <m:rPr>
                    <m:sty m:val="p"/>
                  </m:rPr>
                  <w:rPr>
                    <w:rFonts w:hint="default" w:ascii="Cambria Math" w:hAnsi="Cambria Math"/>
                    <w:lang w:val="en-US" w:eastAsia="zh-CN"/>
                  </w:rPr>
                  <m:t>cap</m:t>
                </m:r>
                <m:ctrlPr>
                  <w:rPr>
                    <w:rFonts w:ascii="Cambria Math" w:hAnsi="Cambria Math"/>
                    <w:i w:val="0"/>
                    <w:iCs/>
                  </w:rPr>
                </m:ctrlPr>
              </m:sub>
            </m:sSub>
            <m:ctrlPr>
              <w:rPr>
                <w:rFonts w:hint="default" w:ascii="Cambria Math" w:hAnsi="Cambria Math"/>
                <w:i w:val="0"/>
                <w:iCs/>
              </w:rPr>
            </m:ctrlPr>
          </m:den>
        </m:f>
        <m:r>
          <m:rPr>
            <m:sty m:val="p"/>
          </m:rPr>
          <w:rPr>
            <w:rFonts w:hint="default" w:ascii="Cambria Math" w:hAnsi="Cambria Math"/>
            <w:lang w:val="en-US" w:eastAsia="zh-CN"/>
          </w:rPr>
          <m:t>)</m:t>
        </m:r>
      </m:oMath>
      <w:r>
        <w:rPr>
          <w:rFonts w:hint="eastAsia" w:hAnsi="Cambria Math"/>
          <w:i w:val="0"/>
          <w:iCs/>
          <w:lang w:val="en-US" w:eastAsia="zh-CN"/>
        </w:rPr>
        <w:t>，</w:t>
      </w:r>
      <m:oMath>
        <m:sSub>
          <m:sSubPr>
            <m:ctrlPr>
              <w:rPr>
                <w:rFonts w:hint="default" w:ascii="Cambria Math" w:hAnsi="Cambria Math"/>
                <w:i w:val="0"/>
                <w:iCs/>
              </w:rPr>
            </m:ctrlPr>
          </m:sSubPr>
          <m:e>
            <m:r>
              <m:rPr>
                <m:sty m:val="p"/>
              </m:rPr>
              <w:rPr>
                <w:rFonts w:hint="default" w:ascii="Cambria Math" w:hAnsi="Cambria Math"/>
              </w:rPr>
              <m:t>t</m:t>
            </m:r>
            <m:ctrlPr>
              <w:rPr>
                <w:rFonts w:ascii="Cambria Math" w:hAnsi="Cambria Math"/>
                <w:i w:val="0"/>
                <w:iCs/>
              </w:rPr>
            </m:ctrlPr>
          </m:e>
          <m:sub>
            <m:r>
              <m:rPr>
                <m:sty m:val="p"/>
              </m:rPr>
              <w:rPr>
                <w:rFonts w:hint="default" w:ascii="Cambria Math" w:hAnsi="Cambria Math"/>
              </w:rPr>
              <m:t>h</m:t>
            </m:r>
            <m:ctrlPr>
              <w:rPr>
                <w:rFonts w:ascii="Cambria Math" w:hAnsi="Cambria Math"/>
                <w:i w:val="0"/>
                <w:iCs/>
              </w:rPr>
            </m:ctrlPr>
          </m:sub>
        </m:sSub>
      </m:oMath>
      <w:r>
        <w:rPr>
          <w:rFonts w:hint="eastAsia" w:hAnsi="Cambria Math"/>
          <w:i w:val="0"/>
          <w:iCs/>
          <w:lang w:val="en-US" w:eastAsia="zh-CN"/>
        </w:rPr>
        <w:t>为标签命中数，</w:t>
      </w:r>
      <m:oMath>
        <m:sSub>
          <m:sSubPr>
            <m:ctrlPr>
              <w:rPr>
                <w:rFonts w:hint="default" w:ascii="Cambria Math" w:hAnsi="Cambria Math"/>
                <w:i w:val="0"/>
                <w:iCs/>
              </w:rPr>
            </m:ctrlPr>
          </m:sSubPr>
          <m:e>
            <m:r>
              <m:rPr>
                <m:sty m:val="p"/>
              </m:rPr>
              <w:rPr>
                <w:rFonts w:hint="default" w:ascii="Cambria Math" w:hAnsi="Cambria Math"/>
              </w:rPr>
              <m:t>t</m:t>
            </m:r>
            <m:ctrlPr>
              <w:rPr>
                <w:rFonts w:ascii="Cambria Math" w:hAnsi="Cambria Math"/>
                <w:i w:val="0"/>
                <w:iCs/>
              </w:rPr>
            </m:ctrlPr>
          </m:e>
          <m:sub>
            <m:r>
              <m:rPr>
                <m:sty m:val="p"/>
              </m:rPr>
              <w:rPr>
                <w:rFonts w:hint="default" w:ascii="Cambria Math" w:hAnsi="Cambria Math"/>
              </w:rPr>
              <m:t>cap</m:t>
            </m:r>
            <m:ctrlPr>
              <w:rPr>
                <w:rFonts w:ascii="Cambria Math" w:hAnsi="Cambria Math"/>
                <w:i w:val="0"/>
                <w:iCs/>
              </w:rPr>
            </m:ctrlPr>
          </m:sub>
        </m:sSub>
        <m:r>
          <m:rPr>
            <m:sty m:val="p"/>
          </m:rPr>
          <w:rPr>
            <w:rFonts w:hint="default" w:ascii="Cambria Math" w:hAnsi="Cambria Math"/>
            <w:lang w:val="en-US" w:eastAsia="zh-CN"/>
          </w:rPr>
          <m:t>=2</m:t>
        </m:r>
      </m:oMath>
      <w:r>
        <w:rPr>
          <w:rFonts w:hint="eastAsia" w:hAnsi="Cambria Math"/>
          <w:i w:val="0"/>
          <w:iCs/>
          <w:lang w:val="en-US" w:eastAsia="zh-CN"/>
        </w:rPr>
        <w:t>；热度分</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h</m:t>
            </m:r>
            <m:ctrlPr>
              <w:rPr>
                <w:rFonts w:ascii="Cambria Math" w:hAnsi="Cambria Math"/>
                <w:i w:val="0"/>
                <w:iCs/>
              </w:rPr>
            </m:ctrlPr>
          </m:sub>
        </m:sSub>
      </m:oMath>
      <w:r>
        <w:rPr>
          <w:rFonts w:hint="eastAsia" w:hAnsi="Cambria Math"/>
          <w:i w:val="0"/>
          <w:iCs/>
          <w:lang w:val="en-US" w:eastAsia="zh-CN"/>
        </w:rPr>
        <w:t>为活动的热度值（归一化）；时间分</w:t>
      </w:r>
    </w:p>
    <w:p w14:paraId="4D52095F">
      <w:pPr>
        <w:rPr>
          <w:rFonts w:hint="eastAsia" w:hAnsi="Cambria Math"/>
          <w:i w:val="0"/>
          <w:iCs/>
          <w:lang w:val="en-US" w:eastAsia="zh-CN"/>
        </w:rPr>
      </w:pP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tm</m:t>
            </m:r>
            <m:ctrlPr>
              <w:rPr>
                <w:rFonts w:ascii="Cambria Math" w:hAnsi="Cambria Math"/>
                <w:i w:val="0"/>
                <w:iCs/>
              </w:rPr>
            </m:ctrlPr>
          </m:sub>
        </m:sSub>
        <m:r>
          <m:rPr>
            <m:sty m:val="p"/>
          </m:rPr>
          <w:rPr>
            <w:rFonts w:hint="default" w:ascii="Cambria Math" w:hAnsi="Cambria Math"/>
            <w:lang w:val="en-US" w:eastAsia="zh-CN"/>
          </w:rPr>
          <m:t>=</m:t>
        </m:r>
        <m:d>
          <m:dPr>
            <m:begChr m:val="{"/>
            <m:endChr m:val=""/>
            <m:ctrlPr>
              <w:rPr>
                <w:rFonts w:hint="default" w:ascii="Cambria Math" w:hAnsi="Cambria Math"/>
                <w:i w:val="0"/>
                <w:iCs/>
                <w:lang w:val="en-US" w:eastAsia="zh-CN"/>
              </w:rPr>
            </m:ctrlPr>
          </m:dPr>
          <m:e>
            <m:eqArr>
              <m:eqArrPr>
                <m:ctrlPr>
                  <w:rPr>
                    <w:rFonts w:hint="default" w:ascii="Cambria Math" w:hAnsi="Cambria Math"/>
                    <w:i w:val="0"/>
                    <w:iCs/>
                    <w:lang w:val="en-US" w:eastAsia="zh-CN"/>
                  </w:rPr>
                </m:ctrlPr>
              </m:eqArrPr>
              <m:e>
                <m:r>
                  <m:rPr>
                    <m:sty m:val="p"/>
                  </m:rPr>
                  <w:rPr>
                    <w:rFonts w:hint="default" w:ascii="Cambria Math" w:hAnsi="Cambria Math"/>
                    <w:lang w:val="en-US" w:eastAsia="zh-CN"/>
                  </w:rPr>
                  <m:t xml:space="preserve">1, </m:t>
                </m:r>
                <m:r>
                  <m:rPr>
                    <m:sty m:val="p"/>
                  </m:rPr>
                  <w:rPr>
                    <w:rFonts w:hint="eastAsia" w:ascii="Cambria Math" w:hAnsi="Cambria Math"/>
                    <w:lang w:val="en-US" w:eastAsia="zh-CN"/>
                  </w:rPr>
                  <m:t>活动在偏好时段</m:t>
                </m:r>
                <m:ctrlPr>
                  <w:rPr>
                    <w:rFonts w:hint="default" w:ascii="Cambria Math" w:hAnsi="Cambria Math"/>
                    <w:i w:val="0"/>
                    <w:iCs/>
                    <w:lang w:val="en-US" w:eastAsia="zh-CN"/>
                  </w:rPr>
                </m:ctrlPr>
              </m:e>
              <m:e>
                <m:r>
                  <m:rPr>
                    <m:sty m:val="p"/>
                  </m:rPr>
                  <w:rPr>
                    <w:rFonts w:hint="default" w:ascii="Cambria Math" w:hAnsi="Cambria Math"/>
                    <w:lang w:val="en-US" w:eastAsia="zh-CN"/>
                  </w:rPr>
                  <m:t>0, otherwise</m:t>
                </m:r>
                <m:ctrlPr>
                  <w:rPr>
                    <w:rFonts w:hint="default" w:ascii="Cambria Math" w:hAnsi="Cambria Math"/>
                    <w:i w:val="0"/>
                    <w:iCs/>
                    <w:lang w:val="en-US" w:eastAsia="zh-CN"/>
                  </w:rPr>
                </m:ctrlPr>
              </m:e>
            </m:eqArr>
            <m:ctrlPr>
              <w:rPr>
                <w:rFonts w:hint="default" w:ascii="Cambria Math" w:hAnsi="Cambria Math"/>
                <w:i w:val="0"/>
                <w:iCs/>
                <w:lang w:val="en-US" w:eastAsia="zh-CN"/>
              </w:rPr>
            </m:ctrlPr>
          </m:e>
        </m:d>
      </m:oMath>
      <w:r>
        <w:rPr>
          <w:rFonts w:hint="eastAsia" w:hAnsi="Cambria Math"/>
          <w:i w:val="0"/>
          <w:iCs/>
          <w:lang w:val="en-US" w:eastAsia="zh-CN"/>
        </w:rPr>
        <w:t>，最后得到最终分数</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fn</m:t>
            </m:r>
            <m:ctrlPr>
              <w:rPr>
                <w:rFonts w:ascii="Cambria Math" w:hAnsi="Cambria Math"/>
                <w:i w:val="0"/>
                <w:iCs/>
              </w:rPr>
            </m:ctrlPr>
          </m:sub>
        </m:sSub>
        <m:r>
          <m:rPr>
            <m:sty m:val="p"/>
          </m:rPr>
          <w:rPr>
            <w:rFonts w:hint="default" w:ascii="Cambria Math" w:hAnsi="Cambria Math"/>
          </w:rPr>
          <m:t>=</m:t>
        </m:r>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s</m:t>
            </m:r>
            <m:ctrlPr>
              <w:rPr>
                <w:rFonts w:ascii="Cambria Math" w:hAnsi="Cambria Math"/>
                <w:i w:val="0"/>
                <w:iCs/>
              </w:rPr>
            </m:ctrlPr>
          </m:sub>
        </m:sSub>
        <m:r>
          <m:rPr>
            <m:sty m:val="p"/>
          </m:rPr>
          <w:rPr>
            <w:rFonts w:hint="default" w:ascii="Cambria Math" w:hAnsi="Cambria Math"/>
          </w:rPr>
          <m:t>+ε</m:t>
        </m:r>
        <m:nary>
          <m:naryPr>
            <m:chr m:val="∑"/>
            <m:limLoc m:val="undOvr"/>
            <m:supHide m:val="1"/>
            <m:ctrlPr>
              <w:rPr>
                <w:rFonts w:ascii="Cambria Math" w:hAnsi="Cambria Math"/>
                <w:i w:val="0"/>
                <w:iCs/>
              </w:rPr>
            </m:ctrlPr>
          </m:naryPr>
          <m:sub>
            <m:r>
              <m:rPr>
                <m:sty m:val="p"/>
              </m:rPr>
              <w:rPr>
                <w:rFonts w:hint="default" w:ascii="Cambria Math" w:hAnsi="Cambria Math"/>
                <w:lang w:val="en-US" w:eastAsia="zh-CN"/>
              </w:rPr>
              <m:t>i</m:t>
            </m:r>
            <m:ctrlPr>
              <w:rPr>
                <w:rFonts w:ascii="Cambria Math" w:hAnsi="Cambria Math"/>
                <w:i w:val="0"/>
                <w:iCs/>
              </w:rPr>
            </m:ctrlPr>
          </m:sub>
          <m:sup>
            <m:ctrlPr>
              <w:rPr>
                <w:rFonts w:ascii="Cambria Math" w:hAnsi="Cambria Math"/>
                <w:i w:val="0"/>
                <w:iCs/>
              </w:rPr>
            </m:ctrlPr>
          </m:sup>
          <m:e>
            <m:sSub>
              <m:sSubPr>
                <m:ctrlPr>
                  <w:rPr>
                    <w:rFonts w:ascii="Cambria Math" w:hAnsi="Cambria Math"/>
                    <w:i w:val="0"/>
                    <w:iCs/>
                  </w:rPr>
                </m:ctrlPr>
              </m:sSubPr>
              <m:e>
                <m:r>
                  <m:rPr>
                    <m:sty m:val="p"/>
                  </m:rPr>
                  <w:rPr>
                    <w:rFonts w:hint="default" w:ascii="Cambria Math" w:hAnsi="Cambria Math"/>
                    <w:lang w:val="en-US" w:eastAsia="zh-CN"/>
                  </w:rPr>
                  <m:t>w</m:t>
                </m:r>
                <m:ctrlPr>
                  <w:rPr>
                    <w:rFonts w:ascii="Cambria Math" w:hAnsi="Cambria Math"/>
                    <w:i w:val="0"/>
                    <w:iCs/>
                  </w:rPr>
                </m:ctrlPr>
              </m:e>
              <m:sub>
                <m:r>
                  <m:rPr>
                    <m:sty m:val="p"/>
                  </m:rPr>
                  <w:rPr>
                    <w:rFonts w:hint="default" w:ascii="Cambria Math" w:hAnsi="Cambria Math"/>
                    <w:lang w:val="en-US" w:eastAsia="zh-CN"/>
                  </w:rPr>
                  <m:t>i</m:t>
                </m:r>
                <m:ctrlPr>
                  <w:rPr>
                    <w:rFonts w:ascii="Cambria Math" w:hAnsi="Cambria Math"/>
                    <w:i w:val="0"/>
                    <w:iCs/>
                  </w:rPr>
                </m:ctrlPr>
              </m:sub>
            </m:sSub>
            <m:sSub>
              <m:sSubPr>
                <m:ctrlPr>
                  <w:rPr>
                    <w:rFonts w:ascii="Cambria Math" w:hAnsi="Cambria Math"/>
                    <w:i w:val="0"/>
                    <w:iCs/>
                  </w:rPr>
                </m:ctrlPr>
              </m:sSubPr>
              <m:e>
                <m:r>
                  <m:rPr>
                    <m:sty m:val="p"/>
                  </m:rPr>
                  <w:rPr>
                    <w:rFonts w:hint="default" w:ascii="Cambria Math" w:hAnsi="Cambria Math"/>
                    <w:lang w:val="en-US" w:eastAsia="zh-CN"/>
                  </w:rPr>
                  <m:t>c</m:t>
                </m:r>
                <m:ctrlPr>
                  <w:rPr>
                    <w:rFonts w:ascii="Cambria Math" w:hAnsi="Cambria Math"/>
                    <w:i w:val="0"/>
                    <w:iCs/>
                  </w:rPr>
                </m:ctrlPr>
              </m:e>
              <m:sub>
                <m:r>
                  <m:rPr>
                    <m:sty m:val="p"/>
                  </m:rPr>
                  <w:rPr>
                    <w:rFonts w:hint="default" w:ascii="Cambria Math" w:hAnsi="Cambria Math"/>
                    <w:lang w:val="en-US" w:eastAsia="zh-CN"/>
                  </w:rPr>
                  <m:t>i</m:t>
                </m:r>
                <m:ctrlPr>
                  <w:rPr>
                    <w:rFonts w:ascii="Cambria Math" w:hAnsi="Cambria Math"/>
                    <w:i w:val="0"/>
                    <w:iCs/>
                  </w:rPr>
                </m:ctrlPr>
              </m:sub>
            </m:sSub>
            <m:ctrlPr>
              <w:rPr>
                <w:rFonts w:ascii="Cambria Math" w:hAnsi="Cambria Math"/>
                <w:i w:val="0"/>
                <w:iCs/>
              </w:rPr>
            </m:ctrlPr>
          </m:e>
        </m:nary>
        <m:r>
          <m:rPr>
            <m:sty m:val="p"/>
          </m:rPr>
          <w:rPr>
            <w:rFonts w:hint="default" w:ascii="Cambria Math" w:hAnsi="Cambria Math"/>
            <w:lang w:val="en-US" w:eastAsia="zh-CN"/>
          </w:rPr>
          <m:t xml:space="preserve">, </m:t>
        </m:r>
        <m:sSub>
          <m:sSubPr>
            <m:ctrlPr>
              <w:rPr>
                <w:rFonts w:hint="default" w:ascii="Cambria Math" w:hAnsi="Cambria Math"/>
                <w:i w:val="0"/>
                <w:iCs/>
                <w:lang w:val="en-US" w:eastAsia="zh-CN"/>
              </w:rPr>
            </m:ctrlPr>
          </m:sSubPr>
          <m:e>
            <m:r>
              <m:rPr>
                <m:sty m:val="p"/>
              </m:rPr>
              <w:rPr>
                <w:rFonts w:hint="default" w:ascii="Cambria Math" w:hAnsi="Cambria Math"/>
                <w:lang w:val="en-US" w:eastAsia="zh-CN"/>
              </w:rPr>
              <m:t>c</m:t>
            </m:r>
            <m:ctrlPr>
              <w:rPr>
                <w:rFonts w:hint="default" w:ascii="Cambria Math" w:hAnsi="Cambria Math"/>
                <w:i w:val="0"/>
                <w:iCs/>
                <w:lang w:val="en-US" w:eastAsia="zh-CN"/>
              </w:rPr>
            </m:ctrlPr>
          </m:e>
          <m:sub>
            <m:r>
              <m:rPr>
                <m:sty m:val="p"/>
              </m:rPr>
              <w:rPr>
                <w:rFonts w:hint="default" w:ascii="Cambria Math" w:hAnsi="Cambria Math"/>
                <w:lang w:val="en-US" w:eastAsia="zh-CN"/>
              </w:rPr>
              <m:t>i</m:t>
            </m:r>
            <m:ctrlPr>
              <w:rPr>
                <w:rFonts w:hint="default" w:ascii="Cambria Math" w:hAnsi="Cambria Math"/>
                <w:i w:val="0"/>
                <w:iCs/>
                <w:lang w:val="en-US" w:eastAsia="zh-CN"/>
              </w:rPr>
            </m:ctrlPr>
          </m:sub>
        </m:sSub>
        <m:r>
          <m:rPr>
            <m:sty m:val="p"/>
          </m:rPr>
          <w:rPr>
            <w:rFonts w:hint="eastAsia" w:ascii="Cambria Math" w:hAnsi="Cambria Math"/>
            <w:lang w:val="en-US" w:eastAsia="zh-CN"/>
          </w:rPr>
          <m:t>→</m:t>
        </m:r>
        <m:sSub>
          <m:sSubPr>
            <m:ctrlPr>
              <w:rPr>
                <w:rFonts w:hint="eastAsia" w:ascii="Cambria Math" w:hAnsi="Cambria Math"/>
                <w:i w:val="0"/>
                <w:iCs/>
                <w:lang w:val="en-US" w:eastAsia="zh-CN"/>
              </w:rPr>
            </m:ctrlPr>
          </m:sSubPr>
          <m:e>
            <m:r>
              <m:rPr>
                <m:sty m:val="p"/>
              </m:rPr>
              <w:rPr>
                <w:rFonts w:hint="default" w:ascii="Cambria Math" w:hAnsi="Cambria Math"/>
                <w:lang w:val="en-US" w:eastAsia="zh-CN"/>
              </w:rPr>
              <m:t>c</m:t>
            </m:r>
            <m:ctrlPr>
              <w:rPr>
                <w:rFonts w:hint="eastAsia" w:ascii="Cambria Math" w:hAnsi="Cambria Math"/>
                <w:i w:val="0"/>
                <w:iCs/>
                <w:lang w:val="en-US" w:eastAsia="zh-CN"/>
              </w:rPr>
            </m:ctrlPr>
          </m:e>
          <m:sub>
            <m:r>
              <m:rPr>
                <m:sty m:val="p"/>
              </m:rPr>
              <w:rPr>
                <w:rFonts w:hint="default" w:ascii="Cambria Math" w:hAnsi="Cambria Math"/>
                <w:lang w:val="en-US" w:eastAsia="zh-CN"/>
              </w:rPr>
              <m:t>so</m:t>
            </m:r>
            <m:ctrlPr>
              <w:rPr>
                <w:rFonts w:hint="eastAsia" w:ascii="Cambria Math" w:hAnsi="Cambria Math"/>
                <w:i w:val="0"/>
                <w:iCs/>
                <w:lang w:val="en-US" w:eastAsia="zh-CN"/>
              </w:rPr>
            </m:ctrlPr>
          </m:sub>
        </m:sSub>
        <m:r>
          <m:rPr>
            <m:sty m:val="p"/>
          </m:rPr>
          <w:rPr>
            <w:rFonts w:hint="default" w:ascii="Cambria Math" w:hAnsi="Cambria Math"/>
            <w:lang w:val="en-US" w:eastAsia="zh-CN"/>
          </w:rPr>
          <m:t>,</m:t>
        </m:r>
        <m:sSub>
          <m:sSubPr>
            <m:ctrlPr>
              <w:rPr>
                <w:rFonts w:hint="default" w:ascii="Cambria Math" w:hAnsi="Cambria Math"/>
                <w:i w:val="0"/>
                <w:iCs/>
                <w:lang w:val="en-US" w:eastAsia="zh-CN"/>
              </w:rPr>
            </m:ctrlPr>
          </m:sSubPr>
          <m:e>
            <m:r>
              <m:rPr>
                <m:sty m:val="p"/>
              </m:rPr>
              <w:rPr>
                <w:rFonts w:hint="default" w:ascii="Cambria Math" w:hAnsi="Cambria Math"/>
                <w:lang w:val="en-US" w:eastAsia="zh-CN"/>
              </w:rPr>
              <m:t>c</m:t>
            </m:r>
            <m:ctrlPr>
              <w:rPr>
                <w:rFonts w:hint="default" w:ascii="Cambria Math" w:hAnsi="Cambria Math"/>
                <w:i w:val="0"/>
                <w:iCs/>
                <w:lang w:val="en-US" w:eastAsia="zh-CN"/>
              </w:rPr>
            </m:ctrlPr>
          </m:e>
          <m:sub>
            <m:r>
              <m:rPr>
                <m:sty m:val="p"/>
              </m:rPr>
              <w:rPr>
                <w:rFonts w:hint="default" w:ascii="Cambria Math" w:hAnsi="Cambria Math"/>
                <w:lang w:val="en-US" w:eastAsia="zh-CN"/>
              </w:rPr>
              <m:t>tg</m:t>
            </m:r>
            <m:ctrlPr>
              <w:rPr>
                <w:rFonts w:hint="default" w:ascii="Cambria Math" w:hAnsi="Cambria Math"/>
                <w:i w:val="0"/>
                <w:iCs/>
                <w:lang w:val="en-US" w:eastAsia="zh-CN"/>
              </w:rPr>
            </m:ctrlPr>
          </m:sub>
        </m:sSub>
        <m:r>
          <m:rPr>
            <m:sty m:val="p"/>
          </m:rPr>
          <w:rPr>
            <w:rFonts w:hint="default" w:ascii="Cambria Math" w:hAnsi="Cambria Math"/>
            <w:lang w:val="en-US" w:eastAsia="zh-CN"/>
          </w:rPr>
          <m:t>,</m:t>
        </m:r>
        <m:sSub>
          <m:sSubPr>
            <m:ctrlPr>
              <w:rPr>
                <w:rFonts w:hint="default" w:ascii="Cambria Math" w:hAnsi="Cambria Math"/>
                <w:i w:val="0"/>
                <w:iCs/>
                <w:lang w:val="en-US" w:eastAsia="zh-CN"/>
              </w:rPr>
            </m:ctrlPr>
          </m:sSubPr>
          <m:e>
            <m:r>
              <m:rPr>
                <m:sty m:val="p"/>
              </m:rPr>
              <w:rPr>
                <w:rFonts w:hint="default" w:ascii="Cambria Math" w:hAnsi="Cambria Math"/>
                <w:lang w:val="en-US" w:eastAsia="zh-CN"/>
              </w:rPr>
              <m:t>c</m:t>
            </m:r>
            <m:ctrlPr>
              <w:rPr>
                <w:rFonts w:hint="default" w:ascii="Cambria Math" w:hAnsi="Cambria Math"/>
                <w:i w:val="0"/>
                <w:iCs/>
                <w:lang w:val="en-US" w:eastAsia="zh-CN"/>
              </w:rPr>
            </m:ctrlPr>
          </m:e>
          <m:sub>
            <m:r>
              <m:rPr>
                <m:sty m:val="p"/>
              </m:rPr>
              <w:rPr>
                <w:rFonts w:hint="default" w:ascii="Cambria Math" w:hAnsi="Cambria Math"/>
                <w:lang w:val="en-US" w:eastAsia="zh-CN"/>
              </w:rPr>
              <m:t>h</m:t>
            </m:r>
            <m:ctrlPr>
              <w:rPr>
                <w:rFonts w:hint="default" w:ascii="Cambria Math" w:hAnsi="Cambria Math"/>
                <w:i w:val="0"/>
                <w:iCs/>
                <w:lang w:val="en-US" w:eastAsia="zh-CN"/>
              </w:rPr>
            </m:ctrlPr>
          </m:sub>
        </m:sSub>
        <m:r>
          <m:rPr>
            <m:sty m:val="p"/>
          </m:rPr>
          <w:rPr>
            <w:rFonts w:hint="default" w:ascii="Cambria Math" w:hAnsi="Cambria Math"/>
            <w:lang w:val="en-US" w:eastAsia="zh-CN"/>
          </w:rPr>
          <m:t>,</m:t>
        </m:r>
        <m:sSub>
          <m:sSubPr>
            <m:ctrlPr>
              <w:rPr>
                <w:rFonts w:hint="default" w:ascii="Cambria Math" w:hAnsi="Cambria Math"/>
                <w:i w:val="0"/>
                <w:iCs/>
                <w:lang w:val="en-US" w:eastAsia="zh-CN"/>
              </w:rPr>
            </m:ctrlPr>
          </m:sSubPr>
          <m:e>
            <m:r>
              <m:rPr>
                <m:sty m:val="p"/>
              </m:rPr>
              <w:rPr>
                <w:rFonts w:hint="default" w:ascii="Cambria Math" w:hAnsi="Cambria Math"/>
                <w:lang w:val="en-US" w:eastAsia="zh-CN"/>
              </w:rPr>
              <m:t>c</m:t>
            </m:r>
            <m:ctrlPr>
              <w:rPr>
                <w:rFonts w:hint="default" w:ascii="Cambria Math" w:hAnsi="Cambria Math"/>
                <w:i w:val="0"/>
                <w:iCs/>
                <w:lang w:val="en-US" w:eastAsia="zh-CN"/>
              </w:rPr>
            </m:ctrlPr>
          </m:e>
          <m:sub>
            <m:r>
              <m:rPr>
                <m:sty m:val="p"/>
              </m:rPr>
              <w:rPr>
                <w:rFonts w:hint="default" w:ascii="Cambria Math" w:hAnsi="Cambria Math"/>
                <w:lang w:val="en-US" w:eastAsia="zh-CN"/>
              </w:rPr>
              <m:t>tm</m:t>
            </m:r>
            <m:ctrlPr>
              <w:rPr>
                <w:rFonts w:hint="default" w:ascii="Cambria Math" w:hAnsi="Cambria Math"/>
                <w:i w:val="0"/>
                <w:iCs/>
                <w:lang w:val="en-US" w:eastAsia="zh-CN"/>
              </w:rPr>
            </m:ctrlPr>
          </m:sub>
        </m:sSub>
      </m:oMath>
      <w:r>
        <w:rPr>
          <w:rFonts w:hint="eastAsia" w:hAnsi="Cambria Math"/>
          <w:i w:val="0"/>
          <w:iCs/>
          <w:lang w:val="en-US" w:eastAsia="zh-CN"/>
        </w:rPr>
        <w:t>。</w:t>
      </w:r>
    </w:p>
    <w:p w14:paraId="09A5BE3C">
      <w:pPr>
        <w:rPr>
          <w:rFonts w:hint="default" w:hAnsi="Cambria Math"/>
          <w:i w:val="0"/>
          <w:iCs/>
          <w:lang w:val="en-US" w:eastAsia="zh-CN"/>
        </w:rPr>
      </w:pPr>
      <w:r>
        <w:rPr>
          <w:rFonts w:hint="eastAsia" w:hAnsi="Cambria Math"/>
          <w:i w:val="0"/>
          <w:iCs/>
          <w:lang w:val="en-US" w:eastAsia="zh-CN"/>
        </w:rPr>
        <w:t>权重分配：</w:t>
      </w:r>
      <m:oMath>
        <m:sSub>
          <m:sSubPr>
            <m:ctrlPr>
              <w:rPr>
                <w:rFonts w:hint="eastAsia" w:ascii="Cambria Math" w:hAnsi="Cambria Math"/>
                <w:i w:val="0"/>
                <w:iCs/>
                <w:lang w:val="en-US" w:eastAsia="zh-CN"/>
              </w:rPr>
            </m:ctrlPr>
          </m:sSubPr>
          <m:e>
            <m:r>
              <m:rPr>
                <m:sty m:val="p"/>
              </m:rPr>
              <w:rPr>
                <w:rFonts w:hint="default" w:ascii="Cambria Math" w:hAnsi="Cambria Math"/>
                <w:lang w:val="en-US" w:eastAsia="zh-CN"/>
              </w:rPr>
              <m:t>c</m:t>
            </m:r>
            <m:ctrlPr>
              <w:rPr>
                <w:rFonts w:hint="eastAsia" w:ascii="Cambria Math" w:hAnsi="Cambria Math"/>
                <w:i w:val="0"/>
                <w:iCs/>
                <w:lang w:val="en-US" w:eastAsia="zh-CN"/>
              </w:rPr>
            </m:ctrlPr>
          </m:e>
          <m:sub>
            <m:r>
              <m:rPr>
                <m:sty m:val="p"/>
              </m:rPr>
              <w:rPr>
                <w:rFonts w:hint="default" w:ascii="Cambria Math" w:hAnsi="Cambria Math"/>
                <w:lang w:val="en-US" w:eastAsia="zh-CN"/>
              </w:rPr>
              <m:t>so</m:t>
            </m:r>
            <m:ctrlPr>
              <w:rPr>
                <w:rFonts w:hint="eastAsia" w:ascii="Cambria Math" w:hAnsi="Cambria Math"/>
                <w:i w:val="0"/>
                <w:iCs/>
                <w:lang w:val="en-US" w:eastAsia="zh-CN"/>
              </w:rPr>
            </m:ctrlPr>
          </m:sub>
        </m:sSub>
        <m:r>
          <m:rPr>
            <m:sty m:val="p"/>
          </m:rPr>
          <w:rPr>
            <w:rFonts w:hint="default" w:ascii="Cambria Math" w:hAnsi="Cambria Math"/>
            <w:lang w:val="en-US" w:eastAsia="zh-CN"/>
          </w:rPr>
          <m:t>=0.05,</m:t>
        </m:r>
        <m:sSub>
          <m:sSubPr>
            <m:ctrlPr>
              <w:rPr>
                <w:rFonts w:hint="default" w:ascii="Cambria Math" w:hAnsi="Cambria Math"/>
                <w:i w:val="0"/>
                <w:iCs/>
                <w:lang w:val="en-US" w:eastAsia="zh-CN"/>
              </w:rPr>
            </m:ctrlPr>
          </m:sSubPr>
          <m:e>
            <m:r>
              <m:rPr>
                <m:sty m:val="p"/>
              </m:rPr>
              <w:rPr>
                <w:rFonts w:hint="default" w:ascii="Cambria Math" w:hAnsi="Cambria Math"/>
                <w:lang w:val="en-US" w:eastAsia="zh-CN"/>
              </w:rPr>
              <m:t>c</m:t>
            </m:r>
            <m:ctrlPr>
              <w:rPr>
                <w:rFonts w:hint="default" w:ascii="Cambria Math" w:hAnsi="Cambria Math"/>
                <w:i w:val="0"/>
                <w:iCs/>
                <w:lang w:val="en-US" w:eastAsia="zh-CN"/>
              </w:rPr>
            </m:ctrlPr>
          </m:e>
          <m:sub>
            <m:r>
              <m:rPr>
                <m:sty m:val="p"/>
              </m:rPr>
              <w:rPr>
                <w:rFonts w:hint="default" w:ascii="Cambria Math" w:hAnsi="Cambria Math"/>
                <w:lang w:val="en-US" w:eastAsia="zh-CN"/>
              </w:rPr>
              <m:t>tg</m:t>
            </m:r>
            <m:ctrlPr>
              <w:rPr>
                <w:rFonts w:hint="default" w:ascii="Cambria Math" w:hAnsi="Cambria Math"/>
                <w:i w:val="0"/>
                <w:iCs/>
                <w:lang w:val="en-US" w:eastAsia="zh-CN"/>
              </w:rPr>
            </m:ctrlPr>
          </m:sub>
        </m:sSub>
        <m:r>
          <m:rPr>
            <m:sty m:val="p"/>
          </m:rPr>
          <w:rPr>
            <w:rFonts w:hint="default" w:ascii="Cambria Math" w:hAnsi="Cambria Math"/>
            <w:lang w:val="en-US" w:eastAsia="zh-CN"/>
          </w:rPr>
          <m:t>=0.15,</m:t>
        </m:r>
        <m:sSub>
          <m:sSubPr>
            <m:ctrlPr>
              <w:rPr>
                <w:rFonts w:hint="default" w:ascii="Cambria Math" w:hAnsi="Cambria Math"/>
                <w:i w:val="0"/>
                <w:iCs/>
                <w:lang w:val="en-US" w:eastAsia="zh-CN"/>
              </w:rPr>
            </m:ctrlPr>
          </m:sSubPr>
          <m:e>
            <m:r>
              <m:rPr>
                <m:sty m:val="p"/>
              </m:rPr>
              <w:rPr>
                <w:rFonts w:hint="default" w:ascii="Cambria Math" w:hAnsi="Cambria Math"/>
                <w:lang w:val="en-US" w:eastAsia="zh-CN"/>
              </w:rPr>
              <m:t>c</m:t>
            </m:r>
            <m:ctrlPr>
              <w:rPr>
                <w:rFonts w:hint="default" w:ascii="Cambria Math" w:hAnsi="Cambria Math"/>
                <w:i w:val="0"/>
                <w:iCs/>
                <w:lang w:val="en-US" w:eastAsia="zh-CN"/>
              </w:rPr>
            </m:ctrlPr>
          </m:e>
          <m:sub>
            <m:r>
              <m:rPr>
                <m:sty m:val="p"/>
              </m:rPr>
              <w:rPr>
                <w:rFonts w:hint="default" w:ascii="Cambria Math" w:hAnsi="Cambria Math"/>
                <w:lang w:val="en-US" w:eastAsia="zh-CN"/>
              </w:rPr>
              <m:t>h</m:t>
            </m:r>
            <m:ctrlPr>
              <w:rPr>
                <w:rFonts w:hint="default" w:ascii="Cambria Math" w:hAnsi="Cambria Math"/>
                <w:i w:val="0"/>
                <w:iCs/>
                <w:lang w:val="en-US" w:eastAsia="zh-CN"/>
              </w:rPr>
            </m:ctrlPr>
          </m:sub>
        </m:sSub>
        <m:r>
          <m:rPr>
            <m:sty m:val="p"/>
          </m:rPr>
          <w:rPr>
            <w:rFonts w:hint="default" w:ascii="Cambria Math" w:hAnsi="Cambria Math"/>
            <w:lang w:val="en-US" w:eastAsia="zh-CN"/>
          </w:rPr>
          <m:t>=0.10,</m:t>
        </m:r>
        <m:sSub>
          <m:sSubPr>
            <m:ctrlPr>
              <w:rPr>
                <w:rFonts w:hint="default" w:ascii="Cambria Math" w:hAnsi="Cambria Math"/>
                <w:i w:val="0"/>
                <w:iCs/>
                <w:lang w:val="en-US" w:eastAsia="zh-CN"/>
              </w:rPr>
            </m:ctrlPr>
          </m:sSubPr>
          <m:e>
            <m:r>
              <m:rPr>
                <m:sty m:val="p"/>
              </m:rPr>
              <w:rPr>
                <w:rFonts w:hint="default" w:ascii="Cambria Math" w:hAnsi="Cambria Math"/>
                <w:lang w:val="en-US" w:eastAsia="zh-CN"/>
              </w:rPr>
              <m:t>c</m:t>
            </m:r>
            <m:ctrlPr>
              <w:rPr>
                <w:rFonts w:hint="default" w:ascii="Cambria Math" w:hAnsi="Cambria Math"/>
                <w:i w:val="0"/>
                <w:iCs/>
                <w:lang w:val="en-US" w:eastAsia="zh-CN"/>
              </w:rPr>
            </m:ctrlPr>
          </m:e>
          <m:sub>
            <m:r>
              <m:rPr>
                <m:sty m:val="p"/>
              </m:rPr>
              <w:rPr>
                <w:rFonts w:hint="default" w:ascii="Cambria Math" w:hAnsi="Cambria Math"/>
                <w:lang w:val="en-US" w:eastAsia="zh-CN"/>
              </w:rPr>
              <m:t>tm</m:t>
            </m:r>
            <m:ctrlPr>
              <w:rPr>
                <w:rFonts w:hint="default" w:ascii="Cambria Math" w:hAnsi="Cambria Math"/>
                <w:i w:val="0"/>
                <w:iCs/>
                <w:lang w:val="en-US" w:eastAsia="zh-CN"/>
              </w:rPr>
            </m:ctrlPr>
          </m:sub>
        </m:sSub>
        <m:r>
          <m:rPr>
            <m:sty m:val="p"/>
          </m:rPr>
          <w:rPr>
            <w:rFonts w:hint="default" w:ascii="Cambria Math" w:hAnsi="Cambria Math"/>
            <w:lang w:val="en-US" w:eastAsia="zh-CN"/>
          </w:rPr>
          <m:t xml:space="preserve">=0.05, </m:t>
        </m:r>
        <m:r>
          <m:rPr>
            <m:sty m:val="p"/>
          </m:rPr>
          <w:rPr>
            <w:rFonts w:hint="default" w:ascii="Cambria Math" w:hAnsi="Cambria Math" w:cs="Cambria Math"/>
            <w:lang w:val="en-US" w:eastAsia="zh-CN"/>
          </w:rPr>
          <m:t>ε=0.25</m:t>
        </m:r>
      </m:oMath>
    </w:p>
    <w:p w14:paraId="1402DCE8">
      <w:pPr>
        <w:pStyle w:val="4"/>
        <w:bidi w:val="0"/>
        <w:ind w:left="0" w:leftChars="0" w:firstLine="0" w:firstLineChars="0"/>
        <w:rPr>
          <w:rFonts w:hint="default"/>
          <w:i w:val="0"/>
          <w:iCs/>
          <w:lang w:val="en-US" w:eastAsia="zh-CN"/>
        </w:rPr>
      </w:pPr>
      <w:r>
        <w:rPr>
          <w:rFonts w:hint="eastAsia"/>
          <w:i w:val="0"/>
          <w:iCs/>
          <w:lang w:val="en-US" w:eastAsia="zh-CN"/>
        </w:rPr>
        <w:t>展示分与推荐理由</w:t>
      </w:r>
    </w:p>
    <w:p w14:paraId="326ED7A2">
      <w:pPr>
        <w:rPr>
          <w:rFonts w:hint="default" w:hAnsi="Cambria Math"/>
          <w:i w:val="0"/>
          <w:iCs/>
          <w:lang w:val="en-US" w:eastAsia="zh-CN"/>
        </w:rPr>
      </w:pPr>
      <m:oMathPara>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r</m:t>
              </m:r>
              <m:ctrlPr>
                <w:rPr>
                  <w:rFonts w:ascii="Cambria Math" w:hAnsi="Cambria Math"/>
                  <w:i w:val="0"/>
                  <w:iCs/>
                </w:rPr>
              </m:ctrlPr>
            </m:sub>
          </m:sSub>
          <m:r>
            <m:rPr>
              <m:sty m:val="p"/>
            </m:rPr>
            <w:rPr>
              <w:rFonts w:hint="default" w:ascii="Cambria Math" w:hAnsi="Cambria Math"/>
            </w:rPr>
            <m:t>=round(clam</m:t>
          </m:r>
          <m:sSub>
            <m:sSubPr>
              <m:ctrlPr>
                <w:rPr>
                  <w:rFonts w:hint="default" w:ascii="Cambria Math" w:hAnsi="Cambria Math"/>
                  <w:i w:val="0"/>
                  <w:iCs/>
                </w:rPr>
              </m:ctrlPr>
            </m:sSubPr>
            <m:e>
              <m:r>
                <m:rPr>
                  <m:sty m:val="p"/>
                </m:rPr>
                <w:rPr>
                  <w:rFonts w:hint="default" w:ascii="Cambria Math" w:hAnsi="Cambria Math"/>
                </w:rPr>
                <m:t>p</m:t>
              </m:r>
              <m:ctrlPr>
                <w:rPr>
                  <w:rFonts w:ascii="Cambria Math" w:hAnsi="Cambria Math"/>
                  <w:i w:val="0"/>
                  <w:iCs/>
                </w:rPr>
              </m:ctrlPr>
            </m:e>
            <m:sub>
              <m:r>
                <m:rPr>
                  <m:sty m:val="p"/>
                </m:rPr>
                <w:rPr>
                  <w:rFonts w:hint="default" w:ascii="Cambria Math" w:hAnsi="Cambria Math"/>
                </w:rPr>
                <m:t>[0,1]</m:t>
              </m:r>
              <m:ctrlPr>
                <w:rPr>
                  <w:rFonts w:ascii="Cambria Math" w:hAnsi="Cambria Math"/>
                  <w:i w:val="0"/>
                  <w:iCs/>
                </w:rPr>
              </m:ctrlPr>
            </m:sub>
          </m:sSub>
          <m:r>
            <m:rPr>
              <m:sty m:val="p"/>
            </m:rPr>
            <w:rPr>
              <w:rFonts w:hint="default" w:ascii="Cambria Math" w:hAnsi="Cambria Math"/>
            </w:rPr>
            <m:t>(</m:t>
          </m:r>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fn</m:t>
              </m:r>
              <m:ctrlPr>
                <w:rPr>
                  <w:rFonts w:ascii="Cambria Math" w:hAnsi="Cambria Math"/>
                  <w:i w:val="0"/>
                  <w:iCs/>
                </w:rPr>
              </m:ctrlPr>
            </m:sub>
          </m:sSub>
          <m:r>
            <m:rPr>
              <m:sty m:val="p"/>
            </m:rPr>
            <w:rPr>
              <w:rFonts w:hint="default" w:ascii="Cambria Math" w:hAnsi="Cambria Math"/>
            </w:rPr>
            <m:t>/</m:t>
          </m:r>
          <m:sSub>
            <m:sSubPr>
              <m:ctrlPr>
                <w:rPr>
                  <w:rFonts w:hint="default" w:ascii="Cambria Math" w:hAnsi="Cambria Math"/>
                  <w:i w:val="0"/>
                  <w:iCs/>
                </w:rPr>
              </m:ctrlPr>
            </m:sSubPr>
            <m:e>
              <m:r>
                <m:rPr>
                  <m:sty m:val="p"/>
                </m:rPr>
                <w:rPr>
                  <w:rFonts w:hint="default" w:ascii="Cambria Math" w:hAnsi="Cambria Math"/>
                  <w:lang w:val="en-US" w:eastAsia="zh-CN"/>
                </w:rPr>
                <m:t>c</m:t>
              </m:r>
              <m:ctrlPr>
                <w:rPr>
                  <w:rFonts w:hint="default" w:ascii="Cambria Math" w:hAnsi="Cambria Math"/>
                  <w:i w:val="0"/>
                  <w:iCs/>
                </w:rPr>
              </m:ctrlPr>
            </m:e>
            <m:sub>
              <m:r>
                <m:rPr>
                  <m:sty m:val="p"/>
                </m:rPr>
                <w:rPr>
                  <w:rFonts w:hint="default" w:ascii="Cambria Math" w:hAnsi="Cambria Math"/>
                  <w:lang w:val="en-US" w:eastAsia="zh-CN"/>
                </w:rPr>
                <m:t>dn</m:t>
              </m:r>
              <m:ctrlPr>
                <w:rPr>
                  <w:rFonts w:hint="default" w:ascii="Cambria Math" w:hAnsi="Cambria Math"/>
                  <w:i w:val="0"/>
                  <w:iCs/>
                </w:rPr>
              </m:ctrlPr>
            </m:sub>
          </m:sSub>
          <m:r>
            <m:rPr>
              <m:sty m:val="p"/>
            </m:rPr>
            <w:rPr>
              <w:rFonts w:hint="default" w:ascii="Cambria Math" w:hAnsi="Cambria Math"/>
            </w:rPr>
            <m:t>))</m:t>
          </m:r>
          <m:r>
            <m:rPr>
              <m:sty m:val="p"/>
            </m:rPr>
            <w:rPr>
              <w:rFonts w:hint="default" w:ascii="Cambria Math" w:hAnsi="Cambria Math"/>
              <w:lang w:val="en-US" w:eastAsia="zh-CN"/>
            </w:rPr>
            <m:t xml:space="preserve">, </m:t>
          </m:r>
          <m:sSub>
            <m:sSubPr>
              <m:ctrlPr>
                <w:rPr>
                  <w:rFonts w:hint="default" w:ascii="Cambria Math" w:hAnsi="Cambria Math"/>
                  <w:i w:val="0"/>
                  <w:iCs/>
                  <w:lang w:val="en-US" w:eastAsia="zh-CN"/>
                </w:rPr>
              </m:ctrlPr>
            </m:sSubPr>
            <m:e>
              <m:r>
                <m:rPr>
                  <m:sty m:val="p"/>
                </m:rPr>
                <w:rPr>
                  <w:rFonts w:hint="default" w:ascii="Cambria Math" w:hAnsi="Cambria Math"/>
                  <w:lang w:val="en-US" w:eastAsia="zh-CN"/>
                </w:rPr>
                <m:t>c</m:t>
              </m:r>
              <m:ctrlPr>
                <w:rPr>
                  <w:rFonts w:hint="default" w:ascii="Cambria Math" w:hAnsi="Cambria Math"/>
                  <w:i w:val="0"/>
                  <w:iCs/>
                  <w:lang w:val="en-US" w:eastAsia="zh-CN"/>
                </w:rPr>
              </m:ctrlPr>
            </m:e>
            <m:sub>
              <m:r>
                <m:rPr>
                  <m:sty m:val="p"/>
                </m:rPr>
                <w:rPr>
                  <w:rFonts w:hint="default" w:ascii="Cambria Math" w:hAnsi="Cambria Math"/>
                  <w:lang w:val="en-US" w:eastAsia="zh-CN"/>
                </w:rPr>
                <m:t>dn</m:t>
              </m:r>
              <m:ctrlPr>
                <w:rPr>
                  <w:rFonts w:hint="default" w:ascii="Cambria Math" w:hAnsi="Cambria Math"/>
                  <w:i w:val="0"/>
                  <w:iCs/>
                  <w:lang w:val="en-US" w:eastAsia="zh-CN"/>
                </w:rPr>
              </m:ctrlPr>
            </m:sub>
          </m:sSub>
          <m:r>
            <m:rPr>
              <m:sty m:val="p"/>
            </m:rPr>
            <w:rPr>
              <w:rFonts w:hint="default" w:ascii="Cambria Math" w:hAnsi="Cambria Math"/>
              <w:lang w:val="en-US" w:eastAsia="zh-CN"/>
            </w:rPr>
            <m:t>=1.25</m:t>
          </m:r>
        </m:oMath>
      </m:oMathPara>
    </w:p>
    <w:p w14:paraId="4570AE7A">
      <w:pPr>
        <w:ind w:firstLine="400" w:firstLineChars="200"/>
        <w:rPr>
          <w:rFonts w:hint="eastAsia" w:hAnsi="Cambria Math"/>
          <w:i w:val="0"/>
          <w:iCs/>
          <w:lang w:val="en-US" w:eastAsia="zh-CN"/>
        </w:rPr>
      </w:pPr>
      <w:r>
        <w:rPr>
          <w:rFonts w:hint="eastAsia" w:hAnsi="Cambria Math"/>
          <w:i w:val="0"/>
          <w:iCs/>
          <w:lang w:val="en-US" w:eastAsia="zh-CN"/>
        </w:rPr>
        <w:t>根据细节得分给出推荐理由：</w:t>
      </w:r>
    </w:p>
    <w:p w14:paraId="46D0021C">
      <w:pPr>
        <w:numPr>
          <w:ilvl w:val="0"/>
          <w:numId w:val="7"/>
        </w:numPr>
        <w:rPr>
          <w:rFonts w:hint="default" w:hAnsi="Cambria Math"/>
          <w:i w:val="0"/>
          <w:iCs/>
        </w:rPr>
      </w:pPr>
      <w:r>
        <w:rPr>
          <w:rFonts w:hint="eastAsia" w:hAnsi="Cambria Math"/>
          <w:i w:val="0"/>
          <w:iCs/>
          <w:lang w:val="en-US" w:eastAsia="zh-CN"/>
        </w:rPr>
        <w:t>兴趣匹配：</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tg</m:t>
            </m:r>
            <m:ctrlPr>
              <w:rPr>
                <w:rFonts w:ascii="Cambria Math" w:hAnsi="Cambria Math"/>
                <w:i w:val="0"/>
                <w:iCs/>
              </w:rPr>
            </m:ctrlPr>
          </m:sub>
        </m:sSub>
        <m:r>
          <m:rPr>
            <m:sty m:val="p"/>
          </m:rPr>
          <w:rPr>
            <w:rFonts w:hint="default" w:ascii="Cambria Math" w:hAnsi="Cambria Math"/>
          </w:rPr>
          <m:t>&gt;0.5</m:t>
        </m:r>
      </m:oMath>
    </w:p>
    <w:p w14:paraId="1B0A40B5">
      <w:pPr>
        <w:numPr>
          <w:ilvl w:val="0"/>
          <w:numId w:val="7"/>
        </w:numPr>
        <w:rPr>
          <w:rFonts w:hint="default" w:hAnsi="Cambria Math"/>
          <w:i w:val="0"/>
          <w:iCs/>
          <w:lang w:val="en-US" w:eastAsia="zh-CN"/>
        </w:rPr>
      </w:pPr>
      <w:r>
        <w:rPr>
          <w:rFonts w:hint="default" w:hAnsi="Cambria Math"/>
          <w:i w:val="0"/>
          <w:iCs/>
          <w:lang w:val="en-US" w:eastAsia="zh-CN"/>
        </w:rPr>
        <w:t>内容相似</w:t>
      </w:r>
      <w:r>
        <w:rPr>
          <w:rFonts w:hint="eastAsia" w:hAnsi="Cambria Math"/>
          <w:i w:val="0"/>
          <w:iCs/>
          <w:lang w:val="en-US" w:eastAsia="zh-CN"/>
        </w:rPr>
        <w:t>：</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s</m:t>
            </m:r>
            <m:ctrlPr>
              <w:rPr>
                <w:rFonts w:ascii="Cambria Math" w:hAnsi="Cambria Math"/>
                <w:i w:val="0"/>
                <w:iCs/>
              </w:rPr>
            </m:ctrlPr>
          </m:sub>
        </m:sSub>
        <m:r>
          <m:rPr>
            <m:sty m:val="p"/>
          </m:rPr>
          <w:rPr>
            <w:rFonts w:hint="default" w:ascii="Cambria Math" w:hAnsi="Cambria Math"/>
          </w:rPr>
          <m:t>&gt;0.92</m:t>
        </m:r>
      </m:oMath>
    </w:p>
    <w:p w14:paraId="4F214084">
      <w:pPr>
        <w:numPr>
          <w:ilvl w:val="0"/>
          <w:numId w:val="7"/>
        </w:numPr>
        <w:rPr>
          <w:rFonts w:hint="default" w:hAnsi="Cambria Math"/>
          <w:i w:val="0"/>
          <w:iCs/>
          <w:lang w:val="en-US" w:eastAsia="zh-CN"/>
        </w:rPr>
      </w:pPr>
      <w:r>
        <w:rPr>
          <w:rFonts w:hint="default" w:hAnsi="Cambria Math"/>
          <w:i w:val="0"/>
          <w:iCs/>
          <w:lang w:val="en-US" w:eastAsia="zh-CN"/>
        </w:rPr>
        <w:t>社交相关</w:t>
      </w:r>
      <w:r>
        <w:rPr>
          <w:rFonts w:hint="eastAsia" w:hAnsi="Cambria Math"/>
          <w:i w:val="0"/>
          <w:iCs/>
          <w:lang w:val="en-US" w:eastAsia="zh-CN"/>
        </w:rPr>
        <w:t>：</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so</m:t>
            </m:r>
            <m:ctrlPr>
              <w:rPr>
                <w:rFonts w:ascii="Cambria Math" w:hAnsi="Cambria Math"/>
                <w:i w:val="0"/>
                <w:iCs/>
              </w:rPr>
            </m:ctrlPr>
          </m:sub>
        </m:sSub>
        <m:r>
          <m:rPr>
            <m:sty m:val="p"/>
          </m:rPr>
          <w:rPr>
            <w:rFonts w:hint="default" w:ascii="Cambria Math" w:hAnsi="Cambria Math"/>
          </w:rPr>
          <m:t>&gt;0.25</m:t>
        </m:r>
      </m:oMath>
    </w:p>
    <w:p w14:paraId="29A0C63B">
      <w:pPr>
        <w:numPr>
          <w:ilvl w:val="0"/>
          <w:numId w:val="7"/>
        </w:numPr>
        <w:rPr>
          <w:rFonts w:hint="default" w:hAnsi="Cambria Math"/>
          <w:i w:val="0"/>
          <w:iCs/>
          <w:lang w:val="en-US" w:eastAsia="zh-CN"/>
        </w:rPr>
      </w:pPr>
      <w:r>
        <w:rPr>
          <w:rFonts w:hint="default" w:hAnsi="Cambria Math"/>
          <w:i w:val="0"/>
          <w:iCs/>
          <w:lang w:val="en-US" w:eastAsia="zh-CN"/>
        </w:rPr>
        <w:t>热门活动</w:t>
      </w:r>
      <w:r>
        <w:rPr>
          <w:rFonts w:hint="eastAsia" w:hAnsi="Cambria Math"/>
          <w:i w:val="0"/>
          <w:iCs/>
          <w:lang w:val="en-US" w:eastAsia="zh-CN"/>
        </w:rPr>
        <w:t>：</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h</m:t>
            </m:r>
            <m:ctrlPr>
              <w:rPr>
                <w:rFonts w:ascii="Cambria Math" w:hAnsi="Cambria Math"/>
                <w:i w:val="0"/>
                <w:iCs/>
              </w:rPr>
            </m:ctrlPr>
          </m:sub>
        </m:sSub>
        <m:r>
          <m:rPr>
            <m:sty m:val="p"/>
          </m:rPr>
          <w:rPr>
            <w:rFonts w:hint="default" w:ascii="Cambria Math" w:hAnsi="Cambria Math"/>
          </w:rPr>
          <m:t>&gt;0.55</m:t>
        </m:r>
      </m:oMath>
    </w:p>
    <w:p w14:paraId="5D367B74">
      <w:pPr>
        <w:numPr>
          <w:ilvl w:val="0"/>
          <w:numId w:val="7"/>
        </w:numPr>
        <w:rPr>
          <w:rFonts w:hint="default" w:hAnsi="Cambria Math"/>
          <w:i w:val="0"/>
          <w:iCs/>
          <w:lang w:val="en-US" w:eastAsia="zh-CN"/>
        </w:rPr>
      </w:pPr>
      <w:r>
        <w:rPr>
          <w:rFonts w:hint="default" w:hAnsi="Cambria Math"/>
          <w:i w:val="0"/>
          <w:iCs/>
          <w:lang w:val="en-US" w:eastAsia="zh-CN"/>
        </w:rPr>
        <w:t>时间合适</w:t>
      </w:r>
      <w:r>
        <w:rPr>
          <w:rFonts w:hint="eastAsia" w:hAnsi="Cambria Math"/>
          <w:i w:val="0"/>
          <w:iCs/>
          <w:lang w:val="en-US" w:eastAsia="zh-CN"/>
        </w:rPr>
        <w:t>：</w:t>
      </w:r>
      <m:oMath>
        <m:sSub>
          <m:sSubPr>
            <m:ctrlPr>
              <w:rPr>
                <w:rFonts w:hint="default" w:ascii="Cambria Math" w:hAnsi="Cambria Math"/>
                <w:i w:val="0"/>
                <w:iCs/>
              </w:rPr>
            </m:ctrlPr>
          </m:sSubPr>
          <m:e>
            <m:r>
              <m:rPr>
                <m:sty m:val="p"/>
              </m:rPr>
              <w:rPr>
                <w:rFonts w:hint="default" w:ascii="Cambria Math" w:hAnsi="Cambria Math"/>
              </w:rPr>
              <m:t>c</m:t>
            </m:r>
            <m:ctrlPr>
              <w:rPr>
                <w:rFonts w:ascii="Cambria Math" w:hAnsi="Cambria Math"/>
                <w:i w:val="0"/>
                <w:iCs/>
              </w:rPr>
            </m:ctrlPr>
          </m:e>
          <m:sub>
            <m:r>
              <m:rPr>
                <m:sty m:val="p"/>
              </m:rPr>
              <w:rPr>
                <w:rFonts w:hint="default" w:ascii="Cambria Math" w:hAnsi="Cambria Math"/>
              </w:rPr>
              <m:t>tm</m:t>
            </m:r>
            <m:ctrlPr>
              <w:rPr>
                <w:rFonts w:ascii="Cambria Math" w:hAnsi="Cambria Math"/>
                <w:i w:val="0"/>
                <w:iCs/>
              </w:rPr>
            </m:ctrlPr>
          </m:sub>
        </m:sSub>
        <m:r>
          <m:rPr>
            <m:sty m:val="p"/>
          </m:rPr>
          <w:rPr>
            <w:rFonts w:hint="default" w:ascii="Cambria Math" w:hAnsi="Cambria Math"/>
          </w:rPr>
          <m:t>=1</m:t>
        </m:r>
      </m:oMath>
    </w:p>
    <w:p w14:paraId="1AA09A2C">
      <w:pPr>
        <w:rPr>
          <w:rFonts w:hint="default" w:hAnsi="Cambria Math"/>
          <w:i w:val="0"/>
          <w:iCs/>
          <w:lang w:val="en-US" w:eastAsia="zh-CN"/>
        </w:rPr>
      </w:pPr>
      <w:r>
        <w:rPr>
          <w:rFonts w:hint="default" w:hAnsi="Cambria Math"/>
          <w:i w:val="0"/>
          <w:iCs/>
          <w:lang w:val="en-US" w:eastAsia="zh-CN"/>
        </w:rPr>
        <w:br w:type="page"/>
      </w:r>
    </w:p>
    <w:p w14:paraId="7C6BDA79">
      <w:pPr>
        <w:pStyle w:val="3"/>
        <w:bidi w:val="0"/>
        <w:ind w:left="0" w:leftChars="0" w:firstLine="0" w:firstLineChars="0"/>
        <w:rPr>
          <w:rFonts w:hint="eastAsia"/>
          <w:i w:val="0"/>
          <w:iCs/>
          <w:lang w:val="en-US" w:eastAsia="zh-CN"/>
        </w:rPr>
      </w:pPr>
      <w:r>
        <w:rPr>
          <w:rFonts w:hint="eastAsia"/>
          <w:i w:val="0"/>
          <w:iCs/>
          <w:lang w:val="en-US" w:eastAsia="zh-CN"/>
        </w:rPr>
        <w:t>活动数据分析算法</w:t>
      </w:r>
    </w:p>
    <w:p w14:paraId="72A03533">
      <w:pPr>
        <w:ind w:firstLine="400" w:firstLineChars="200"/>
        <w:jc w:val="center"/>
        <w:rPr>
          <w:rFonts w:hint="eastAsia"/>
          <w:i w:val="0"/>
          <w:iCs/>
          <w:lang w:val="en-US" w:eastAsia="zh-CN"/>
        </w:rPr>
      </w:pPr>
      <w:r>
        <w:rPr>
          <w:rFonts w:hint="eastAsia"/>
          <w:i w:val="0"/>
          <w:iCs/>
          <w:lang w:val="en-US" w:eastAsia="zh-CN"/>
        </w:rPr>
        <w:t>活动数据分析算法为校园活动平台的组织者提供活动结束后的数据复盘与改进建议。系统在每日凌晨自动分析前一天结束的活动，利用大语言模型生成3-5 条可执行的改进建议，覆盖宣传推广、时间安排、场地设施、内容质量四个维度，如图10。</w:t>
      </w:r>
      <w:r>
        <w:rPr>
          <w:rFonts w:hint="eastAsia"/>
          <w:i w:val="0"/>
          <w:iCs/>
          <w:lang w:val="en-US" w:eastAsia="zh-CN"/>
        </w:rPr>
        <w:drawing>
          <wp:inline distT="0" distB="0" distL="114300" distR="114300">
            <wp:extent cx="5321935" cy="6857365"/>
            <wp:effectExtent l="0" t="0" r="0" b="8255"/>
            <wp:docPr id="10" name="图片 10" descr="Algorith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lgorithm1"/>
                    <pic:cNvPicPr>
                      <a:picLocks noChangeAspect="1"/>
                    </pic:cNvPicPr>
                  </pic:nvPicPr>
                  <pic:blipFill>
                    <a:blip r:embed="rId18"/>
                    <a:stretch>
                      <a:fillRect/>
                    </a:stretch>
                  </pic:blipFill>
                  <pic:spPr>
                    <a:xfrm>
                      <a:off x="0" y="0"/>
                      <a:ext cx="5321935" cy="6857365"/>
                    </a:xfrm>
                    <a:prstGeom prst="rect">
                      <a:avLst/>
                    </a:prstGeom>
                  </pic:spPr>
                </pic:pic>
              </a:graphicData>
            </a:graphic>
          </wp:inline>
        </w:drawing>
      </w:r>
    </w:p>
    <w:p w14:paraId="1BD9C63C">
      <w:pPr>
        <w:jc w:val="center"/>
        <w:rPr>
          <w:rFonts w:hint="default"/>
          <w:i w:val="0"/>
          <w:iCs/>
          <w:lang w:val="en-US" w:eastAsia="zh-CN"/>
        </w:rPr>
      </w:pPr>
      <w:r>
        <w:rPr>
          <w:rFonts w:hint="eastAsia"/>
          <w:i w:val="0"/>
          <w:iCs/>
          <w:lang w:val="en-US" w:eastAsia="zh-CN"/>
        </w:rPr>
        <w:t>图10 智能分析与建议算法活动图</w:t>
      </w:r>
    </w:p>
    <w:p w14:paraId="6469CCD1">
      <w:pPr>
        <w:rPr>
          <w:i w:val="0"/>
          <w:iCs/>
        </w:rPr>
      </w:pPr>
      <w:r>
        <w:rPr>
          <w:rFonts w:hint="eastAsia"/>
          <w:i w:val="0"/>
          <w:iCs/>
          <w:lang w:val="en-US" w:eastAsia="zh-CN"/>
        </w:rPr>
        <w:br w:type="page"/>
      </w:r>
    </w:p>
    <w:p w14:paraId="35619F85">
      <w:pPr>
        <w:pStyle w:val="4"/>
        <w:bidi w:val="0"/>
        <w:ind w:left="0" w:leftChars="0" w:firstLine="0" w:firstLineChars="0"/>
        <w:rPr>
          <w:rFonts w:hint="default"/>
          <w:i w:val="0"/>
          <w:iCs/>
          <w:lang w:val="en-US" w:eastAsia="zh-CN"/>
        </w:rPr>
      </w:pPr>
      <w:r>
        <w:rPr>
          <w:rFonts w:hint="eastAsia"/>
          <w:i w:val="0"/>
          <w:iCs/>
          <w:lang w:val="en-US" w:eastAsia="zh-CN"/>
        </w:rPr>
        <w:t>指标计算</w:t>
      </w:r>
    </w:p>
    <w:p w14:paraId="40724314">
      <w:pPr>
        <w:ind w:firstLine="400" w:firstLineChars="200"/>
        <w:rPr>
          <w:rFonts w:hint="default"/>
          <w:i w:val="0"/>
          <w:iCs/>
          <w:lang w:val="en-US" w:eastAsia="zh-CN"/>
        </w:rPr>
      </w:pPr>
      <w:r>
        <w:rPr>
          <w:rFonts w:hint="eastAsia"/>
          <w:i w:val="0"/>
          <w:iCs/>
          <w:lang w:val="en-US" w:eastAsia="zh-CN"/>
        </w:rPr>
        <w:t>计算活动的报名转化率、到场率、平均评分和容量使用率，并将报名趋势按照天数聚合为时间序列曲线。</w:t>
      </w:r>
    </w:p>
    <w:p w14:paraId="6F799508">
      <w:pPr>
        <w:pStyle w:val="4"/>
        <w:bidi w:val="0"/>
        <w:ind w:left="0" w:leftChars="0" w:firstLine="0" w:firstLineChars="0"/>
        <w:rPr>
          <w:rFonts w:hint="default"/>
          <w:i w:val="0"/>
          <w:iCs/>
          <w:lang w:val="en-US" w:eastAsia="zh-CN"/>
        </w:rPr>
      </w:pPr>
      <w:r>
        <w:rPr>
          <w:rFonts w:hint="eastAsia"/>
          <w:i w:val="0"/>
          <w:iCs/>
          <w:lang w:val="en-US" w:eastAsia="zh-CN"/>
        </w:rPr>
        <w:t>结构化摘要构建</w:t>
      </w:r>
    </w:p>
    <w:p w14:paraId="2E7A6310">
      <w:pPr>
        <w:rPr>
          <w:rFonts w:hint="eastAsia"/>
          <w:i w:val="0"/>
          <w:iCs/>
          <w:lang w:val="en-US" w:eastAsia="zh-CN"/>
        </w:rPr>
      </w:pPr>
      <w:r>
        <w:rPr>
          <w:rFonts w:hint="eastAsia"/>
          <w:i w:val="0"/>
          <w:iCs/>
          <w:lang w:val="en-US" w:eastAsia="zh-CN"/>
        </w:rPr>
        <w:t>将四类信息拼接为Markdown风格文本块：</w:t>
      </w:r>
    </w:p>
    <w:p w14:paraId="3A7B8E9B">
      <w:pPr>
        <w:rPr>
          <w:rFonts w:hint="default"/>
          <w:i w:val="0"/>
          <w:iCs/>
          <w:lang w:val="en-US" w:eastAsia="zh-CN"/>
        </w:rPr>
      </w:pPr>
      <w:r>
        <w:rPr>
          <w:rFonts w:hint="default"/>
          <w:i w:val="0"/>
          <w:iCs/>
          <w:lang w:val="en-US" w:eastAsia="zh-CN"/>
        </w:rPr>
        <w:t>## 活动基本信息</w:t>
      </w:r>
    </w:p>
    <w:p w14:paraId="33F87BD0">
      <w:pPr>
        <w:ind w:firstLine="400" w:firstLineChars="200"/>
        <w:rPr>
          <w:rFonts w:hint="default"/>
          <w:i w:val="0"/>
          <w:iCs/>
          <w:lang w:val="en-US" w:eastAsia="zh-CN"/>
        </w:rPr>
      </w:pPr>
      <w:r>
        <w:rPr>
          <w:rFonts w:hint="default"/>
          <w:i w:val="0"/>
          <w:iCs/>
          <w:lang w:val="en-US" w:eastAsia="zh-CN"/>
        </w:rPr>
        <w:t>→ 标题、类别（英文→中文映射）、地点、时间区间</w:t>
      </w:r>
    </w:p>
    <w:p w14:paraId="1980BA78">
      <w:pPr>
        <w:rPr>
          <w:rFonts w:hint="default"/>
          <w:i w:val="0"/>
          <w:iCs/>
          <w:lang w:val="en-US" w:eastAsia="zh-CN"/>
        </w:rPr>
      </w:pPr>
      <w:r>
        <w:rPr>
          <w:rFonts w:hint="default"/>
          <w:i w:val="0"/>
          <w:iCs/>
          <w:lang w:val="en-US" w:eastAsia="zh-CN"/>
        </w:rPr>
        <w:t>## 核心指标</w:t>
      </w:r>
    </w:p>
    <w:p w14:paraId="1277C999">
      <w:pPr>
        <w:ind w:firstLine="400" w:firstLineChars="200"/>
        <w:rPr>
          <w:rFonts w:hint="default"/>
          <w:i w:val="0"/>
          <w:iCs/>
          <w:lang w:val="en-US" w:eastAsia="zh-CN"/>
        </w:rPr>
      </w:pPr>
      <w:r>
        <w:rPr>
          <w:rFonts w:hint="default"/>
          <w:i w:val="0"/>
          <w:iCs/>
          <w:lang w:val="en-US" w:eastAsia="zh-CN"/>
        </w:rPr>
        <w:t>→ 浏览量、报名转化率、容量使用率、审核通过数、到场率</w:t>
      </w:r>
    </w:p>
    <w:p w14:paraId="781548CF">
      <w:pPr>
        <w:rPr>
          <w:rFonts w:hint="default"/>
          <w:i w:val="0"/>
          <w:iCs/>
          <w:lang w:val="en-US" w:eastAsia="zh-CN"/>
        </w:rPr>
      </w:pPr>
      <w:r>
        <w:rPr>
          <w:rFonts w:hint="default"/>
          <w:i w:val="0"/>
          <w:iCs/>
          <w:lang w:val="en-US" w:eastAsia="zh-CN"/>
        </w:rPr>
        <w:t>## 评价数据</w:t>
      </w:r>
    </w:p>
    <w:p w14:paraId="43BAA4AA">
      <w:pPr>
        <w:ind w:firstLine="400" w:firstLineChars="200"/>
        <w:rPr>
          <w:rFonts w:hint="default"/>
          <w:i w:val="0"/>
          <w:iCs/>
          <w:lang w:val="en-US" w:eastAsia="zh-CN"/>
        </w:rPr>
      </w:pPr>
      <w:r>
        <w:rPr>
          <w:rFonts w:hint="default"/>
          <w:i w:val="0"/>
          <w:iCs/>
          <w:lang w:val="en-US" w:eastAsia="zh-CN"/>
        </w:rPr>
        <w:t>→ 评价总数、平均评分(/5 .00)、评分分布（5★到1★降序）</w:t>
      </w:r>
    </w:p>
    <w:p w14:paraId="7B20510C">
      <w:pPr>
        <w:ind w:firstLine="400" w:firstLineChars="200"/>
        <w:rPr>
          <w:rFonts w:hint="default"/>
          <w:i w:val="0"/>
          <w:iCs/>
          <w:lang w:val="en-US" w:eastAsia="zh-CN"/>
        </w:rPr>
      </w:pPr>
      <w:r>
        <w:rPr>
          <w:rFonts w:hint="default"/>
          <w:i w:val="0"/>
          <w:iCs/>
          <w:lang w:val="en-US" w:eastAsia="zh-CN"/>
        </w:rPr>
        <w:t>→ 文字反馈摘要（最多展示前8 条，已脱敏）</w:t>
      </w:r>
    </w:p>
    <w:p w14:paraId="6D9C78C7">
      <w:pPr>
        <w:rPr>
          <w:rFonts w:hint="default"/>
          <w:i w:val="0"/>
          <w:iCs/>
          <w:lang w:val="en-US" w:eastAsia="zh-CN"/>
        </w:rPr>
      </w:pPr>
      <w:r>
        <w:rPr>
          <w:rFonts w:hint="default"/>
          <w:i w:val="0"/>
          <w:iCs/>
          <w:lang w:val="en-US" w:eastAsia="zh-CN"/>
        </w:rPr>
        <w:t>## 签到方式统计</w:t>
      </w:r>
    </w:p>
    <w:p w14:paraId="3DF926A1">
      <w:pPr>
        <w:ind w:firstLine="400" w:firstLineChars="200"/>
        <w:rPr>
          <w:rFonts w:hint="default"/>
          <w:i w:val="0"/>
          <w:iCs/>
          <w:lang w:val="en-US" w:eastAsia="zh-CN"/>
        </w:rPr>
      </w:pPr>
      <w:r>
        <w:rPr>
          <w:rFonts w:hint="default"/>
          <w:i w:val="0"/>
          <w:iCs/>
          <w:lang w:val="en-US" w:eastAsia="zh-CN"/>
        </w:rPr>
        <w:t>→ 每种签到方式的人数</w:t>
      </w:r>
    </w:p>
    <w:p w14:paraId="659F4ECB">
      <w:pPr>
        <w:pStyle w:val="4"/>
        <w:bidi w:val="0"/>
        <w:ind w:left="0" w:leftChars="0" w:firstLine="0" w:firstLineChars="0"/>
        <w:rPr>
          <w:rFonts w:hint="default"/>
          <w:i w:val="0"/>
          <w:iCs/>
          <w:lang w:val="en-US" w:eastAsia="zh-CN"/>
        </w:rPr>
      </w:pPr>
      <w:r>
        <w:rPr>
          <w:rFonts w:hint="eastAsia"/>
          <w:i w:val="0"/>
          <w:iCs/>
          <w:lang w:val="en-US" w:eastAsia="zh-CN"/>
        </w:rPr>
        <w:t>大模型调用</w:t>
      </w:r>
    </w:p>
    <w:p w14:paraId="301EE29D">
      <w:pPr>
        <w:ind w:firstLine="400" w:firstLineChars="200"/>
        <w:rPr>
          <w:rFonts w:hint="default"/>
          <w:i w:val="0"/>
          <w:iCs/>
          <w:lang w:val="en-US" w:eastAsia="zh-CN"/>
        </w:rPr>
      </w:pPr>
      <w:r>
        <w:rPr>
          <w:rFonts w:hint="eastAsia"/>
          <w:i w:val="0"/>
          <w:iCs/>
          <w:lang w:val="en-US" w:eastAsia="zh-CN"/>
        </w:rPr>
        <w:t>构造System Prompt（定义助手角色、输出格式、约束条件），输入以上摘要作为User Content，配置输入参数（模型名称、最大Token 数、温度参数）。采用指数退避重试，最大重试次数可配置（默认3次）。返回的JSON文件须进行严格校验。</w:t>
      </w:r>
    </w:p>
    <w:p w14:paraId="7582C495">
      <w:pPr>
        <w:pStyle w:val="4"/>
        <w:bidi w:val="0"/>
        <w:ind w:left="0" w:leftChars="0" w:firstLine="0" w:firstLineChars="0"/>
        <w:rPr>
          <w:rFonts w:hint="default"/>
          <w:i w:val="0"/>
          <w:iCs/>
          <w:lang w:val="en-US" w:eastAsia="zh-CN"/>
        </w:rPr>
      </w:pPr>
      <w:r>
        <w:rPr>
          <w:rFonts w:hint="eastAsia"/>
          <w:i w:val="0"/>
          <w:iCs/>
          <w:lang w:val="en-US" w:eastAsia="zh-CN"/>
        </w:rPr>
        <w:t>异步生成</w:t>
      </w:r>
    </w:p>
    <w:p w14:paraId="59E7DF90">
      <w:pPr>
        <w:ind w:firstLine="400" w:firstLineChars="200"/>
        <w:rPr>
          <w:rFonts w:hint="default"/>
          <w:i w:val="0"/>
          <w:iCs/>
          <w:lang w:val="en-US" w:eastAsia="zh-CN"/>
        </w:rPr>
      </w:pPr>
      <w:r>
        <w:rPr>
          <w:rFonts w:hint="default"/>
          <w:i w:val="0"/>
          <w:iCs/>
          <w:lang w:val="en-US" w:eastAsia="zh-CN"/>
        </w:rPr>
        <w:t>大模型调用在独立的异步线程池中执行（核心线程2 个，最大4 个，有界队列16 个），与调度</w:t>
      </w:r>
    </w:p>
    <w:p w14:paraId="4428F721">
      <w:pPr>
        <w:rPr>
          <w:rFonts w:hint="default"/>
          <w:i w:val="0"/>
          <w:iCs/>
          <w:lang w:val="en-US" w:eastAsia="zh-CN"/>
        </w:rPr>
      </w:pPr>
      <w:r>
        <w:rPr>
          <w:rFonts w:hint="default"/>
          <w:i w:val="0"/>
          <w:iCs/>
          <w:lang w:val="en-US" w:eastAsia="zh-CN"/>
        </w:rPr>
        <w:t>主线程完全解耦。调度器派发任务后立即返回，不等待结果。当一条规则模板建议尝试升级为大模型建议时，如果大模型调用失败，系统不会用新的规则模板覆盖旧记录，而是保留原有记录不变。这避免了因大模型不稳定导致的历史建议丢失。</w:t>
      </w:r>
    </w:p>
    <w:p w14:paraId="45939C5A">
      <w:pPr>
        <w:pStyle w:val="4"/>
        <w:bidi w:val="0"/>
        <w:ind w:left="0" w:leftChars="0" w:firstLine="0" w:firstLineChars="0"/>
        <w:rPr>
          <w:rFonts w:hint="default"/>
          <w:i w:val="0"/>
          <w:iCs/>
          <w:lang w:val="en-US" w:eastAsia="zh-CN"/>
        </w:rPr>
      </w:pPr>
      <w:r>
        <w:rPr>
          <w:rFonts w:hint="eastAsia"/>
          <w:i w:val="0"/>
          <w:iCs/>
          <w:lang w:val="en-US" w:eastAsia="zh-CN"/>
        </w:rPr>
        <w:t>规则模板兜底</w:t>
      </w:r>
    </w:p>
    <w:p w14:paraId="5E380FE1">
      <w:pPr>
        <w:ind w:firstLine="400" w:firstLineChars="200"/>
        <w:rPr>
          <w:rFonts w:hint="default"/>
          <w:i w:val="0"/>
          <w:iCs/>
          <w:lang w:val="en-US" w:eastAsia="zh-CN"/>
        </w:rPr>
      </w:pPr>
      <w:r>
        <w:rPr>
          <w:rFonts w:hint="default"/>
          <w:i w:val="0"/>
          <w:iCs/>
          <w:lang w:val="en-US" w:eastAsia="zh-CN"/>
        </w:rPr>
        <w:t>在大模型不可用时（API Key 未配置、网络不通、服务故障），仍能产出有参考价值的建议。</w:t>
      </w:r>
      <w:r>
        <w:rPr>
          <w:rFonts w:hint="eastAsia"/>
          <w:i w:val="0"/>
          <w:iCs/>
          <w:lang w:val="en-US" w:eastAsia="zh-CN"/>
        </w:rPr>
        <w:t>根据以下分析指标产出建议：</w:t>
      </w:r>
    </w:p>
    <w:p w14:paraId="368E7C91">
      <w:pPr>
        <w:numPr>
          <w:ilvl w:val="0"/>
          <w:numId w:val="8"/>
        </w:numPr>
        <w:rPr>
          <w:rFonts w:hint="default"/>
          <w:i w:val="0"/>
          <w:iCs/>
          <w:lang w:val="en-US" w:eastAsia="zh-CN"/>
        </w:rPr>
      </w:pPr>
      <w:r>
        <w:rPr>
          <w:rFonts w:hint="default"/>
          <w:i w:val="0"/>
          <w:iCs/>
          <w:lang w:val="en-US" w:eastAsia="zh-CN"/>
        </w:rPr>
        <w:t>报名转化率</w:t>
      </w:r>
      <w:r>
        <w:rPr>
          <w:rFonts w:hint="eastAsia"/>
          <w:i w:val="0"/>
          <w:iCs/>
          <w:lang w:val="en-US" w:eastAsia="zh-CN"/>
        </w:rPr>
        <w:t xml:space="preserve"> </w:t>
      </w:r>
      <w:r>
        <w:rPr>
          <w:rFonts w:hint="default"/>
          <w:i w:val="0"/>
          <w:iCs/>
          <w:lang w:val="en-US" w:eastAsia="zh-CN"/>
        </w:rPr>
        <w:t>&lt; 50</w:t>
      </w:r>
      <w:r>
        <w:rPr>
          <w:rFonts w:hint="eastAsia"/>
          <w:i w:val="0"/>
          <w:iCs/>
          <w:lang w:val="en-US" w:eastAsia="zh-CN"/>
        </w:rPr>
        <w:t>%:</w:t>
      </w:r>
      <w:r>
        <w:rPr>
          <w:rFonts w:hint="default"/>
          <w:i w:val="0"/>
          <w:iCs/>
          <w:lang w:val="en-US" w:eastAsia="zh-CN"/>
        </w:rPr>
        <w:t>若低于阈值，建议优化活动标题、封面图和宣传渠道；否则肯定现有策略并建议微调</w:t>
      </w:r>
    </w:p>
    <w:p w14:paraId="488BFCE3">
      <w:pPr>
        <w:numPr>
          <w:ilvl w:val="0"/>
          <w:numId w:val="8"/>
        </w:numPr>
        <w:rPr>
          <w:rFonts w:hint="default"/>
          <w:i w:val="0"/>
          <w:iCs/>
          <w:lang w:val="en-US" w:eastAsia="zh-CN"/>
        </w:rPr>
      </w:pPr>
      <w:r>
        <w:rPr>
          <w:rFonts w:hint="default"/>
          <w:i w:val="0"/>
          <w:iCs/>
          <w:lang w:val="en-US" w:eastAsia="zh-CN"/>
        </w:rPr>
        <w:t>到场率&lt; 70%</w:t>
      </w:r>
      <w:r>
        <w:rPr>
          <w:rFonts w:hint="eastAsia"/>
          <w:i w:val="0"/>
          <w:iCs/>
          <w:lang w:val="en-US" w:eastAsia="zh-CN"/>
        </w:rPr>
        <w:t>：</w:t>
      </w:r>
      <w:r>
        <w:rPr>
          <w:rFonts w:hint="default"/>
          <w:i w:val="0"/>
          <w:iCs/>
          <w:lang w:val="en-US" w:eastAsia="zh-CN"/>
        </w:rPr>
        <w:t>若低于阈值，建议避开高课业时段、课程冲突，增加活动前提醒；否则建议保持当前时段</w:t>
      </w:r>
    </w:p>
    <w:p w14:paraId="43160811">
      <w:pPr>
        <w:numPr>
          <w:ilvl w:val="0"/>
          <w:numId w:val="8"/>
        </w:numPr>
        <w:rPr>
          <w:rFonts w:hint="default"/>
          <w:i w:val="0"/>
          <w:iCs/>
          <w:lang w:val="en-US" w:eastAsia="zh-CN"/>
        </w:rPr>
      </w:pPr>
      <w:r>
        <w:rPr>
          <w:rFonts w:hint="default"/>
          <w:i w:val="0"/>
          <w:iCs/>
          <w:lang w:val="en-US" w:eastAsia="zh-CN"/>
        </w:rPr>
        <w:t>扫描所有文字反馈，若含"场地""拥挤""音响""投影""设备"等关键词，建议设备联调、路线说明、备用方案</w:t>
      </w:r>
    </w:p>
    <w:p w14:paraId="28E71652">
      <w:pPr>
        <w:numPr>
          <w:ilvl w:val="0"/>
          <w:numId w:val="8"/>
        </w:numPr>
        <w:rPr>
          <w:rFonts w:hint="default"/>
          <w:lang w:val="en-US" w:eastAsia="zh-CN"/>
        </w:rPr>
      </w:pPr>
      <w:r>
        <w:rPr>
          <w:rFonts w:hint="default"/>
          <w:i w:val="0"/>
          <w:iCs/>
          <w:lang w:val="en-US" w:eastAsia="zh-CN"/>
        </w:rPr>
        <w:t>平均评分&lt; 4.0</w:t>
      </w:r>
      <w:r>
        <w:rPr>
          <w:rFonts w:hint="eastAsia"/>
          <w:i w:val="0"/>
          <w:iCs/>
          <w:lang w:val="en-US" w:eastAsia="zh-CN"/>
        </w:rPr>
        <w:t>：</w:t>
      </w:r>
      <w:r>
        <w:rPr>
          <w:rFonts w:hint="default"/>
          <w:i w:val="0"/>
          <w:iCs/>
          <w:lang w:val="en-US" w:eastAsia="zh-CN"/>
        </w:rPr>
        <w:t>若低于阈值，建议复盘低</w:t>
      </w:r>
      <w:r>
        <w:rPr>
          <w:rFonts w:hint="default"/>
          <w:lang w:val="en-US" w:eastAsia="zh-CN"/>
        </w:rPr>
        <w:t>分反馈、压缩冗长环节、增加互动实操；否则建议沉淀模板、增加记忆点</w:t>
      </w:r>
    </w:p>
    <w:p w14:paraId="17D6EB24">
      <w:pPr>
        <w:rPr>
          <w:rFonts w:hint="default"/>
          <w:lang w:val="en-US" w:eastAsia="zh-CN"/>
        </w:rPr>
      </w:pPr>
      <w:r>
        <w:rPr>
          <w:rFonts w:hint="default"/>
          <w:lang w:val="en-US" w:eastAsia="zh-CN"/>
        </w:rPr>
        <w:br w:type="page"/>
      </w:r>
    </w:p>
    <w:p w14:paraId="6465E12D">
      <w:pPr>
        <w:pStyle w:val="2"/>
        <w:numPr>
          <w:ilvl w:val="0"/>
          <w:numId w:val="1"/>
        </w:numPr>
        <w:ind w:left="360" w:hanging="360"/>
      </w:pPr>
      <w:bookmarkStart w:id="12" w:name="_Toc181629339"/>
      <w:r>
        <w:rPr>
          <w:rFonts w:hint="eastAsia"/>
        </w:rPr>
        <w:t>性能视图</w:t>
      </w:r>
      <w:bookmarkEnd w:id="11"/>
      <w:r>
        <w:rPr>
          <w:rFonts w:hint="eastAsia"/>
        </w:rPr>
        <w:t>（可选）</w:t>
      </w:r>
      <w:bookmarkEnd w:id="12"/>
    </w:p>
    <w:p w14:paraId="0A916C1B">
      <w:pPr>
        <w:ind w:firstLine="400" w:firstLineChars="200"/>
        <w:rPr>
          <w:rFonts w:hint="eastAsia"/>
          <w:lang w:eastAsia="zh-CN"/>
        </w:rPr>
      </w:pPr>
      <w:r>
        <w:rPr>
          <w:rFonts w:hint="eastAsia"/>
        </w:rPr>
        <w:t>性能视图着眼于系统运行时的效率与资源消耗，通过定义并发模型、资源预算（CPU/内存/IO）、缓存策略及异步/限流机制，明确响应时间、吞吐量等关键量化指标，以确保系统在预期负载下能够稳定满足既定的服务水平协议</w:t>
      </w:r>
      <w:r>
        <w:rPr>
          <w:rFonts w:hint="eastAsia"/>
          <w:lang w:eastAsia="zh-CN"/>
        </w:rPr>
        <w:t>，</w:t>
      </w:r>
      <w:r>
        <w:rPr>
          <w:rFonts w:hint="eastAsia"/>
          <w:lang w:val="en-US" w:eastAsia="zh-CN"/>
        </w:rPr>
        <w:t>如图11</w:t>
      </w:r>
      <w:r>
        <w:rPr>
          <w:rFonts w:hint="eastAsia"/>
          <w:lang w:eastAsia="zh-CN"/>
        </w:rPr>
        <w:t>。</w:t>
      </w:r>
    </w:p>
    <w:p w14:paraId="4E0E8F1A">
      <w:pPr>
        <w:jc w:val="center"/>
        <w:rPr>
          <w:rFonts w:hint="eastAsia"/>
          <w:lang w:eastAsia="zh-CN"/>
        </w:rPr>
      </w:pPr>
      <w:r>
        <w:rPr>
          <w:rFonts w:hint="eastAsia"/>
          <w:lang w:eastAsia="zh-CN"/>
        </w:rPr>
        <w:drawing>
          <wp:inline distT="0" distB="0" distL="114300" distR="114300">
            <wp:extent cx="5348605" cy="6884035"/>
            <wp:effectExtent l="0" t="0" r="5715" b="3175"/>
            <wp:docPr id="11" name="图片 11" descr="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erformance"/>
                    <pic:cNvPicPr>
                      <a:picLocks noChangeAspect="1"/>
                    </pic:cNvPicPr>
                  </pic:nvPicPr>
                  <pic:blipFill>
                    <a:blip r:embed="rId19"/>
                    <a:stretch>
                      <a:fillRect/>
                    </a:stretch>
                  </pic:blipFill>
                  <pic:spPr>
                    <a:xfrm>
                      <a:off x="0" y="0"/>
                      <a:ext cx="5348605" cy="6884035"/>
                    </a:xfrm>
                    <a:prstGeom prst="rect">
                      <a:avLst/>
                    </a:prstGeom>
                  </pic:spPr>
                </pic:pic>
              </a:graphicData>
            </a:graphic>
          </wp:inline>
        </w:drawing>
      </w:r>
    </w:p>
    <w:p w14:paraId="44DE070F">
      <w:pPr>
        <w:jc w:val="center"/>
        <w:rPr>
          <w:rFonts w:hint="default"/>
          <w:lang w:val="en-US" w:eastAsia="zh-CN"/>
        </w:rPr>
      </w:pPr>
      <w:r>
        <w:rPr>
          <w:rFonts w:hint="eastAsia"/>
          <w:lang w:val="en-US" w:eastAsia="zh-CN"/>
        </w:rPr>
        <w:t>图11 性能视图</w:t>
      </w:r>
    </w:p>
    <w:p w14:paraId="39EB81CC">
      <w:pPr>
        <w:rPr>
          <w:rFonts w:hint="default"/>
          <w:lang w:val="en-US" w:eastAsia="zh-CN"/>
        </w:rPr>
      </w:pPr>
      <w:r>
        <w:rPr>
          <w:rFonts w:hint="default"/>
          <w:lang w:val="en-US" w:eastAsia="zh-CN"/>
        </w:rPr>
        <w:br w:type="page"/>
      </w:r>
    </w:p>
    <w:p w14:paraId="41989270">
      <w:pPr>
        <w:pStyle w:val="3"/>
        <w:bidi w:val="0"/>
        <w:ind w:left="0" w:leftChars="0" w:firstLine="0" w:firstLineChars="0"/>
        <w:rPr>
          <w:rFonts w:hint="eastAsia"/>
          <w:lang w:val="en-US" w:eastAsia="zh-CN"/>
        </w:rPr>
      </w:pPr>
      <w:r>
        <w:rPr>
          <w:rFonts w:hint="default"/>
          <w:lang w:val="en-US" w:eastAsia="zh-CN"/>
        </w:rPr>
        <w:t>核心性能目标（SLA）</w:t>
      </w:r>
    </w:p>
    <w:p w14:paraId="1494EFC1">
      <w:pPr>
        <w:ind w:firstLine="400" w:firstLineChars="200"/>
        <w:rPr>
          <w:rFonts w:hint="default"/>
          <w:lang w:val="en-US" w:eastAsia="zh-CN"/>
        </w:rPr>
      </w:pPr>
      <w:r>
        <w:rPr>
          <w:rFonts w:hint="default"/>
          <w:lang w:val="en-US" w:eastAsia="zh-CN"/>
        </w:rPr>
        <w:t>系统明确规定了三个核心的性能指标（100ms、200ms 等）：</w:t>
      </w:r>
    </w:p>
    <w:p w14:paraId="1EAE6D74">
      <w:pPr>
        <w:ind w:firstLine="400" w:firstLineChars="200"/>
        <w:rPr>
          <w:rFonts w:hint="default"/>
          <w:lang w:val="en-US" w:eastAsia="zh-CN"/>
        </w:rPr>
      </w:pPr>
      <w:r>
        <w:rPr>
          <w:rFonts w:hint="default"/>
          <w:lang w:val="en-US" w:eastAsia="zh-CN"/>
        </w:rPr>
        <w:t>100ms 内：完成核心的缓存/简单查询操作（如签到、部分推荐）。</w:t>
      </w:r>
    </w:p>
    <w:p w14:paraId="4F85E66C">
      <w:pPr>
        <w:ind w:firstLine="400" w:firstLineChars="200"/>
        <w:rPr>
          <w:rFonts w:hint="default"/>
          <w:lang w:val="en-US" w:eastAsia="zh-CN"/>
        </w:rPr>
      </w:pPr>
      <w:r>
        <w:rPr>
          <w:rFonts w:hint="default"/>
          <w:lang w:val="en-US" w:eastAsia="zh-CN"/>
        </w:rPr>
        <w:t>200s 内：完成包含复杂逻辑（如多重缓存未命中时的降级查询）的推荐接口。</w:t>
      </w:r>
    </w:p>
    <w:p w14:paraId="04A3FA88">
      <w:pPr>
        <w:ind w:firstLine="400" w:firstLineChars="200"/>
        <w:rPr>
          <w:rFonts w:hint="eastAsia"/>
          <w:lang w:val="en-US" w:eastAsia="zh-CN"/>
        </w:rPr>
      </w:pPr>
      <w:r>
        <w:rPr>
          <w:rFonts w:hint="default"/>
          <w:lang w:val="en-US" w:eastAsia="zh-CN"/>
        </w:rPr>
        <w:t>无强依赖/无阻塞：强调下游依赖（如 MySQL、Elasticsearch）的故障不能阻塞主流程，必须有降级策略。</w:t>
      </w:r>
    </w:p>
    <w:p w14:paraId="684BE3FB">
      <w:pPr>
        <w:pStyle w:val="3"/>
        <w:bidi w:val="0"/>
        <w:ind w:left="0" w:leftChars="0" w:firstLine="0" w:firstLineChars="0"/>
        <w:rPr>
          <w:rFonts w:hint="eastAsia"/>
          <w:lang w:val="en-US" w:eastAsia="zh-CN"/>
        </w:rPr>
      </w:pPr>
      <w:r>
        <w:rPr>
          <w:rFonts w:hint="default"/>
          <w:lang w:val="en-US" w:eastAsia="zh-CN"/>
        </w:rPr>
        <w:t>缓存策略</w:t>
      </w:r>
    </w:p>
    <w:p w14:paraId="1A4C7607">
      <w:pPr>
        <w:ind w:firstLine="400" w:firstLineChars="200"/>
        <w:rPr>
          <w:rFonts w:hint="eastAsia"/>
          <w:lang w:val="en-US" w:eastAsia="zh-CN"/>
        </w:rPr>
      </w:pPr>
      <w:r>
        <w:rPr>
          <w:rFonts w:hint="eastAsia"/>
          <w:lang w:val="en-US" w:eastAsia="zh-CN"/>
        </w:rPr>
        <w:t>项目引入了Redis，实现了多级缓存架构：</w:t>
      </w:r>
    </w:p>
    <w:p w14:paraId="2307FF5E">
      <w:pPr>
        <w:ind w:firstLine="400" w:firstLineChars="200"/>
        <w:rPr>
          <w:rFonts w:hint="eastAsia"/>
          <w:lang w:val="en-US" w:eastAsia="zh-CN"/>
        </w:rPr>
      </w:pPr>
      <w:r>
        <w:rPr>
          <w:rFonts w:hint="eastAsia"/>
          <w:lang w:val="en-US" w:eastAsia="zh-CN"/>
        </w:rPr>
        <w:t>Read-Through / Cache-Aside（旁路缓存）：在“活动推荐”场景中，系统先查 Redis，未命中则查数据库。</w:t>
      </w:r>
    </w:p>
    <w:p w14:paraId="66A62389">
      <w:pPr>
        <w:ind w:firstLine="400" w:firstLineChars="200"/>
        <w:rPr>
          <w:rFonts w:hint="eastAsia"/>
          <w:lang w:val="en-US" w:eastAsia="zh-CN"/>
        </w:rPr>
      </w:pPr>
      <w:r>
        <w:rPr>
          <w:rFonts w:hint="eastAsia"/>
          <w:lang w:val="en-US" w:eastAsia="zh-CN"/>
        </w:rPr>
        <w:t>缓存降级：当 Redis 缓存失效时，系统并没有直接挂掉，而是走预加载的本地缓存，响应时间被严格控制在 100ms 以内。这避免了缓存击穿对数据库造成的压力。</w:t>
      </w:r>
    </w:p>
    <w:p w14:paraId="07198258">
      <w:pPr>
        <w:ind w:firstLine="400" w:firstLineChars="200"/>
        <w:rPr>
          <w:rFonts w:hint="eastAsia"/>
          <w:lang w:val="en-US" w:eastAsia="zh-CN"/>
        </w:rPr>
      </w:pPr>
      <w:r>
        <w:rPr>
          <w:rFonts w:hint="eastAsia"/>
          <w:lang w:val="en-US" w:eastAsia="zh-CN"/>
        </w:rPr>
        <w:t>TTL（过期时间）：在最后写入 Redis 时，设置了 SET recuid (TTL: 5min)，保证了数据的最终一致性，同时利用过期机制自动淘汰冷数据。</w:t>
      </w:r>
    </w:p>
    <w:p w14:paraId="675E2EBD">
      <w:pPr>
        <w:pStyle w:val="3"/>
        <w:bidi w:val="0"/>
        <w:ind w:left="0" w:leftChars="0" w:firstLine="0" w:firstLineChars="0"/>
        <w:rPr>
          <w:rFonts w:hint="eastAsia"/>
          <w:lang w:val="en-US" w:eastAsia="zh-CN"/>
        </w:rPr>
      </w:pPr>
      <w:r>
        <w:rPr>
          <w:rFonts w:hint="default"/>
          <w:lang w:val="en-US" w:eastAsia="zh-CN"/>
        </w:rPr>
        <w:t>降级与熔断机制</w:t>
      </w:r>
    </w:p>
    <w:p w14:paraId="2B3FCFF3">
      <w:pPr>
        <w:ind w:firstLine="400" w:firstLineChars="200"/>
        <w:rPr>
          <w:rFonts w:hint="default"/>
          <w:lang w:val="en-US" w:eastAsia="zh-CN"/>
        </w:rPr>
      </w:pPr>
      <w:r>
        <w:rPr>
          <w:rFonts w:hint="default"/>
          <w:lang w:val="en-US" w:eastAsia="zh-CN"/>
        </w:rPr>
        <w:t>在推荐接口中，系统设定了一个递归或链式的降级流程：</w:t>
      </w:r>
    </w:p>
    <w:p w14:paraId="3C9064D0">
      <w:pPr>
        <w:ind w:firstLine="400" w:firstLineChars="200"/>
        <w:rPr>
          <w:rFonts w:hint="default"/>
          <w:lang w:val="en-US" w:eastAsia="zh-CN"/>
        </w:rPr>
      </w:pPr>
      <w:r>
        <w:rPr>
          <w:rFonts w:hint="default"/>
          <w:lang w:val="en-US" w:eastAsia="zh-CN"/>
        </w:rPr>
        <w:t>一级：Redis 缓存。</w:t>
      </w:r>
    </w:p>
    <w:p w14:paraId="5A7E950F">
      <w:pPr>
        <w:ind w:firstLine="400" w:firstLineChars="200"/>
        <w:rPr>
          <w:rFonts w:hint="default"/>
          <w:lang w:val="en-US" w:eastAsia="zh-CN"/>
        </w:rPr>
      </w:pPr>
      <w:r>
        <w:rPr>
          <w:rFonts w:hint="default"/>
          <w:lang w:val="en-US" w:eastAsia="zh-CN"/>
        </w:rPr>
        <w:t>二级：本地内存缓存（Top200）。</w:t>
      </w:r>
    </w:p>
    <w:p w14:paraId="2D6A6885">
      <w:pPr>
        <w:ind w:firstLine="400" w:firstLineChars="200"/>
        <w:rPr>
          <w:rFonts w:hint="default"/>
          <w:lang w:val="en-US" w:eastAsia="zh-CN"/>
        </w:rPr>
      </w:pPr>
      <w:r>
        <w:rPr>
          <w:rFonts w:hint="default"/>
          <w:lang w:val="en-US" w:eastAsia="zh-CN"/>
        </w:rPr>
        <w:t>三级：调用 Elasticsearch 检索 。</w:t>
      </w:r>
    </w:p>
    <w:p w14:paraId="7CBC17A3">
      <w:pPr>
        <w:ind w:firstLine="400" w:firstLineChars="200"/>
        <w:rPr>
          <w:rFonts w:hint="eastAsia"/>
          <w:lang w:val="en-US" w:eastAsia="zh-CN"/>
        </w:rPr>
      </w:pPr>
      <w:r>
        <w:rPr>
          <w:rFonts w:hint="default"/>
          <w:lang w:val="en-US" w:eastAsia="zh-CN"/>
        </w:rPr>
        <w:t>四级（兜底）：当 ES 超时（设置超时时间，避免线程阻塞）时，最终降级为直接查询 MySQL (SELECT ... WHERE id IN (...))，并且耗时控制在 100ms 内。</w:t>
      </w:r>
    </w:p>
    <w:p w14:paraId="2A807185">
      <w:pPr>
        <w:pStyle w:val="3"/>
        <w:bidi w:val="0"/>
        <w:ind w:left="0" w:leftChars="0" w:firstLine="0" w:firstLineChars="0"/>
        <w:rPr>
          <w:rFonts w:hint="eastAsia"/>
          <w:lang w:val="en-US" w:eastAsia="zh-CN"/>
        </w:rPr>
      </w:pPr>
      <w:r>
        <w:rPr>
          <w:rFonts w:hint="default"/>
          <w:lang w:val="en-US" w:eastAsia="zh-CN"/>
        </w:rPr>
        <w:t>异步处理与解耦</w:t>
      </w:r>
    </w:p>
    <w:p w14:paraId="59590CD4">
      <w:pPr>
        <w:ind w:firstLine="400" w:firstLineChars="200"/>
        <w:rPr>
          <w:rFonts w:hint="default"/>
          <w:lang w:val="en-US" w:eastAsia="zh-CN"/>
        </w:rPr>
      </w:pPr>
      <w:r>
        <w:rPr>
          <w:rFonts w:hint="default"/>
          <w:lang w:val="en-US" w:eastAsia="zh-CN"/>
        </w:rPr>
        <w:t>在“活动报名”场景中，将同步写和异步写分离，显著降低了主接口的响应时间：</w:t>
      </w:r>
    </w:p>
    <w:p w14:paraId="7C8F4C52">
      <w:pPr>
        <w:ind w:firstLine="400" w:firstLineChars="200"/>
        <w:rPr>
          <w:rFonts w:hint="default"/>
          <w:lang w:val="en-US" w:eastAsia="zh-CN"/>
        </w:rPr>
      </w:pPr>
      <w:r>
        <w:rPr>
          <w:rFonts w:hint="default"/>
          <w:lang w:val="en-US" w:eastAsia="zh-CN"/>
        </w:rPr>
        <w:t>同步操作：仅做“校验 + 插入报名记录”（耗时 100ms），保证用户能立即得到“报名成功”的反馈。</w:t>
      </w:r>
    </w:p>
    <w:p w14:paraId="0F4E153B">
      <w:pPr>
        <w:ind w:firstLine="400" w:firstLineChars="200"/>
        <w:rPr>
          <w:rFonts w:hint="default"/>
          <w:lang w:val="en-US" w:eastAsia="zh-CN"/>
        </w:rPr>
      </w:pPr>
      <w:r>
        <w:rPr>
          <w:rFonts w:hint="default"/>
          <w:lang w:val="en-US" w:eastAsia="zh-CN"/>
        </w:rPr>
        <w:t>异步操作：将“更新计数缓存”和“更新活动文档”交给后台线程池异步执行。</w:t>
      </w:r>
    </w:p>
    <w:p w14:paraId="68DD70FB">
      <w:pPr>
        <w:ind w:firstLine="400" w:firstLineChars="200"/>
        <w:rPr>
          <w:rFonts w:hint="eastAsia"/>
          <w:lang w:val="en-US" w:eastAsia="zh-CN"/>
        </w:rPr>
      </w:pPr>
      <w:r>
        <w:rPr>
          <w:rFonts w:hint="default"/>
          <w:lang w:val="en-US" w:eastAsia="zh-CN"/>
        </w:rPr>
        <w:t>最终一致性：通过异步任务保证了系统在高并发下，写主库成功后，其余辅助数据（缓存、搜索引擎）的最终同步。这避免了用户等待数据同步的耗时。</w:t>
      </w:r>
    </w:p>
    <w:p w14:paraId="18FF9B40">
      <w:pPr>
        <w:pStyle w:val="3"/>
        <w:bidi w:val="0"/>
        <w:ind w:left="0" w:leftChars="0" w:firstLine="0" w:firstLineChars="0"/>
        <w:rPr>
          <w:rFonts w:hint="eastAsia"/>
          <w:lang w:val="en-US" w:eastAsia="zh-CN"/>
        </w:rPr>
      </w:pPr>
      <w:r>
        <w:rPr>
          <w:rFonts w:hint="default"/>
          <w:lang w:val="en-US" w:eastAsia="zh-CN"/>
        </w:rPr>
        <w:t>读写分离与弹性伸缩</w:t>
      </w:r>
    </w:p>
    <w:p w14:paraId="4F6745CD">
      <w:pPr>
        <w:ind w:firstLine="400" w:firstLineChars="200"/>
        <w:rPr>
          <w:rFonts w:hint="default"/>
          <w:lang w:val="en-US" w:eastAsia="zh-CN"/>
        </w:rPr>
      </w:pPr>
      <w:r>
        <w:rPr>
          <w:rFonts w:hint="default"/>
          <w:lang w:val="en-US" w:eastAsia="zh-CN"/>
        </w:rPr>
        <w:t>读请求（推荐）：大量使用了 Redis 和 Elasticsearch。ES 作为专门的搜索和排序引擎，承担了复杂的过滤和排序（Top 200），将复杂查询压力从 MySQL 剥离。</w:t>
      </w:r>
    </w:p>
    <w:p w14:paraId="26BA9023">
      <w:pPr>
        <w:ind w:firstLine="400" w:firstLineChars="200"/>
        <w:rPr>
          <w:rFonts w:hint="default"/>
          <w:lang w:val="en-US" w:eastAsia="zh-CN"/>
        </w:rPr>
      </w:pPr>
      <w:r>
        <w:rPr>
          <w:rFonts w:hint="default"/>
          <w:lang w:val="en-US" w:eastAsia="zh-CN"/>
        </w:rPr>
        <w:t>写请求（报名/签到）：主要针对 MySQL 主库。</w:t>
      </w:r>
    </w:p>
    <w:p w14:paraId="59EF948C">
      <w:pPr>
        <w:ind w:firstLine="400" w:firstLineChars="200"/>
        <w:rPr>
          <w:rFonts w:hint="eastAsia"/>
          <w:lang w:val="en-US" w:eastAsia="zh-CN"/>
        </w:rPr>
      </w:pPr>
      <w:r>
        <w:rPr>
          <w:rFonts w:hint="default"/>
          <w:lang w:val="en-US" w:eastAsia="zh-CN"/>
        </w:rPr>
        <w:t>这种分离保证了“读多写少”场景下，读取不会因为写入的锁或事务而变慢</w:t>
      </w:r>
    </w:p>
    <w:p w14:paraId="14D3CA87">
      <w:pPr>
        <w:pStyle w:val="3"/>
        <w:bidi w:val="0"/>
        <w:ind w:left="0" w:leftChars="0" w:firstLine="0" w:firstLineChars="0"/>
        <w:rPr>
          <w:rFonts w:hint="eastAsia"/>
          <w:lang w:val="en-US" w:eastAsia="zh-CN"/>
        </w:rPr>
      </w:pPr>
      <w:r>
        <w:rPr>
          <w:rFonts w:hint="eastAsia"/>
          <w:lang w:val="en-US" w:eastAsia="zh-CN"/>
        </w:rPr>
        <w:t>数据一致性保证</w:t>
      </w:r>
    </w:p>
    <w:p w14:paraId="37CF7BB2">
      <w:pPr>
        <w:ind w:firstLine="400" w:firstLineChars="200"/>
        <w:rPr>
          <w:rFonts w:hint="default"/>
          <w:lang w:val="en-US" w:eastAsia="zh-CN"/>
        </w:rPr>
      </w:pPr>
      <w:r>
        <w:rPr>
          <w:rFonts w:hint="default"/>
          <w:lang w:val="en-US" w:eastAsia="zh-CN"/>
        </w:rPr>
        <w:t>先写 DB，后删/写缓存：在报名成功后，利用异步更新缓存和 ES。</w:t>
      </w:r>
    </w:p>
    <w:p w14:paraId="6ABFD19C">
      <w:pPr>
        <w:ind w:firstLine="400" w:firstLineChars="200"/>
      </w:pPr>
      <w:r>
        <w:rPr>
          <w:rFonts w:hint="default"/>
          <w:lang w:val="en-US" w:eastAsia="zh-CN"/>
        </w:rPr>
        <w:t>读写不一致的容忍：系统设计倾向于 AP（可用性优先）而非 CP（强一致性）。用户报名成功后，可能在极短时间内（异步任务完成前）看不到报名列表的更新，但系统保证了极高的吞吐量。</w:t>
      </w:r>
    </w:p>
    <w:p w14:paraId="43E2A3DA">
      <w:pPr>
        <w:pStyle w:val="2"/>
        <w:numPr>
          <w:ilvl w:val="0"/>
          <w:numId w:val="1"/>
        </w:numPr>
        <w:ind w:left="360" w:hanging="360"/>
      </w:pPr>
      <w:bookmarkStart w:id="13" w:name="_Toc181629340"/>
      <w:r>
        <w:rPr>
          <w:rFonts w:hint="eastAsia"/>
        </w:rPr>
        <w:t>可靠性视图（可选）</w:t>
      </w:r>
      <w:bookmarkEnd w:id="13"/>
    </w:p>
    <w:p w14:paraId="540476FC">
      <w:pPr>
        <w:ind w:firstLine="400" w:firstLineChars="200"/>
        <w:rPr>
          <w:rFonts w:hint="default" w:eastAsia="宋体"/>
          <w:lang w:val="en-US" w:eastAsia="zh-CN"/>
        </w:rPr>
      </w:pPr>
      <w:r>
        <w:rPr>
          <w:rFonts w:hint="eastAsia"/>
          <w:lang w:val="en-US" w:eastAsia="zh-CN"/>
        </w:rPr>
        <w:t>本系统的可靠性不重要，因此不绘制视图。</w:t>
      </w:r>
    </w:p>
    <w:p w14:paraId="775105F1">
      <w:pPr>
        <w:pStyle w:val="2"/>
        <w:numPr>
          <w:ilvl w:val="0"/>
          <w:numId w:val="1"/>
        </w:numPr>
        <w:ind w:left="360" w:hanging="360"/>
      </w:pPr>
      <w:bookmarkStart w:id="14" w:name="_Toc181629341"/>
      <w:r>
        <w:rPr>
          <w:rFonts w:hint="eastAsia"/>
        </w:rPr>
        <w:t>安全性视图（可选）</w:t>
      </w:r>
      <w:bookmarkEnd w:id="14"/>
    </w:p>
    <w:p w14:paraId="26CDD8B4">
      <w:pPr>
        <w:ind w:firstLine="400" w:firstLineChars="200"/>
        <w:rPr>
          <w:rFonts w:hint="eastAsia"/>
          <w:lang w:val="en-US" w:eastAsia="zh-CN"/>
        </w:rPr>
      </w:pPr>
      <w:r>
        <w:rPr>
          <w:rFonts w:hint="eastAsia"/>
          <w:lang w:val="en-US" w:eastAsia="zh-CN"/>
        </w:rPr>
        <w:t>本系统的安全性不重要，因此不绘制视图。</w:t>
      </w:r>
    </w:p>
    <w:p w14:paraId="3EC1C97D">
      <w:pPr>
        <w:rPr>
          <w:rFonts w:hint="eastAsia"/>
          <w:lang w:val="en-US" w:eastAsia="zh-CN"/>
        </w:rPr>
      </w:pPr>
      <w:r>
        <w:rPr>
          <w:rFonts w:hint="eastAsia"/>
          <w:lang w:val="en-US" w:eastAsia="zh-CN"/>
        </w:rPr>
        <w:br w:type="page"/>
      </w:r>
    </w:p>
    <w:p w14:paraId="7D729854">
      <w:pPr>
        <w:pStyle w:val="2"/>
        <w:numPr>
          <w:ilvl w:val="0"/>
          <w:numId w:val="1"/>
        </w:numPr>
        <w:ind w:left="360" w:hanging="360"/>
      </w:pPr>
      <w:bookmarkStart w:id="15" w:name="_Toc181629342"/>
      <w:r>
        <w:rPr>
          <w:rFonts w:hint="eastAsia"/>
        </w:rPr>
        <w:t>易用性视图（可选）</w:t>
      </w:r>
      <w:bookmarkEnd w:id="15"/>
    </w:p>
    <w:p w14:paraId="3EECD3F9">
      <w:pPr>
        <w:ind w:firstLine="400" w:firstLineChars="200"/>
      </w:pPr>
      <w:r>
        <w:rPr>
          <w:rFonts w:hint="eastAsia"/>
          <w:lang w:val="en-US" w:eastAsia="zh-CN"/>
        </w:rPr>
        <w:t>本系统的易用性不重要，因此不绘制视图。</w:t>
      </w:r>
    </w:p>
    <w:p w14:paraId="3DD59E07">
      <w:pPr>
        <w:pStyle w:val="2"/>
        <w:numPr>
          <w:ilvl w:val="0"/>
          <w:numId w:val="1"/>
        </w:numPr>
        <w:ind w:left="360" w:hanging="360"/>
      </w:pPr>
      <w:bookmarkStart w:id="16" w:name="_Toc181629343"/>
      <w:r>
        <w:rPr>
          <w:rFonts w:hint="eastAsia"/>
        </w:rPr>
        <w:t>可维护性视图（可选）</w:t>
      </w:r>
      <w:bookmarkEnd w:id="16"/>
    </w:p>
    <w:p w14:paraId="04B8E805">
      <w:pPr>
        <w:ind w:firstLine="400" w:firstLineChars="200"/>
        <w:rPr>
          <w:rFonts w:hint="eastAsia"/>
        </w:rPr>
      </w:pPr>
      <w:r>
        <w:rPr>
          <w:rFonts w:hint="eastAsia"/>
        </w:rPr>
        <w:t>可维护性视图是软件架构中聚焦于代码结构、模块划分、依赖关系和技术债务的特定视角，旨在通过清晰的层次与接口设计，降低未来修复缺陷、理解逻辑和扩展功能时的成本与风险</w:t>
      </w:r>
      <w:r>
        <w:rPr>
          <w:rFonts w:hint="eastAsia"/>
          <w:lang w:eastAsia="zh-CN"/>
        </w:rPr>
        <w:t>，</w:t>
      </w:r>
      <w:r>
        <w:rPr>
          <w:rFonts w:hint="eastAsia"/>
          <w:lang w:val="en-US" w:eastAsia="zh-CN"/>
        </w:rPr>
        <w:t>如图12</w:t>
      </w:r>
      <w:r>
        <w:rPr>
          <w:rFonts w:hint="eastAsia"/>
        </w:rPr>
        <w:t>。</w:t>
      </w:r>
    </w:p>
    <w:p w14:paraId="11344BF6">
      <w:pPr>
        <w:ind w:firstLine="400" w:firstLineChars="200"/>
        <w:jc w:val="both"/>
        <w:rPr>
          <w:rFonts w:hint="eastAsia" w:eastAsia="宋体"/>
          <w:lang w:eastAsia="zh-CN"/>
        </w:rPr>
      </w:pPr>
      <w:r>
        <w:rPr>
          <w:rFonts w:hint="eastAsia" w:eastAsia="宋体"/>
          <w:lang w:eastAsia="zh-CN"/>
        </w:rPr>
        <w:drawing>
          <wp:inline distT="0" distB="0" distL="114300" distR="114300">
            <wp:extent cx="5932170" cy="3739515"/>
            <wp:effectExtent l="0" t="0" r="5080" b="6350"/>
            <wp:docPr id="15" name="图片 15" descr="Maintain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Maintainability"/>
                    <pic:cNvPicPr>
                      <a:picLocks noChangeAspect="1"/>
                    </pic:cNvPicPr>
                  </pic:nvPicPr>
                  <pic:blipFill>
                    <a:blip r:embed="rId20"/>
                    <a:stretch>
                      <a:fillRect/>
                    </a:stretch>
                  </pic:blipFill>
                  <pic:spPr>
                    <a:xfrm>
                      <a:off x="0" y="0"/>
                      <a:ext cx="5932170" cy="3739515"/>
                    </a:xfrm>
                    <a:prstGeom prst="rect">
                      <a:avLst/>
                    </a:prstGeom>
                  </pic:spPr>
                </pic:pic>
              </a:graphicData>
            </a:graphic>
          </wp:inline>
        </w:drawing>
      </w:r>
    </w:p>
    <w:p w14:paraId="629E2B41">
      <w:pPr>
        <w:ind w:firstLine="400" w:firstLineChars="200"/>
        <w:jc w:val="center"/>
        <w:rPr>
          <w:rFonts w:hint="eastAsia"/>
          <w:lang w:val="en-US" w:eastAsia="zh-CN"/>
        </w:rPr>
      </w:pPr>
      <w:r>
        <w:rPr>
          <w:rFonts w:hint="eastAsia"/>
          <w:lang w:val="en-US" w:eastAsia="zh-CN"/>
        </w:rPr>
        <w:t>图12 可维护性视图</w:t>
      </w:r>
    </w:p>
    <w:p w14:paraId="4DFCA7C4">
      <w:pPr>
        <w:pStyle w:val="3"/>
        <w:bidi w:val="0"/>
        <w:ind w:left="0" w:leftChars="0" w:firstLine="0" w:firstLineChars="0"/>
        <w:rPr>
          <w:rFonts w:hint="eastAsia"/>
          <w:lang w:val="en-US" w:eastAsia="zh-CN"/>
        </w:rPr>
      </w:pPr>
      <w:r>
        <w:rPr>
          <w:rFonts w:hint="eastAsia"/>
          <w:lang w:val="en-US" w:eastAsia="zh-CN"/>
        </w:rPr>
        <w:t>开发与测试支撑</w:t>
      </w:r>
    </w:p>
    <w:p w14:paraId="498B5152">
      <w:pPr>
        <w:ind w:firstLine="400" w:firstLineChars="200"/>
        <w:rPr>
          <w:rFonts w:hint="eastAsia"/>
          <w:lang w:val="en-US" w:eastAsia="zh-CN"/>
        </w:rPr>
      </w:pPr>
      <w:r>
        <w:rPr>
          <w:rFonts w:hint="eastAsia"/>
          <w:lang w:val="en-US" w:eastAsia="zh-CN"/>
        </w:rPr>
        <w:t>代码开发利用AI辅助编程，将复杂的编译、依赖管理和打包过程标准化，用单元测试层面覆盖核心逻辑，进行接口验证，侧重于开发提效和自动化质量门禁。</w:t>
      </w:r>
    </w:p>
    <w:p w14:paraId="793DB9F3">
      <w:pPr>
        <w:pStyle w:val="3"/>
        <w:bidi w:val="0"/>
        <w:ind w:left="0" w:leftChars="0" w:firstLine="0" w:firstLineChars="0"/>
        <w:rPr>
          <w:rFonts w:hint="eastAsia"/>
          <w:lang w:val="en-US" w:eastAsia="zh-CN"/>
        </w:rPr>
      </w:pPr>
      <w:r>
        <w:rPr>
          <w:rFonts w:hint="eastAsia"/>
          <w:lang w:val="en-US" w:eastAsia="zh-CN"/>
        </w:rPr>
        <w:t>架构与设计原则</w:t>
      </w:r>
    </w:p>
    <w:p w14:paraId="06DF740D">
      <w:pPr>
        <w:ind w:firstLine="400" w:firstLineChars="200"/>
        <w:rPr>
          <w:rFonts w:hint="eastAsia"/>
          <w:lang w:val="en-US" w:eastAsia="zh-CN"/>
        </w:rPr>
      </w:pPr>
      <w:r>
        <w:rPr>
          <w:rFonts w:hint="eastAsia"/>
          <w:lang w:val="en-US" w:eastAsia="zh-CN"/>
        </w:rPr>
        <w:t>这是保障可维护性的核心骨架。项目采用分层架构，通过控制反转（IoC）管理对象依赖，将环境相关的配置从代码中剥离，定义清晰、标准化的接口契约，从根源上降低代码的耦合度，提升内聚性。</w:t>
      </w:r>
    </w:p>
    <w:p w14:paraId="5186FC9B">
      <w:pPr>
        <w:pStyle w:val="3"/>
        <w:bidi w:val="0"/>
        <w:ind w:left="0" w:leftChars="0" w:firstLine="0" w:firstLineChars="0"/>
        <w:rPr>
          <w:rFonts w:hint="eastAsia"/>
          <w:lang w:val="en-US" w:eastAsia="zh-CN"/>
        </w:rPr>
      </w:pPr>
      <w:r>
        <w:rPr>
          <w:rFonts w:hint="eastAsia"/>
          <w:lang w:val="en-US" w:eastAsia="zh-CN"/>
        </w:rPr>
        <w:t>运行时容错与可观测</w:t>
      </w:r>
    </w:p>
    <w:p w14:paraId="795CF280">
      <w:pPr>
        <w:ind w:firstLine="400" w:firstLineChars="200"/>
        <w:rPr>
          <w:rFonts w:hint="eastAsia"/>
          <w:lang w:val="en-US" w:eastAsia="zh-CN"/>
        </w:rPr>
      </w:pPr>
      <w:r>
        <w:rPr>
          <w:rFonts w:hint="eastAsia"/>
          <w:lang w:val="en-US" w:eastAsia="zh-CN"/>
        </w:rPr>
        <w:t>系统设计了多级容灾降级策略，充分利用异步处理和线程池隔离，针对网络波动采用重试，通过健康检查探针及时发现服务存活状态，保障了系统在复杂生产环境下的生存能力。</w:t>
      </w:r>
    </w:p>
    <w:p w14:paraId="0CB20D47">
      <w:pPr>
        <w:pStyle w:val="3"/>
        <w:bidi w:val="0"/>
        <w:ind w:left="0" w:leftChars="0" w:firstLine="0" w:firstLineChars="0"/>
        <w:rPr>
          <w:rFonts w:hint="eastAsia"/>
          <w:lang w:val="en-US" w:eastAsia="zh-CN"/>
        </w:rPr>
      </w:pPr>
      <w:r>
        <w:rPr>
          <w:rFonts w:hint="eastAsia"/>
          <w:lang w:val="en-US" w:eastAsia="zh-CN"/>
        </w:rPr>
        <w:t>扩展演进与质量闭环</w:t>
      </w:r>
    </w:p>
    <w:p w14:paraId="674A3B38">
      <w:pPr>
        <w:ind w:firstLine="400" w:firstLineChars="200"/>
        <w:jc w:val="both"/>
        <w:rPr>
          <w:rFonts w:hint="default"/>
          <w:lang w:val="en-US" w:eastAsia="zh-CN"/>
        </w:rPr>
      </w:pPr>
      <w:r>
        <w:rPr>
          <w:rFonts w:hint="default"/>
          <w:lang w:val="en-US" w:eastAsia="zh-CN"/>
        </w:rPr>
        <w:t>系统具备良好的扩展性</w:t>
      </w:r>
      <w:r>
        <w:rPr>
          <w:rFonts w:hint="eastAsia"/>
          <w:lang w:val="en-US" w:eastAsia="zh-CN"/>
        </w:rPr>
        <w:t>与可插拔服务，</w:t>
      </w:r>
      <w:r>
        <w:rPr>
          <w:rFonts w:hint="default"/>
          <w:lang w:val="en-US" w:eastAsia="zh-CN"/>
        </w:rPr>
        <w:t>通过读写分离和调优</w:t>
      </w:r>
      <w:r>
        <w:rPr>
          <w:rFonts w:hint="eastAsia"/>
          <w:lang w:val="en-US" w:eastAsia="zh-CN"/>
        </w:rPr>
        <w:t>保障高并发性能，</w:t>
      </w:r>
      <w:r>
        <w:rPr>
          <w:rFonts w:hint="default"/>
          <w:lang w:val="en-US" w:eastAsia="zh-CN"/>
        </w:rPr>
        <w:t>强制性</w:t>
      </w:r>
      <w:r>
        <w:rPr>
          <w:rFonts w:hint="eastAsia"/>
          <w:lang w:val="en-US" w:eastAsia="zh-CN"/>
        </w:rPr>
        <w:t>进行</w:t>
      </w:r>
      <w:r>
        <w:rPr>
          <w:rFonts w:hint="default"/>
          <w:lang w:val="en-US" w:eastAsia="zh-CN"/>
        </w:rPr>
        <w:t>代码审查保证了代码的可读性和设计合理性</w:t>
      </w:r>
      <w:r>
        <w:rPr>
          <w:rFonts w:hint="eastAsia"/>
          <w:lang w:val="en-US" w:eastAsia="zh-CN"/>
        </w:rPr>
        <w:t>，</w:t>
      </w:r>
      <w:r>
        <w:rPr>
          <w:rFonts w:hint="default"/>
          <w:lang w:val="en-US" w:eastAsia="zh-CN"/>
        </w:rPr>
        <w:t>这是系统应对业务变化和防止技术债务累积的关键闭环。</w:t>
      </w:r>
    </w:p>
    <w:p w14:paraId="2BEDC5BE">
      <w:pPr>
        <w:jc w:val="both"/>
        <w:rPr>
          <w:rFonts w:hint="default"/>
          <w:lang w:val="en-US" w:eastAsia="zh-CN"/>
        </w:rPr>
      </w:pPr>
    </w:p>
    <w:sectPr>
      <w:headerReference r:id="rId6" w:type="default"/>
      <w:footerReference r:id="rId7"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0B3FFB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4BA797D6">
          <w:pPr>
            <w:ind w:right="360"/>
          </w:pPr>
          <w:r>
            <w:rPr>
              <w:rFonts w:ascii="Times New Roman"/>
            </w:rPr>
            <w:t>Confidential</w:t>
          </w:r>
        </w:p>
      </w:tc>
      <w:tc>
        <w:tcPr>
          <w:tcW w:w="3162" w:type="dxa"/>
          <w:tcBorders>
            <w:top w:val="nil"/>
            <w:left w:val="nil"/>
            <w:bottom w:val="nil"/>
            <w:right w:val="nil"/>
          </w:tcBorders>
        </w:tcPr>
        <w:p w14:paraId="7778DAF5">
          <w:pPr>
            <w:jc w:val="center"/>
            <w:rPr>
              <w:rFonts w:ascii="Times New Roman"/>
            </w:rPr>
          </w:pPr>
          <w:r>
            <w:rPr>
              <w:rFonts w:hAnsi="Symbol"/>
            </w:rPr>
            <w:sym w:font="Symbol" w:char="F0D3"/>
          </w:r>
          <w:r>
            <w:rPr>
              <w:rFonts w:ascii="Times New Roman"/>
            </w:rPr>
            <w:fldChar w:fldCharType="begin"/>
          </w:r>
          <w:r>
            <w:rPr>
              <w:rFonts w:ascii="Times New Roman"/>
            </w:rPr>
            <w:instrText xml:space="preserve"> DOCPROPERTY "Company"  \* MERGEFORMAT </w:instrText>
          </w:r>
          <w:r>
            <w:rPr>
              <w:rFonts w:ascii="Times New Roman"/>
            </w:rPr>
            <w:fldChar w:fldCharType="separate"/>
          </w:r>
          <w:r>
            <w:rPr>
              <w:rFonts w:ascii="Times New Roman"/>
            </w:rPr>
            <w:t>&lt;SJTU&gt;</w:t>
          </w:r>
          <w:r>
            <w:rPr>
              <w:rFonts w:ascii="Times New Roman"/>
            </w:rPr>
            <w:fldChar w:fldCharType="end"/>
          </w:r>
          <w:r>
            <w:rPr>
              <w:rFonts w:ascii="Times New Roman"/>
            </w:rPr>
            <w:t>, 20</w:t>
          </w:r>
          <w:r>
            <w:rPr>
              <w:rFonts w:hint="eastAsia" w:ascii="Times New Roman"/>
            </w:rPr>
            <w:t>2</w:t>
          </w:r>
          <w:r>
            <w:rPr>
              <w:rFonts w:ascii="Times New Roman"/>
            </w:rPr>
            <w:t>5</w:t>
          </w:r>
        </w:p>
      </w:tc>
      <w:tc>
        <w:tcPr>
          <w:tcW w:w="3162" w:type="dxa"/>
          <w:tcBorders>
            <w:top w:val="nil"/>
            <w:left w:val="nil"/>
            <w:bottom w:val="nil"/>
            <w:right w:val="nil"/>
          </w:tcBorders>
        </w:tcPr>
        <w:p w14:paraId="7274F09F">
          <w:pPr>
            <w:jc w:val="right"/>
          </w:pPr>
          <w:r>
            <w:rPr>
              <w:rFonts w:ascii="Times New Roman"/>
            </w:rPr>
            <w:t xml:space="preserve">Page </w:t>
          </w:r>
          <w:r>
            <w:rPr>
              <w:rStyle w:val="34"/>
              <w:rFonts w:ascii="Times New Roman"/>
            </w:rPr>
            <w:fldChar w:fldCharType="begin"/>
          </w:r>
          <w:r>
            <w:rPr>
              <w:rStyle w:val="34"/>
              <w:rFonts w:ascii="Times New Roman"/>
            </w:rPr>
            <w:instrText xml:space="preserve"> PAGE </w:instrText>
          </w:r>
          <w:r>
            <w:rPr>
              <w:rStyle w:val="34"/>
              <w:rFonts w:ascii="Times New Roman"/>
            </w:rPr>
            <w:fldChar w:fldCharType="separate"/>
          </w:r>
          <w:r>
            <w:rPr>
              <w:rStyle w:val="34"/>
              <w:rFonts w:ascii="Times New Roman"/>
            </w:rPr>
            <w:t>2</w:t>
          </w:r>
          <w:r>
            <w:rPr>
              <w:rStyle w:val="34"/>
              <w:rFonts w:ascii="Times New Roman"/>
            </w:rPr>
            <w:fldChar w:fldCharType="end"/>
          </w:r>
          <w:r>
            <w:rPr>
              <w:rStyle w:val="34"/>
              <w:rFonts w:ascii="Times New Roman"/>
            </w:rPr>
            <w:t xml:space="preserve"> of </w:t>
          </w:r>
          <w:r>
            <w:rPr>
              <w:rStyle w:val="34"/>
              <w:rFonts w:ascii="Times New Roman"/>
            </w:rPr>
            <w:fldChar w:fldCharType="begin"/>
          </w:r>
          <w:r>
            <w:rPr>
              <w:rStyle w:val="34"/>
              <w:rFonts w:ascii="Times New Roman"/>
            </w:rPr>
            <w:instrText xml:space="preserve"> NUMPAGES  \* MERGEFORMAT </w:instrText>
          </w:r>
          <w:r>
            <w:rPr>
              <w:rStyle w:val="34"/>
              <w:rFonts w:ascii="Times New Roman"/>
            </w:rPr>
            <w:fldChar w:fldCharType="separate"/>
          </w:r>
          <w:r>
            <w:rPr>
              <w:rStyle w:val="34"/>
            </w:rPr>
            <w:t>5</w:t>
          </w:r>
          <w:r>
            <w:rPr>
              <w:rStyle w:val="34"/>
              <w:rFonts w:ascii="Times New Roman"/>
            </w:rPr>
            <w:fldChar w:fldCharType="end"/>
          </w:r>
        </w:p>
      </w:tc>
    </w:tr>
  </w:tbl>
  <w:p w14:paraId="30977B7B">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8C81D">
    <w:pPr>
      <w:rPr>
        <w:sz w:val="24"/>
      </w:rPr>
    </w:pPr>
  </w:p>
  <w:p w14:paraId="4051B2E3">
    <w:pPr>
      <w:pBdr>
        <w:top w:val="single" w:color="auto" w:sz="6" w:space="1"/>
      </w:pBdr>
      <w:rPr>
        <w:sz w:val="24"/>
      </w:rPr>
    </w:pPr>
  </w:p>
  <w:p w14:paraId="19488AB4">
    <w:pPr>
      <w:pBdr>
        <w:bottom w:val="single" w:color="auto" w:sz="6" w:space="1"/>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&lt;SJTU&gt;</w:t>
    </w:r>
    <w:r>
      <w:rPr>
        <w:rFonts w:ascii="Arial" w:hAnsi="Arial"/>
        <w:b/>
        <w:sz w:val="36"/>
      </w:rPr>
      <w:fldChar w:fldCharType="end"/>
    </w:r>
  </w:p>
  <w:p w14:paraId="0EFDE5DF">
    <w:pPr>
      <w:pBdr>
        <w:bottom w:val="single" w:color="auto" w:sz="6" w:space="1"/>
      </w:pBdr>
      <w:jc w:val="right"/>
      <w:rPr>
        <w:sz w:val="24"/>
      </w:rPr>
    </w:pPr>
  </w:p>
  <w:p w14:paraId="3D68649E">
    <w:pPr>
      <w:pStyle w:val="2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6DC5BCC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483DE42F">
          <w:r>
            <w:rPr>
              <w:rFonts w:ascii="Times New Roman"/>
            </w:rPr>
            <w:fldChar w:fldCharType="begin"/>
          </w:r>
          <w:r>
            <w:rPr>
              <w:rFonts w:ascii="Times New Roman"/>
            </w:rPr>
            <w:instrText xml:space="preserve"> SUBJECT  \* MERGEFORMAT </w:instrText>
          </w:r>
          <w:r>
            <w:rPr>
              <w:rFonts w:ascii="Times New Roman"/>
            </w:rPr>
            <w:fldChar w:fldCharType="separate"/>
          </w:r>
          <w:r>
            <w:rPr>
              <w:rFonts w:hint="eastAsia" w:ascii="Times New Roman"/>
              <w:lang w:val="en-US" w:eastAsia="zh-CN"/>
            </w:rPr>
            <w:t>校园活动一站式服务平台</w:t>
          </w:r>
          <w:r>
            <w:rPr>
              <w:rFonts w:ascii="Times New Roman"/>
            </w:rPr>
            <w:fldChar w:fldCharType="end"/>
          </w:r>
        </w:p>
      </w:tc>
      <w:tc>
        <w:tcPr>
          <w:tcW w:w="3179" w:type="dxa"/>
        </w:tcPr>
        <w:p w14:paraId="0967CA3A">
          <w:pPr>
            <w:tabs>
              <w:tab w:val="left" w:pos="1135"/>
            </w:tabs>
            <w:spacing w:before="40"/>
            <w:ind w:right="68"/>
            <w:rPr>
              <w:rFonts w:hint="eastAsia" w:eastAsia="宋体"/>
              <w:lang w:val="en-US" w:eastAsia="zh-CN"/>
            </w:rPr>
          </w:pPr>
          <w:r>
            <w:rPr>
              <w:rFonts w:ascii="Times New Roman"/>
            </w:rPr>
            <w:t xml:space="preserve">  Version:           1.</w:t>
          </w:r>
          <w:r>
            <w:rPr>
              <w:rFonts w:hint="eastAsia" w:ascii="Times New Roman"/>
              <w:lang w:val="en-US" w:eastAsia="zh-CN"/>
            </w:rPr>
            <w:t>1</w:t>
          </w:r>
        </w:p>
      </w:tc>
    </w:tr>
    <w:tr w14:paraId="06CAC1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55E90B58">
          <w:r>
            <w:rPr>
              <w:rFonts w:ascii="Times New Roman"/>
            </w:rPr>
            <w:fldChar w:fldCharType="begin"/>
          </w:r>
          <w:r>
            <w:rPr>
              <w:rFonts w:ascii="Times New Roman"/>
            </w:rPr>
            <w:instrText xml:space="preserve"> TITLE  \* MERGEFORMAT </w:instrText>
          </w:r>
          <w:r>
            <w:rPr>
              <w:rFonts w:ascii="Times New Roman"/>
            </w:rPr>
            <w:fldChar w:fldCharType="separate"/>
          </w:r>
          <w:r>
            <w:rPr>
              <w:rFonts w:hint="eastAsia" w:ascii="Times New Roman"/>
            </w:rPr>
            <w:t>软件架构文档</w:t>
          </w:r>
          <w:r>
            <w:rPr>
              <w:rFonts w:ascii="Times New Roman"/>
            </w:rPr>
            <w:fldChar w:fldCharType="end"/>
          </w:r>
        </w:p>
      </w:tc>
      <w:tc>
        <w:tcPr>
          <w:tcW w:w="3179" w:type="dxa"/>
        </w:tcPr>
        <w:p w14:paraId="68650702">
          <w:r>
            <w:rPr>
              <w:rFonts w:ascii="Times New Roman"/>
            </w:rPr>
            <w:t xml:space="preserve">  Date:  </w:t>
          </w:r>
          <w:r>
            <w:rPr>
              <w:rFonts w:hint="eastAsia" w:ascii="Times New Roman"/>
              <w:lang w:val="en-US" w:eastAsia="zh-CN"/>
            </w:rPr>
            <w:t>15</w:t>
          </w:r>
          <w:r>
            <w:rPr>
              <w:rFonts w:ascii="Times New Roman"/>
            </w:rPr>
            <w:t>/</w:t>
          </w:r>
          <w:r>
            <w:rPr>
              <w:rFonts w:hint="eastAsia" w:ascii="Times New Roman"/>
              <w:lang w:val="en-US" w:eastAsia="zh-CN"/>
            </w:rPr>
            <w:t>07</w:t>
          </w:r>
          <w:r>
            <w:rPr>
              <w:rFonts w:ascii="Times New Roman"/>
            </w:rPr>
            <w:t>/</w:t>
          </w:r>
          <w:r>
            <w:rPr>
              <w:rFonts w:hint="eastAsia" w:ascii="Times New Roman"/>
              <w:lang w:val="en-US" w:eastAsia="zh-CN"/>
            </w:rPr>
            <w:t>26</w:t>
          </w:r>
        </w:p>
      </w:tc>
    </w:tr>
  </w:tbl>
  <w:p w14:paraId="2B805D07">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A15EAD"/>
    <w:multiLevelType w:val="singleLevel"/>
    <w:tmpl w:val="B8A15EAD"/>
    <w:lvl w:ilvl="0" w:tentative="0">
      <w:start w:val="1"/>
      <w:numFmt w:val="decimal"/>
      <w:lvlText w:val="[%1]"/>
      <w:lvlJc w:val="left"/>
      <w:pPr>
        <w:tabs>
          <w:tab w:val="left" w:pos="312"/>
        </w:tabs>
      </w:pPr>
    </w:lvl>
  </w:abstractNum>
  <w:abstractNum w:abstractNumId="1">
    <w:nsid w:val="D2A4501E"/>
    <w:multiLevelType w:val="singleLevel"/>
    <w:tmpl w:val="D2A4501E"/>
    <w:lvl w:ilvl="0" w:tentative="0">
      <w:start w:val="1"/>
      <w:numFmt w:val="decimal"/>
      <w:suff w:val="space"/>
      <w:lvlText w:val="%1."/>
      <w:lvlJc w:val="left"/>
    </w:lvl>
  </w:abstractNum>
  <w:abstractNum w:abstractNumId="2">
    <w:nsid w:val="E30A63CA"/>
    <w:multiLevelType w:val="singleLevel"/>
    <w:tmpl w:val="E30A63CA"/>
    <w:lvl w:ilvl="0" w:tentative="0">
      <w:start w:val="1"/>
      <w:numFmt w:val="decimal"/>
      <w:lvlText w:val="%1."/>
      <w:lvlJc w:val="left"/>
      <w:pPr>
        <w:tabs>
          <w:tab w:val="left" w:pos="312"/>
        </w:tabs>
      </w:pPr>
    </w:lvl>
  </w:abstractNum>
  <w:abstractNum w:abstractNumId="3">
    <w:nsid w:val="FFFFFFFB"/>
    <w:multiLevelType w:val="multilevel"/>
    <w:tmpl w:val="FFFFFFFB"/>
    <w:lvl w:ilvl="0" w:tentative="0">
      <w:start w:val="1"/>
      <w:numFmt w:val="decimal"/>
      <w:pStyle w:val="2"/>
      <w:lvlText w:val="%1."/>
      <w:lvlJc w:val="left"/>
    </w:lvl>
    <w:lvl w:ilvl="1" w:tentative="0">
      <w:start w:val="1"/>
      <w:numFmt w:val="decimal"/>
      <w:pStyle w:val="3"/>
      <w:lvlText w:val="%1.%2"/>
      <w:lvlJc w:val="left"/>
    </w:lvl>
    <w:lvl w:ilvl="2" w:tentative="0">
      <w:start w:val="1"/>
      <w:numFmt w:val="decimal"/>
      <w:pStyle w:val="4"/>
      <w:lvlText w:val="%1.%2.%3"/>
      <w:lvlJc w:val="left"/>
    </w:lvl>
    <w:lvl w:ilvl="3" w:tentative="0">
      <w:start w:val="1"/>
      <w:numFmt w:val="decimal"/>
      <w:pStyle w:val="5"/>
      <w:lvlText w:val="%1.%2.%3.%4"/>
      <w:lvlJc w:val="left"/>
    </w:lvl>
    <w:lvl w:ilvl="4" w:tentative="0">
      <w:start w:val="1"/>
      <w:numFmt w:val="decimal"/>
      <w:pStyle w:val="6"/>
      <w:lvlText w:val="%1.%2.%3.%4.%5"/>
      <w:lvlJc w:val="left"/>
    </w:lvl>
    <w:lvl w:ilvl="5" w:tentative="0">
      <w:start w:val="1"/>
      <w:numFmt w:val="decimal"/>
      <w:pStyle w:val="7"/>
      <w:lvlText w:val="%1.%2.%3.%4.%5.%6"/>
      <w:lvlJc w:val="left"/>
    </w:lvl>
    <w:lvl w:ilvl="6" w:tentative="0">
      <w:start w:val="1"/>
      <w:numFmt w:val="decimal"/>
      <w:pStyle w:val="8"/>
      <w:lvlText w:val="%1.%2.%3.%4.%5.%6.%7"/>
      <w:lvlJc w:val="left"/>
    </w:lvl>
    <w:lvl w:ilvl="7" w:tentative="0">
      <w:start w:val="1"/>
      <w:numFmt w:val="decimal"/>
      <w:pStyle w:val="9"/>
      <w:lvlText w:val="%1.%2.%3.%4.%5.%6.%7.%8"/>
      <w:lvlJc w:val="left"/>
    </w:lvl>
    <w:lvl w:ilvl="8" w:tentative="0">
      <w:start w:val="1"/>
      <w:numFmt w:val="decimal"/>
      <w:pStyle w:val="10"/>
      <w:lvlText w:val="%1.%2.%3.%4.%5.%6.%7.%8.%9"/>
      <w:lvlJc w:val="left"/>
    </w:lvl>
  </w:abstractNum>
  <w:abstractNum w:abstractNumId="4">
    <w:nsid w:val="16BB210C"/>
    <w:multiLevelType w:val="singleLevel"/>
    <w:tmpl w:val="16BB210C"/>
    <w:lvl w:ilvl="0" w:tentative="0">
      <w:start w:val="1"/>
      <w:numFmt w:val="decimal"/>
      <w:lvlText w:val="%1."/>
      <w:lvlJc w:val="left"/>
      <w:pPr>
        <w:tabs>
          <w:tab w:val="left" w:pos="312"/>
        </w:tabs>
      </w:pPr>
    </w:lvl>
  </w:abstractNum>
  <w:abstractNum w:abstractNumId="5">
    <w:nsid w:val="19C6EBE6"/>
    <w:multiLevelType w:val="singleLevel"/>
    <w:tmpl w:val="19C6EBE6"/>
    <w:lvl w:ilvl="0" w:tentative="0">
      <w:start w:val="1"/>
      <w:numFmt w:val="decimal"/>
      <w:lvlText w:val="%1."/>
      <w:lvlJc w:val="left"/>
      <w:pPr>
        <w:tabs>
          <w:tab w:val="left" w:pos="312"/>
        </w:tabs>
      </w:pPr>
    </w:lvl>
  </w:abstractNum>
  <w:abstractNum w:abstractNumId="6">
    <w:nsid w:val="1C58CC90"/>
    <w:multiLevelType w:val="singleLevel"/>
    <w:tmpl w:val="1C58CC90"/>
    <w:lvl w:ilvl="0" w:tentative="0">
      <w:start w:val="1"/>
      <w:numFmt w:val="decimal"/>
      <w:suff w:val="space"/>
      <w:lvlText w:val="%1."/>
      <w:lvlJc w:val="left"/>
    </w:lvl>
  </w:abstractNum>
  <w:abstractNum w:abstractNumId="7">
    <w:nsid w:val="472F25FA"/>
    <w:multiLevelType w:val="multilevel"/>
    <w:tmpl w:val="472F25FA"/>
    <w:lvl w:ilvl="0" w:tentative="0">
      <w:start w:val="1"/>
      <w:numFmt w:val="decimal"/>
      <w:pStyle w:val="48"/>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3"/>
  </w:num>
  <w:num w:numId="2">
    <w:abstractNumId w:val="7"/>
  </w:num>
  <w:num w:numId="3">
    <w:abstractNumId w:val="0"/>
  </w:num>
  <w:num w:numId="4">
    <w:abstractNumId w:val="1"/>
  </w:num>
  <w:num w:numId="5">
    <w:abstractNumId w:val="6"/>
  </w:num>
  <w:num w:numId="6">
    <w:abstractNumId w:val="4"/>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E48"/>
    <w:rsid w:val="000C1E48"/>
    <w:rsid w:val="00175500"/>
    <w:rsid w:val="001761BA"/>
    <w:rsid w:val="001D0182"/>
    <w:rsid w:val="00290E3A"/>
    <w:rsid w:val="002B34A5"/>
    <w:rsid w:val="002C7325"/>
    <w:rsid w:val="003A46E4"/>
    <w:rsid w:val="00441B96"/>
    <w:rsid w:val="0047760A"/>
    <w:rsid w:val="004D595C"/>
    <w:rsid w:val="00510E8C"/>
    <w:rsid w:val="00575EF6"/>
    <w:rsid w:val="0079201D"/>
    <w:rsid w:val="00994872"/>
    <w:rsid w:val="009A3548"/>
    <w:rsid w:val="009C7C87"/>
    <w:rsid w:val="009D1B75"/>
    <w:rsid w:val="009E2047"/>
    <w:rsid w:val="00B4685C"/>
    <w:rsid w:val="00CC3BDD"/>
    <w:rsid w:val="00DD0E0A"/>
    <w:rsid w:val="00E14F4D"/>
    <w:rsid w:val="00EF4159"/>
    <w:rsid w:val="00FB1A25"/>
    <w:rsid w:val="00FC3172"/>
    <w:rsid w:val="00FE3D8B"/>
    <w:rsid w:val="014D28C9"/>
    <w:rsid w:val="019B1886"/>
    <w:rsid w:val="01D152A8"/>
    <w:rsid w:val="022615FD"/>
    <w:rsid w:val="024C2B81"/>
    <w:rsid w:val="02551AC2"/>
    <w:rsid w:val="02B628DA"/>
    <w:rsid w:val="03261624"/>
    <w:rsid w:val="03C1490A"/>
    <w:rsid w:val="03E47515"/>
    <w:rsid w:val="04074FB1"/>
    <w:rsid w:val="04253689"/>
    <w:rsid w:val="043F018E"/>
    <w:rsid w:val="044A67FA"/>
    <w:rsid w:val="047563BF"/>
    <w:rsid w:val="04D82E19"/>
    <w:rsid w:val="04DD1F2D"/>
    <w:rsid w:val="04E5017D"/>
    <w:rsid w:val="05037DBB"/>
    <w:rsid w:val="05171224"/>
    <w:rsid w:val="055A19DC"/>
    <w:rsid w:val="056871F1"/>
    <w:rsid w:val="05755BC8"/>
    <w:rsid w:val="05834B0B"/>
    <w:rsid w:val="05B646A4"/>
    <w:rsid w:val="05BF5D55"/>
    <w:rsid w:val="05E07B28"/>
    <w:rsid w:val="061C2E60"/>
    <w:rsid w:val="065A3E4F"/>
    <w:rsid w:val="06767EE0"/>
    <w:rsid w:val="068F08D5"/>
    <w:rsid w:val="06E11DAC"/>
    <w:rsid w:val="071F0864"/>
    <w:rsid w:val="072D4D2F"/>
    <w:rsid w:val="073A55AE"/>
    <w:rsid w:val="07E94D14"/>
    <w:rsid w:val="0844376F"/>
    <w:rsid w:val="08AA0601"/>
    <w:rsid w:val="09000405"/>
    <w:rsid w:val="091E4412"/>
    <w:rsid w:val="098739B2"/>
    <w:rsid w:val="09AA17D9"/>
    <w:rsid w:val="09B5725D"/>
    <w:rsid w:val="09CF6571"/>
    <w:rsid w:val="09E85885"/>
    <w:rsid w:val="09F83408"/>
    <w:rsid w:val="0A5847B8"/>
    <w:rsid w:val="0A5B2512"/>
    <w:rsid w:val="0A7315F2"/>
    <w:rsid w:val="0A775FD5"/>
    <w:rsid w:val="0A796A7F"/>
    <w:rsid w:val="0AB87005"/>
    <w:rsid w:val="0B0F35E1"/>
    <w:rsid w:val="0B3E247C"/>
    <w:rsid w:val="0B534F80"/>
    <w:rsid w:val="0B882C2D"/>
    <w:rsid w:val="0BAC0749"/>
    <w:rsid w:val="0BB4081C"/>
    <w:rsid w:val="0BC02EA4"/>
    <w:rsid w:val="0BE9522D"/>
    <w:rsid w:val="0BF75A7E"/>
    <w:rsid w:val="0BF95B27"/>
    <w:rsid w:val="0C0F0EA7"/>
    <w:rsid w:val="0C153551"/>
    <w:rsid w:val="0C68398E"/>
    <w:rsid w:val="0CF462EF"/>
    <w:rsid w:val="0D0E73B0"/>
    <w:rsid w:val="0D7F28DF"/>
    <w:rsid w:val="0DB5782C"/>
    <w:rsid w:val="0DC87FA4"/>
    <w:rsid w:val="0E403760"/>
    <w:rsid w:val="0E5D4F25"/>
    <w:rsid w:val="0E5E6115"/>
    <w:rsid w:val="0E7249DC"/>
    <w:rsid w:val="0E8C2C83"/>
    <w:rsid w:val="0EAC0AC2"/>
    <w:rsid w:val="0F53554E"/>
    <w:rsid w:val="0F9975E8"/>
    <w:rsid w:val="0FDF6DE2"/>
    <w:rsid w:val="0FE12B5A"/>
    <w:rsid w:val="10635C65"/>
    <w:rsid w:val="108F6A5A"/>
    <w:rsid w:val="10DA70EF"/>
    <w:rsid w:val="10EA0CD8"/>
    <w:rsid w:val="115E53A8"/>
    <w:rsid w:val="11755C50"/>
    <w:rsid w:val="11894686"/>
    <w:rsid w:val="118C11EC"/>
    <w:rsid w:val="11B524F0"/>
    <w:rsid w:val="11DC5B01"/>
    <w:rsid w:val="12222CC9"/>
    <w:rsid w:val="122356AC"/>
    <w:rsid w:val="122B630F"/>
    <w:rsid w:val="12415B32"/>
    <w:rsid w:val="12555EA3"/>
    <w:rsid w:val="125D445D"/>
    <w:rsid w:val="125E1917"/>
    <w:rsid w:val="12695089"/>
    <w:rsid w:val="127E5178"/>
    <w:rsid w:val="12836A75"/>
    <w:rsid w:val="129526FC"/>
    <w:rsid w:val="12B02CB8"/>
    <w:rsid w:val="12F232D0"/>
    <w:rsid w:val="130F5C30"/>
    <w:rsid w:val="13F217DA"/>
    <w:rsid w:val="14261483"/>
    <w:rsid w:val="14496F20"/>
    <w:rsid w:val="1495298C"/>
    <w:rsid w:val="14A652A2"/>
    <w:rsid w:val="14DB4E4E"/>
    <w:rsid w:val="1534258F"/>
    <w:rsid w:val="1546345F"/>
    <w:rsid w:val="156E78C9"/>
    <w:rsid w:val="15867BAC"/>
    <w:rsid w:val="15AD5F70"/>
    <w:rsid w:val="162E6FEA"/>
    <w:rsid w:val="17E037BE"/>
    <w:rsid w:val="180537D5"/>
    <w:rsid w:val="18137F71"/>
    <w:rsid w:val="18150DBE"/>
    <w:rsid w:val="18AC1971"/>
    <w:rsid w:val="18B708FC"/>
    <w:rsid w:val="18CC566A"/>
    <w:rsid w:val="18E26884"/>
    <w:rsid w:val="19237331"/>
    <w:rsid w:val="198331C0"/>
    <w:rsid w:val="19CD442A"/>
    <w:rsid w:val="1A365370"/>
    <w:rsid w:val="1A53722A"/>
    <w:rsid w:val="1A65354E"/>
    <w:rsid w:val="1A673C9E"/>
    <w:rsid w:val="1A6949D6"/>
    <w:rsid w:val="1A9829AF"/>
    <w:rsid w:val="1AAE3CC4"/>
    <w:rsid w:val="1AB865A1"/>
    <w:rsid w:val="1B5E1503"/>
    <w:rsid w:val="1B79458F"/>
    <w:rsid w:val="1BA64C58"/>
    <w:rsid w:val="1BA6544E"/>
    <w:rsid w:val="1C0E117B"/>
    <w:rsid w:val="1C1B387C"/>
    <w:rsid w:val="1C62357E"/>
    <w:rsid w:val="1C7D1A6A"/>
    <w:rsid w:val="1CCF348E"/>
    <w:rsid w:val="1CF163A7"/>
    <w:rsid w:val="1D271DC8"/>
    <w:rsid w:val="1D4B5AB7"/>
    <w:rsid w:val="1D533B55"/>
    <w:rsid w:val="1D7F1F6D"/>
    <w:rsid w:val="1D9E066F"/>
    <w:rsid w:val="1DA06037"/>
    <w:rsid w:val="1DB236E9"/>
    <w:rsid w:val="1E636E30"/>
    <w:rsid w:val="1E85149C"/>
    <w:rsid w:val="1EF67CA4"/>
    <w:rsid w:val="1F1A3993"/>
    <w:rsid w:val="1F4C3235"/>
    <w:rsid w:val="1F5122ED"/>
    <w:rsid w:val="1F8F4381"/>
    <w:rsid w:val="1FAB0286"/>
    <w:rsid w:val="1FE81CE3"/>
    <w:rsid w:val="20106833"/>
    <w:rsid w:val="201523AC"/>
    <w:rsid w:val="203171E6"/>
    <w:rsid w:val="203F663F"/>
    <w:rsid w:val="20A663BA"/>
    <w:rsid w:val="20B147CB"/>
    <w:rsid w:val="20CA763A"/>
    <w:rsid w:val="211D776A"/>
    <w:rsid w:val="212339B6"/>
    <w:rsid w:val="220D0912"/>
    <w:rsid w:val="2220527E"/>
    <w:rsid w:val="22484CBB"/>
    <w:rsid w:val="227B0BEC"/>
    <w:rsid w:val="22E21D4B"/>
    <w:rsid w:val="22EF0D9B"/>
    <w:rsid w:val="2321100C"/>
    <w:rsid w:val="23C814E1"/>
    <w:rsid w:val="23E44FBD"/>
    <w:rsid w:val="23EE0A82"/>
    <w:rsid w:val="241C24D2"/>
    <w:rsid w:val="242E25BA"/>
    <w:rsid w:val="24303C58"/>
    <w:rsid w:val="245B0CD5"/>
    <w:rsid w:val="245E07C6"/>
    <w:rsid w:val="2481543F"/>
    <w:rsid w:val="24A85EE5"/>
    <w:rsid w:val="24DF2E79"/>
    <w:rsid w:val="25021151"/>
    <w:rsid w:val="250428FE"/>
    <w:rsid w:val="253D4222"/>
    <w:rsid w:val="2560375B"/>
    <w:rsid w:val="257D28F7"/>
    <w:rsid w:val="258103B9"/>
    <w:rsid w:val="258C637F"/>
    <w:rsid w:val="259D70CC"/>
    <w:rsid w:val="25B92AA6"/>
    <w:rsid w:val="265F25D3"/>
    <w:rsid w:val="26AA5D04"/>
    <w:rsid w:val="27247AA4"/>
    <w:rsid w:val="273134D7"/>
    <w:rsid w:val="2773779E"/>
    <w:rsid w:val="281E2746"/>
    <w:rsid w:val="28CB3F50"/>
    <w:rsid w:val="28DB0833"/>
    <w:rsid w:val="29335FD8"/>
    <w:rsid w:val="294C2CDF"/>
    <w:rsid w:val="298A36D3"/>
    <w:rsid w:val="29C503F3"/>
    <w:rsid w:val="29D8669C"/>
    <w:rsid w:val="2A507281"/>
    <w:rsid w:val="2AA6585B"/>
    <w:rsid w:val="2AB73A3B"/>
    <w:rsid w:val="2AFB5C85"/>
    <w:rsid w:val="2B416703"/>
    <w:rsid w:val="2B4B3473"/>
    <w:rsid w:val="2B7B0407"/>
    <w:rsid w:val="2B932D42"/>
    <w:rsid w:val="2CDB5499"/>
    <w:rsid w:val="2CE06E87"/>
    <w:rsid w:val="2CFE66A2"/>
    <w:rsid w:val="2D724878"/>
    <w:rsid w:val="2DF53F49"/>
    <w:rsid w:val="2E0E76C5"/>
    <w:rsid w:val="2E4C536C"/>
    <w:rsid w:val="2E6F0090"/>
    <w:rsid w:val="2EA94D33"/>
    <w:rsid w:val="2EA95CA9"/>
    <w:rsid w:val="2EB21E3A"/>
    <w:rsid w:val="2F082A28"/>
    <w:rsid w:val="2F193C67"/>
    <w:rsid w:val="2F3678E7"/>
    <w:rsid w:val="2F3A3BDD"/>
    <w:rsid w:val="2FB53924"/>
    <w:rsid w:val="2FD02AB3"/>
    <w:rsid w:val="2FD55B5A"/>
    <w:rsid w:val="2FFB6E45"/>
    <w:rsid w:val="30120B91"/>
    <w:rsid w:val="30534F57"/>
    <w:rsid w:val="30566D3E"/>
    <w:rsid w:val="305C1058"/>
    <w:rsid w:val="30F8015C"/>
    <w:rsid w:val="3106646D"/>
    <w:rsid w:val="313662C3"/>
    <w:rsid w:val="31F44517"/>
    <w:rsid w:val="32315262"/>
    <w:rsid w:val="325B00F2"/>
    <w:rsid w:val="32752BBA"/>
    <w:rsid w:val="329F0927"/>
    <w:rsid w:val="331429F5"/>
    <w:rsid w:val="33370B5F"/>
    <w:rsid w:val="33582884"/>
    <w:rsid w:val="33BA5E03"/>
    <w:rsid w:val="33D26ADA"/>
    <w:rsid w:val="3429647B"/>
    <w:rsid w:val="35200372"/>
    <w:rsid w:val="3538758B"/>
    <w:rsid w:val="35564643"/>
    <w:rsid w:val="35652567"/>
    <w:rsid w:val="35801330"/>
    <w:rsid w:val="35AC1925"/>
    <w:rsid w:val="36034D29"/>
    <w:rsid w:val="36127662"/>
    <w:rsid w:val="36421CF5"/>
    <w:rsid w:val="367D0F7F"/>
    <w:rsid w:val="36AF3103"/>
    <w:rsid w:val="36BA5D2F"/>
    <w:rsid w:val="36BC3278"/>
    <w:rsid w:val="36D6391F"/>
    <w:rsid w:val="36F96325"/>
    <w:rsid w:val="379A74B9"/>
    <w:rsid w:val="37A04D9E"/>
    <w:rsid w:val="38003C16"/>
    <w:rsid w:val="381617E6"/>
    <w:rsid w:val="3828316D"/>
    <w:rsid w:val="382C4E65"/>
    <w:rsid w:val="391159AF"/>
    <w:rsid w:val="39147AF3"/>
    <w:rsid w:val="39223E20"/>
    <w:rsid w:val="39693A3D"/>
    <w:rsid w:val="398377B4"/>
    <w:rsid w:val="3A5A4957"/>
    <w:rsid w:val="3B9A1C8B"/>
    <w:rsid w:val="3BAE100F"/>
    <w:rsid w:val="3BB56E4E"/>
    <w:rsid w:val="3BF62AB6"/>
    <w:rsid w:val="3C1754BC"/>
    <w:rsid w:val="3C333E8E"/>
    <w:rsid w:val="3C963F1E"/>
    <w:rsid w:val="3CC35212"/>
    <w:rsid w:val="3CCB1279"/>
    <w:rsid w:val="3D2C2DB7"/>
    <w:rsid w:val="3D4D585F"/>
    <w:rsid w:val="3D5140C2"/>
    <w:rsid w:val="3DBF1E7D"/>
    <w:rsid w:val="3E1201FF"/>
    <w:rsid w:val="3E2919ED"/>
    <w:rsid w:val="3E2B306F"/>
    <w:rsid w:val="3E6D7F60"/>
    <w:rsid w:val="3E6F38A3"/>
    <w:rsid w:val="3E9E7CE5"/>
    <w:rsid w:val="3F9B4224"/>
    <w:rsid w:val="403E177F"/>
    <w:rsid w:val="4090365D"/>
    <w:rsid w:val="41886A2A"/>
    <w:rsid w:val="41CC6917"/>
    <w:rsid w:val="41D85A15"/>
    <w:rsid w:val="41DF2294"/>
    <w:rsid w:val="420A5691"/>
    <w:rsid w:val="420C2580"/>
    <w:rsid w:val="425F073A"/>
    <w:rsid w:val="42605908"/>
    <w:rsid w:val="429C278D"/>
    <w:rsid w:val="42AE0712"/>
    <w:rsid w:val="42BC7D35"/>
    <w:rsid w:val="43346E69"/>
    <w:rsid w:val="43615785"/>
    <w:rsid w:val="437652FC"/>
    <w:rsid w:val="44913E48"/>
    <w:rsid w:val="44D706EC"/>
    <w:rsid w:val="45091C30"/>
    <w:rsid w:val="454679C8"/>
    <w:rsid w:val="45866FEE"/>
    <w:rsid w:val="45B85B30"/>
    <w:rsid w:val="45C31A8C"/>
    <w:rsid w:val="460E12C5"/>
    <w:rsid w:val="46354931"/>
    <w:rsid w:val="464C44CA"/>
    <w:rsid w:val="46CB53EF"/>
    <w:rsid w:val="46CC69E9"/>
    <w:rsid w:val="46CD6C42"/>
    <w:rsid w:val="474651A4"/>
    <w:rsid w:val="476D0C66"/>
    <w:rsid w:val="478101A3"/>
    <w:rsid w:val="478B4B7E"/>
    <w:rsid w:val="479F646B"/>
    <w:rsid w:val="48194880"/>
    <w:rsid w:val="483F31ED"/>
    <w:rsid w:val="48455675"/>
    <w:rsid w:val="48C96023"/>
    <w:rsid w:val="492535C9"/>
    <w:rsid w:val="49335A80"/>
    <w:rsid w:val="49DE6D23"/>
    <w:rsid w:val="49EA0BB5"/>
    <w:rsid w:val="4A48467D"/>
    <w:rsid w:val="4A5B2F2E"/>
    <w:rsid w:val="4A6F2535"/>
    <w:rsid w:val="4B052E99"/>
    <w:rsid w:val="4B9759E4"/>
    <w:rsid w:val="4C3E3F4F"/>
    <w:rsid w:val="4C6451CF"/>
    <w:rsid w:val="4C6C1422"/>
    <w:rsid w:val="4C8C5ADF"/>
    <w:rsid w:val="4CAF130F"/>
    <w:rsid w:val="4CF15429"/>
    <w:rsid w:val="4E086F29"/>
    <w:rsid w:val="4E0A43F8"/>
    <w:rsid w:val="4E591D4B"/>
    <w:rsid w:val="4E772300"/>
    <w:rsid w:val="4EA824BA"/>
    <w:rsid w:val="4ECA4417"/>
    <w:rsid w:val="4EF55B41"/>
    <w:rsid w:val="4FBF7ABB"/>
    <w:rsid w:val="4FD41F40"/>
    <w:rsid w:val="50073635"/>
    <w:rsid w:val="50411629"/>
    <w:rsid w:val="50A20EC8"/>
    <w:rsid w:val="50A97291"/>
    <w:rsid w:val="51076B31"/>
    <w:rsid w:val="51136310"/>
    <w:rsid w:val="51453FF0"/>
    <w:rsid w:val="51A27694"/>
    <w:rsid w:val="51CB5C5C"/>
    <w:rsid w:val="51FC359D"/>
    <w:rsid w:val="52065E75"/>
    <w:rsid w:val="521C11F4"/>
    <w:rsid w:val="526D37FE"/>
    <w:rsid w:val="52733D7F"/>
    <w:rsid w:val="52E964BA"/>
    <w:rsid w:val="531225F7"/>
    <w:rsid w:val="533662E6"/>
    <w:rsid w:val="537F5EDF"/>
    <w:rsid w:val="538066FB"/>
    <w:rsid w:val="53B8319F"/>
    <w:rsid w:val="53D0016A"/>
    <w:rsid w:val="53DC50DF"/>
    <w:rsid w:val="53E21FCA"/>
    <w:rsid w:val="5420527D"/>
    <w:rsid w:val="5468186F"/>
    <w:rsid w:val="54691465"/>
    <w:rsid w:val="5472334E"/>
    <w:rsid w:val="549A4653"/>
    <w:rsid w:val="54B94CE5"/>
    <w:rsid w:val="54D97659"/>
    <w:rsid w:val="550F6DEF"/>
    <w:rsid w:val="5549316B"/>
    <w:rsid w:val="555A27D9"/>
    <w:rsid w:val="556F5510"/>
    <w:rsid w:val="55D74822"/>
    <w:rsid w:val="562E7748"/>
    <w:rsid w:val="56395FF6"/>
    <w:rsid w:val="5647080A"/>
    <w:rsid w:val="56486A5C"/>
    <w:rsid w:val="564A4807"/>
    <w:rsid w:val="565D002E"/>
    <w:rsid w:val="567B7416"/>
    <w:rsid w:val="56F6603A"/>
    <w:rsid w:val="57551807"/>
    <w:rsid w:val="57A92041"/>
    <w:rsid w:val="57DA4935"/>
    <w:rsid w:val="58446DA4"/>
    <w:rsid w:val="58515970"/>
    <w:rsid w:val="5896596A"/>
    <w:rsid w:val="58B8154B"/>
    <w:rsid w:val="58C223CA"/>
    <w:rsid w:val="58FC3B2E"/>
    <w:rsid w:val="59142C25"/>
    <w:rsid w:val="59172716"/>
    <w:rsid w:val="593D72CD"/>
    <w:rsid w:val="5952614F"/>
    <w:rsid w:val="59545718"/>
    <w:rsid w:val="596B4729"/>
    <w:rsid w:val="5A0E3772"/>
    <w:rsid w:val="5A5D684E"/>
    <w:rsid w:val="5A6A4AC7"/>
    <w:rsid w:val="5AD20FEA"/>
    <w:rsid w:val="5B003110"/>
    <w:rsid w:val="5B2B06FA"/>
    <w:rsid w:val="5B7756EE"/>
    <w:rsid w:val="5B9E0ECC"/>
    <w:rsid w:val="5BBE7A08"/>
    <w:rsid w:val="5BDE625E"/>
    <w:rsid w:val="5C013826"/>
    <w:rsid w:val="5C2C00C5"/>
    <w:rsid w:val="5C734107"/>
    <w:rsid w:val="5C997BED"/>
    <w:rsid w:val="5C9D2F32"/>
    <w:rsid w:val="5CBA1D36"/>
    <w:rsid w:val="5CBC636D"/>
    <w:rsid w:val="5CF62908"/>
    <w:rsid w:val="5CFB7457"/>
    <w:rsid w:val="5D6739D7"/>
    <w:rsid w:val="5DD0445A"/>
    <w:rsid w:val="5E8D15FE"/>
    <w:rsid w:val="5E940365"/>
    <w:rsid w:val="5EA507C4"/>
    <w:rsid w:val="5EC92704"/>
    <w:rsid w:val="5ED23951"/>
    <w:rsid w:val="5EEE5CC7"/>
    <w:rsid w:val="5F1D47FE"/>
    <w:rsid w:val="5F471E18"/>
    <w:rsid w:val="5F4E26F5"/>
    <w:rsid w:val="5F591C2B"/>
    <w:rsid w:val="5F9525E6"/>
    <w:rsid w:val="5FAB060C"/>
    <w:rsid w:val="5FBE1B3D"/>
    <w:rsid w:val="5FD35B6B"/>
    <w:rsid w:val="60575AEE"/>
    <w:rsid w:val="60912DAE"/>
    <w:rsid w:val="60E95B5E"/>
    <w:rsid w:val="60F01468"/>
    <w:rsid w:val="614C5323"/>
    <w:rsid w:val="61CC1AED"/>
    <w:rsid w:val="61D47478"/>
    <w:rsid w:val="61DC274E"/>
    <w:rsid w:val="61F061FA"/>
    <w:rsid w:val="62456545"/>
    <w:rsid w:val="6299063F"/>
    <w:rsid w:val="62A75240"/>
    <w:rsid w:val="62BD60DC"/>
    <w:rsid w:val="633D0FCB"/>
    <w:rsid w:val="6350137D"/>
    <w:rsid w:val="63BE3B23"/>
    <w:rsid w:val="64137D84"/>
    <w:rsid w:val="64CF659A"/>
    <w:rsid w:val="652F7039"/>
    <w:rsid w:val="6562740E"/>
    <w:rsid w:val="65E971E8"/>
    <w:rsid w:val="662621EA"/>
    <w:rsid w:val="668716CF"/>
    <w:rsid w:val="668C22F3"/>
    <w:rsid w:val="66B10062"/>
    <w:rsid w:val="670C7782"/>
    <w:rsid w:val="67390C13"/>
    <w:rsid w:val="675731A2"/>
    <w:rsid w:val="678834BD"/>
    <w:rsid w:val="68087692"/>
    <w:rsid w:val="68432C8D"/>
    <w:rsid w:val="68607A26"/>
    <w:rsid w:val="687D2181"/>
    <w:rsid w:val="68A1436C"/>
    <w:rsid w:val="68EA74FF"/>
    <w:rsid w:val="692A3D9F"/>
    <w:rsid w:val="69456E2B"/>
    <w:rsid w:val="695D5F23"/>
    <w:rsid w:val="69BC7CDC"/>
    <w:rsid w:val="69E06B54"/>
    <w:rsid w:val="6A615EE7"/>
    <w:rsid w:val="6A741371"/>
    <w:rsid w:val="6AB74A42"/>
    <w:rsid w:val="6AB9362D"/>
    <w:rsid w:val="6B80414A"/>
    <w:rsid w:val="6B8579B3"/>
    <w:rsid w:val="6B903420"/>
    <w:rsid w:val="6BC4672D"/>
    <w:rsid w:val="6BF608B1"/>
    <w:rsid w:val="6BFB1A23"/>
    <w:rsid w:val="6C000567"/>
    <w:rsid w:val="6C031E71"/>
    <w:rsid w:val="6C55313C"/>
    <w:rsid w:val="6C7F1A8F"/>
    <w:rsid w:val="6C8F6511"/>
    <w:rsid w:val="6D871923"/>
    <w:rsid w:val="6DB91F8B"/>
    <w:rsid w:val="6E367E26"/>
    <w:rsid w:val="6E5979CF"/>
    <w:rsid w:val="6E5D4C17"/>
    <w:rsid w:val="6E781A51"/>
    <w:rsid w:val="6E7B66D6"/>
    <w:rsid w:val="6E8403F6"/>
    <w:rsid w:val="6E8571A8"/>
    <w:rsid w:val="6EAB14DE"/>
    <w:rsid w:val="6EBF31DC"/>
    <w:rsid w:val="6F0737B2"/>
    <w:rsid w:val="6F6C3627"/>
    <w:rsid w:val="6FC368ED"/>
    <w:rsid w:val="6FCC5BB0"/>
    <w:rsid w:val="6FD70542"/>
    <w:rsid w:val="6FD9207B"/>
    <w:rsid w:val="702A1A8A"/>
    <w:rsid w:val="703F398C"/>
    <w:rsid w:val="70460525"/>
    <w:rsid w:val="706758D9"/>
    <w:rsid w:val="70B77E27"/>
    <w:rsid w:val="70C44AD9"/>
    <w:rsid w:val="71141057"/>
    <w:rsid w:val="7148696E"/>
    <w:rsid w:val="71574D76"/>
    <w:rsid w:val="7196291D"/>
    <w:rsid w:val="720A29C0"/>
    <w:rsid w:val="72895FDA"/>
    <w:rsid w:val="729D55E2"/>
    <w:rsid w:val="72E94CCB"/>
    <w:rsid w:val="731927E5"/>
    <w:rsid w:val="733E6DC5"/>
    <w:rsid w:val="73774085"/>
    <w:rsid w:val="73781BAB"/>
    <w:rsid w:val="741458A8"/>
    <w:rsid w:val="74C50E20"/>
    <w:rsid w:val="751C1622"/>
    <w:rsid w:val="7521074C"/>
    <w:rsid w:val="75344A9D"/>
    <w:rsid w:val="756A47A8"/>
    <w:rsid w:val="75722D56"/>
    <w:rsid w:val="75C156C9"/>
    <w:rsid w:val="75C40A42"/>
    <w:rsid w:val="75DB41BF"/>
    <w:rsid w:val="75DC0B17"/>
    <w:rsid w:val="762715C9"/>
    <w:rsid w:val="763501BA"/>
    <w:rsid w:val="76676633"/>
    <w:rsid w:val="76EF2132"/>
    <w:rsid w:val="7749397A"/>
    <w:rsid w:val="77FA5DDA"/>
    <w:rsid w:val="78146346"/>
    <w:rsid w:val="7819395D"/>
    <w:rsid w:val="784B5AE0"/>
    <w:rsid w:val="78535CA3"/>
    <w:rsid w:val="788A58EE"/>
    <w:rsid w:val="78F734F8"/>
    <w:rsid w:val="79077C59"/>
    <w:rsid w:val="79212CBB"/>
    <w:rsid w:val="79294073"/>
    <w:rsid w:val="79660E24"/>
    <w:rsid w:val="79673014"/>
    <w:rsid w:val="799F47D4"/>
    <w:rsid w:val="79BB7958"/>
    <w:rsid w:val="79D84AA6"/>
    <w:rsid w:val="79EF7669"/>
    <w:rsid w:val="79F44681"/>
    <w:rsid w:val="7A6F74BA"/>
    <w:rsid w:val="7AA8721A"/>
    <w:rsid w:val="7AB94F83"/>
    <w:rsid w:val="7B000E04"/>
    <w:rsid w:val="7B34197A"/>
    <w:rsid w:val="7BA774D1"/>
    <w:rsid w:val="7BB156F1"/>
    <w:rsid w:val="7C0D34F6"/>
    <w:rsid w:val="7C544A6F"/>
    <w:rsid w:val="7C9248BC"/>
    <w:rsid w:val="7CFC7B47"/>
    <w:rsid w:val="7CFE0EC0"/>
    <w:rsid w:val="7D00305B"/>
    <w:rsid w:val="7D3521EF"/>
    <w:rsid w:val="7D482277"/>
    <w:rsid w:val="7D621902"/>
    <w:rsid w:val="7D7B29C4"/>
    <w:rsid w:val="7D831878"/>
    <w:rsid w:val="7DC65CBB"/>
    <w:rsid w:val="7DE93DD1"/>
    <w:rsid w:val="7E933D3D"/>
    <w:rsid w:val="7E9C52E7"/>
    <w:rsid w:val="7EBB599A"/>
    <w:rsid w:val="7F2C0419"/>
    <w:rsid w:val="7F8D1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Times New Roman"/>
      <w:snapToGrid w:val="0"/>
      <w:lang w:val="en-US" w:eastAsia="zh-CN" w:bidi="ar-SA"/>
    </w:rPr>
  </w:style>
  <w:style w:type="paragraph" w:styleId="2">
    <w:name w:val="heading 1"/>
    <w:basedOn w:val="1"/>
    <w:next w:val="1"/>
    <w:qFormat/>
    <w:uiPriority w:val="0"/>
    <w:pPr>
      <w:keepNext/>
      <w:numPr>
        <w:ilvl w:val="0"/>
        <w:numId w:val="1"/>
      </w:numPr>
      <w:spacing w:before="120" w:after="60"/>
      <w:ind w:left="720" w:hanging="720"/>
      <w:outlineLvl w:val="0"/>
    </w:pPr>
    <w:rPr>
      <w:b/>
      <w:sz w:val="24"/>
    </w:rPr>
  </w:style>
  <w:style w:type="paragraph" w:styleId="3">
    <w:name w:val="heading 2"/>
    <w:basedOn w:val="2"/>
    <w:next w:val="1"/>
    <w:qFormat/>
    <w:uiPriority w:val="0"/>
    <w:pPr>
      <w:numPr>
        <w:ilvl w:val="1"/>
      </w:numPr>
      <w:outlineLvl w:val="1"/>
    </w:pPr>
    <w:rPr>
      <w:sz w:val="20"/>
    </w:rPr>
  </w:style>
  <w:style w:type="paragraph" w:styleId="4">
    <w:name w:val="heading 3"/>
    <w:basedOn w:val="2"/>
    <w:next w:val="1"/>
    <w:qFormat/>
    <w:uiPriority w:val="0"/>
    <w:pPr>
      <w:numPr>
        <w:ilvl w:val="2"/>
      </w:numPr>
      <w:outlineLvl w:val="2"/>
    </w:pPr>
    <w:rPr>
      <w:b w:val="0"/>
      <w:i/>
      <w:sz w:val="20"/>
    </w:rPr>
  </w:style>
  <w:style w:type="paragraph" w:styleId="5">
    <w:name w:val="heading 4"/>
    <w:basedOn w:val="2"/>
    <w:next w:val="1"/>
    <w:qFormat/>
    <w:uiPriority w:val="0"/>
    <w:pPr>
      <w:numPr>
        <w:ilvl w:val="3"/>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32">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200"/>
    </w:pPr>
  </w:style>
  <w:style w:type="paragraph" w:styleId="12">
    <w:name w:val="Normal Indent"/>
    <w:basedOn w:val="1"/>
    <w:qFormat/>
    <w:uiPriority w:val="0"/>
    <w:pPr>
      <w:ind w:left="900" w:hanging="900"/>
    </w:pPr>
  </w:style>
  <w:style w:type="paragraph" w:styleId="13">
    <w:name w:val="Document Map"/>
    <w:basedOn w:val="1"/>
    <w:semiHidden/>
    <w:qFormat/>
    <w:uiPriority w:val="0"/>
    <w:pPr>
      <w:shd w:val="clear" w:color="auto" w:fill="000080"/>
    </w:pPr>
  </w:style>
  <w:style w:type="paragraph" w:styleId="14">
    <w:name w:val="Body Text"/>
    <w:basedOn w:val="1"/>
    <w:qFormat/>
    <w:uiPriority w:val="0"/>
    <w:pPr>
      <w:keepLines/>
      <w:spacing w:after="120"/>
      <w:ind w:left="720"/>
    </w:pPr>
  </w:style>
  <w:style w:type="paragraph" w:styleId="15">
    <w:name w:val="Body Text Indent"/>
    <w:basedOn w:val="1"/>
    <w:qFormat/>
    <w:uiPriority w:val="0"/>
    <w:pPr>
      <w:ind w:left="720"/>
    </w:pPr>
    <w:rPr>
      <w:i/>
      <w:color w:val="0000FF"/>
      <w:u w:val="single"/>
    </w:rPr>
  </w:style>
  <w:style w:type="paragraph" w:styleId="16">
    <w:name w:val="toc 5"/>
    <w:basedOn w:val="1"/>
    <w:next w:val="1"/>
    <w:autoRedefine/>
    <w:semiHidden/>
    <w:qFormat/>
    <w:uiPriority w:val="0"/>
    <w:pPr>
      <w:ind w:left="800"/>
    </w:pPr>
  </w:style>
  <w:style w:type="paragraph" w:styleId="17">
    <w:name w:val="toc 3"/>
    <w:basedOn w:val="1"/>
    <w:next w:val="1"/>
    <w:autoRedefine/>
    <w:semiHidden/>
    <w:qFormat/>
    <w:uiPriority w:val="0"/>
    <w:pPr>
      <w:tabs>
        <w:tab w:val="left" w:pos="1440"/>
        <w:tab w:val="right" w:pos="9360"/>
      </w:tabs>
      <w:ind w:left="864"/>
    </w:pPr>
  </w:style>
  <w:style w:type="paragraph" w:styleId="18">
    <w:name w:val="toc 8"/>
    <w:basedOn w:val="1"/>
    <w:next w:val="1"/>
    <w:autoRedefine/>
    <w:semiHidden/>
    <w:qFormat/>
    <w:uiPriority w:val="0"/>
    <w:pPr>
      <w:ind w:left="1400"/>
    </w:pPr>
  </w:style>
  <w:style w:type="paragraph" w:styleId="19">
    <w:name w:val="Body Text Indent 2"/>
    <w:basedOn w:val="1"/>
    <w:qFormat/>
    <w:uiPriority w:val="0"/>
    <w:pPr>
      <w:pBdr>
        <w:top w:val="single" w:color="C0C0C0" w:sz="6" w:space="1"/>
        <w:left w:val="single" w:color="C0C0C0" w:sz="6" w:space="1"/>
        <w:bottom w:val="single" w:color="C0C0C0" w:sz="6" w:space="1"/>
        <w:right w:val="single" w:color="C0C0C0" w:sz="6" w:space="1"/>
        <w:between w:val="single" w:color="C0C0C0" w:sz="6" w:space="1"/>
      </w:pBdr>
      <w:shd w:val="pct25" w:color="FFFF00" w:fill="FFFFFF"/>
      <w:spacing w:line="1" w:lineRule="atLeast"/>
      <w:ind w:left="720"/>
    </w:pPr>
  </w:style>
  <w:style w:type="paragraph" w:styleId="20">
    <w:name w:val="footer"/>
    <w:basedOn w:val="1"/>
    <w:qFormat/>
    <w:uiPriority w:val="0"/>
    <w:pPr>
      <w:tabs>
        <w:tab w:val="center" w:pos="4320"/>
        <w:tab w:val="right" w:pos="8640"/>
      </w:tabs>
    </w:pPr>
  </w:style>
  <w:style w:type="paragraph" w:styleId="21">
    <w:name w:val="header"/>
    <w:basedOn w:val="1"/>
    <w:qFormat/>
    <w:uiPriority w:val="0"/>
    <w:pPr>
      <w:tabs>
        <w:tab w:val="center" w:pos="4320"/>
        <w:tab w:val="right" w:pos="8640"/>
      </w:tabs>
    </w:pPr>
  </w:style>
  <w:style w:type="paragraph" w:styleId="22">
    <w:name w:val="toc 1"/>
    <w:basedOn w:val="1"/>
    <w:next w:val="1"/>
    <w:autoRedefine/>
    <w:qFormat/>
    <w:uiPriority w:val="39"/>
    <w:pPr>
      <w:tabs>
        <w:tab w:val="right" w:pos="9360"/>
      </w:tabs>
      <w:spacing w:before="240" w:after="60"/>
      <w:ind w:right="720"/>
    </w:pPr>
  </w:style>
  <w:style w:type="paragraph" w:styleId="23">
    <w:name w:val="toc 4"/>
    <w:basedOn w:val="1"/>
    <w:next w:val="1"/>
    <w:autoRedefine/>
    <w:semiHidden/>
    <w:qFormat/>
    <w:uiPriority w:val="0"/>
    <w:pPr>
      <w:ind w:left="600"/>
    </w:pPr>
  </w:style>
  <w:style w:type="paragraph" w:styleId="24">
    <w:name w:val="Subtitle"/>
    <w:basedOn w:val="1"/>
    <w:qFormat/>
    <w:uiPriority w:val="0"/>
    <w:pPr>
      <w:spacing w:after="60"/>
      <w:jc w:val="center"/>
    </w:pPr>
    <w:rPr>
      <w:i/>
      <w:sz w:val="36"/>
      <w:lang w:val="en-AU"/>
    </w:rPr>
  </w:style>
  <w:style w:type="paragraph" w:styleId="25">
    <w:name w:val="footnote text"/>
    <w:basedOn w:val="1"/>
    <w:semiHidden/>
    <w:qFormat/>
    <w:uiPriority w:val="0"/>
    <w:pPr>
      <w:keepNext/>
      <w:keepLines/>
      <w:pBdr>
        <w:bottom w:val="single" w:color="000000" w:sz="6" w:space="0"/>
      </w:pBdr>
      <w:spacing w:before="40" w:after="40"/>
      <w:ind w:left="360" w:hanging="360"/>
    </w:pPr>
    <w:rPr>
      <w:sz w:val="16"/>
    </w:rPr>
  </w:style>
  <w:style w:type="paragraph" w:styleId="26">
    <w:name w:val="toc 6"/>
    <w:basedOn w:val="1"/>
    <w:next w:val="1"/>
    <w:autoRedefine/>
    <w:semiHidden/>
    <w:qFormat/>
    <w:uiPriority w:val="0"/>
    <w:pPr>
      <w:ind w:left="1000"/>
    </w:pPr>
  </w:style>
  <w:style w:type="paragraph" w:styleId="27">
    <w:name w:val="toc 2"/>
    <w:basedOn w:val="1"/>
    <w:next w:val="1"/>
    <w:autoRedefine/>
    <w:qFormat/>
    <w:uiPriority w:val="39"/>
    <w:pPr>
      <w:tabs>
        <w:tab w:val="right" w:pos="9360"/>
      </w:tabs>
      <w:ind w:left="432" w:right="720"/>
    </w:pPr>
  </w:style>
  <w:style w:type="paragraph" w:styleId="28">
    <w:name w:val="toc 9"/>
    <w:basedOn w:val="1"/>
    <w:next w:val="1"/>
    <w:autoRedefine/>
    <w:semiHidden/>
    <w:qFormat/>
    <w:uiPriority w:val="0"/>
    <w:pPr>
      <w:ind w:left="1600"/>
    </w:pPr>
  </w:style>
  <w:style w:type="paragraph" w:styleId="2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30">
    <w:name w:val="Title"/>
    <w:basedOn w:val="1"/>
    <w:next w:val="1"/>
    <w:qFormat/>
    <w:uiPriority w:val="0"/>
    <w:pPr>
      <w:spacing w:line="240" w:lineRule="auto"/>
      <w:jc w:val="center"/>
    </w:pPr>
    <w:rPr>
      <w:b/>
      <w:sz w:val="36"/>
    </w:rPr>
  </w:style>
  <w:style w:type="character" w:styleId="33">
    <w:name w:val="Strong"/>
    <w:qFormat/>
    <w:uiPriority w:val="0"/>
    <w:rPr>
      <w:b/>
    </w:rPr>
  </w:style>
  <w:style w:type="character" w:styleId="34">
    <w:name w:val="page number"/>
    <w:basedOn w:val="32"/>
    <w:qFormat/>
    <w:uiPriority w:val="0"/>
  </w:style>
  <w:style w:type="character" w:styleId="35">
    <w:name w:val="FollowedHyperlink"/>
    <w:qFormat/>
    <w:uiPriority w:val="0"/>
    <w:rPr>
      <w:color w:val="800080"/>
      <w:u w:val="single"/>
    </w:rPr>
  </w:style>
  <w:style w:type="character" w:styleId="36">
    <w:name w:val="Hyperlink"/>
    <w:qFormat/>
    <w:uiPriority w:val="0"/>
    <w:rPr>
      <w:color w:val="0000FF"/>
      <w:u w:val="single"/>
    </w:rPr>
  </w:style>
  <w:style w:type="character" w:styleId="37">
    <w:name w:val="HTML Code"/>
    <w:basedOn w:val="32"/>
    <w:qFormat/>
    <w:uiPriority w:val="0"/>
    <w:rPr>
      <w:rFonts w:ascii="Courier New" w:hAnsi="Courier New"/>
      <w:sz w:val="20"/>
    </w:rPr>
  </w:style>
  <w:style w:type="character" w:styleId="38">
    <w:name w:val="footnote reference"/>
    <w:semiHidden/>
    <w:qFormat/>
    <w:uiPriority w:val="0"/>
    <w:rPr>
      <w:sz w:val="20"/>
      <w:vertAlign w:val="superscript"/>
    </w:rPr>
  </w:style>
  <w:style w:type="paragraph" w:customStyle="1" w:styleId="39">
    <w:name w:val="Paragraph2"/>
    <w:basedOn w:val="1"/>
    <w:qFormat/>
    <w:uiPriority w:val="0"/>
    <w:pPr>
      <w:spacing w:before="80"/>
      <w:ind w:left="720"/>
      <w:jc w:val="both"/>
    </w:pPr>
    <w:rPr>
      <w:color w:val="000000"/>
      <w:lang w:val="en-AU"/>
    </w:rPr>
  </w:style>
  <w:style w:type="paragraph" w:customStyle="1" w:styleId="40">
    <w:name w:val="Bullet1"/>
    <w:basedOn w:val="1"/>
    <w:qFormat/>
    <w:uiPriority w:val="0"/>
    <w:pPr>
      <w:ind w:left="720" w:hanging="432"/>
    </w:pPr>
  </w:style>
  <w:style w:type="paragraph" w:customStyle="1" w:styleId="41">
    <w:name w:val="Bullet2"/>
    <w:basedOn w:val="1"/>
    <w:qFormat/>
    <w:uiPriority w:val="0"/>
    <w:pPr>
      <w:ind w:left="1440" w:hanging="360"/>
    </w:pPr>
    <w:rPr>
      <w:color w:val="000080"/>
    </w:rPr>
  </w:style>
  <w:style w:type="paragraph" w:customStyle="1" w:styleId="42">
    <w:name w:val="Tabletext"/>
    <w:basedOn w:val="1"/>
    <w:qFormat/>
    <w:uiPriority w:val="0"/>
    <w:pPr>
      <w:keepLines/>
      <w:spacing w:after="120"/>
    </w:pPr>
  </w:style>
  <w:style w:type="paragraph" w:customStyle="1" w:styleId="43">
    <w:name w:val="Main Title"/>
    <w:basedOn w:val="1"/>
    <w:qFormat/>
    <w:uiPriority w:val="0"/>
    <w:pPr>
      <w:spacing w:before="480" w:after="60" w:line="240" w:lineRule="auto"/>
      <w:jc w:val="center"/>
    </w:pPr>
    <w:rPr>
      <w:b/>
      <w:kern w:val="28"/>
      <w:sz w:val="32"/>
    </w:rPr>
  </w:style>
  <w:style w:type="paragraph" w:customStyle="1" w:styleId="44">
    <w:name w:val="Paragraph1"/>
    <w:basedOn w:val="1"/>
    <w:qFormat/>
    <w:uiPriority w:val="0"/>
    <w:pPr>
      <w:spacing w:before="80" w:line="240" w:lineRule="auto"/>
      <w:jc w:val="both"/>
    </w:pPr>
  </w:style>
  <w:style w:type="paragraph" w:customStyle="1" w:styleId="45">
    <w:name w:val="Paragraph3"/>
    <w:basedOn w:val="1"/>
    <w:qFormat/>
    <w:uiPriority w:val="0"/>
    <w:pPr>
      <w:spacing w:before="80" w:line="240" w:lineRule="auto"/>
      <w:ind w:left="1530"/>
      <w:jc w:val="both"/>
    </w:pPr>
  </w:style>
  <w:style w:type="paragraph" w:customStyle="1" w:styleId="46">
    <w:name w:val="Paragraph4"/>
    <w:basedOn w:val="1"/>
    <w:qFormat/>
    <w:uiPriority w:val="0"/>
    <w:pPr>
      <w:spacing w:before="80" w:line="240" w:lineRule="auto"/>
      <w:ind w:left="2250"/>
      <w:jc w:val="both"/>
    </w:pPr>
  </w:style>
  <w:style w:type="paragraph" w:customStyle="1" w:styleId="47">
    <w:name w:val="Body"/>
    <w:basedOn w:val="1"/>
    <w:qFormat/>
    <w:uiPriority w:val="0"/>
    <w:pPr>
      <w:widowControl/>
      <w:spacing w:before="120" w:line="240" w:lineRule="auto"/>
      <w:jc w:val="both"/>
    </w:pPr>
  </w:style>
  <w:style w:type="paragraph" w:customStyle="1" w:styleId="48">
    <w:name w:val="Bullet"/>
    <w:basedOn w:val="1"/>
    <w:qFormat/>
    <w:uiPriority w:val="0"/>
    <w:pPr>
      <w:widowControl/>
      <w:numPr>
        <w:ilvl w:val="0"/>
        <w:numId w:val="2"/>
      </w:numPr>
      <w:spacing w:before="120" w:line="240" w:lineRule="auto"/>
      <w:ind w:right="360"/>
      <w:jc w:val="both"/>
    </w:pPr>
  </w:style>
  <w:style w:type="paragraph" w:customStyle="1" w:styleId="49">
    <w:name w:val="InfoBlue"/>
    <w:basedOn w:val="1"/>
    <w:next w:val="14"/>
    <w:autoRedefine/>
    <w:qFormat/>
    <w:uiPriority w:val="0"/>
    <w:pPr>
      <w:spacing w:after="120"/>
      <w:ind w:left="720"/>
    </w:pPr>
    <w:rPr>
      <w:i/>
      <w:color w:val="0000FF"/>
    </w:rPr>
  </w:style>
  <w:style w:type="character" w:customStyle="1" w:styleId="50">
    <w:name w:val="tw4winMark"/>
    <w:qFormat/>
    <w:uiPriority w:val="0"/>
    <w:rPr>
      <w:rFonts w:ascii="Courier New" w:hAnsi="Courier New"/>
      <w:vanish/>
      <w:color w:val="800080"/>
      <w:vertAlign w:val="subscript"/>
    </w:rPr>
  </w:style>
  <w:style w:type="character" w:customStyle="1" w:styleId="51">
    <w:name w:val="tw4winInternal"/>
    <w:qFormat/>
    <w:uiPriority w:val="0"/>
    <w:rPr>
      <w:rFonts w:ascii="Courier New" w:hAnsi="Courier New"/>
      <w:color w:val="FF0000"/>
    </w:rPr>
  </w:style>
  <w:style w:type="character" w:customStyle="1" w:styleId="52">
    <w:name w:val="tw4winError"/>
    <w:qFormat/>
    <w:uiPriority w:val="0"/>
    <w:rPr>
      <w:rFonts w:ascii="Courier New" w:hAnsi="Courier New"/>
      <w:color w:val="00FF00"/>
      <w:sz w:val="40"/>
    </w:rPr>
  </w:style>
  <w:style w:type="character" w:customStyle="1" w:styleId="53">
    <w:name w:val="tw4winTerm"/>
    <w:qFormat/>
    <w:uiPriority w:val="0"/>
    <w:rPr>
      <w:color w:val="0000FF"/>
    </w:rPr>
  </w:style>
  <w:style w:type="character" w:customStyle="1" w:styleId="54">
    <w:name w:val="tw4winPopup"/>
    <w:qFormat/>
    <w:uiPriority w:val="0"/>
    <w:rPr>
      <w:rFonts w:ascii="Courier New" w:hAnsi="Courier New"/>
      <w:color w:val="008000"/>
    </w:rPr>
  </w:style>
  <w:style w:type="character" w:customStyle="1" w:styleId="55">
    <w:name w:val="tw4winJump"/>
    <w:qFormat/>
    <w:uiPriority w:val="0"/>
    <w:rPr>
      <w:rFonts w:ascii="Courier New" w:hAnsi="Courier New"/>
      <w:color w:val="008080"/>
    </w:rPr>
  </w:style>
  <w:style w:type="character" w:customStyle="1" w:styleId="56">
    <w:name w:val="tw4winExternal"/>
    <w:qFormat/>
    <w:uiPriority w:val="0"/>
    <w:rPr>
      <w:rFonts w:ascii="Courier New" w:hAnsi="Courier New"/>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urses\material\se\&#26412;&#31185;SE\&#25991;&#26723;&#27169;&#26495;\&#36719;&#20214;&#26550;&#26500;&#25991;&#2672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软件架构文档.dot</Template>
  <Company>&lt;SJTU&gt;</Company>
  <Pages>26</Pages>
  <Words>7593</Words>
  <Characters>9015</Characters>
  <Lines>18</Lines>
  <Paragraphs>5</Paragraphs>
  <TotalTime>0</TotalTime>
  <ScaleCrop>false</ScaleCrop>
  <LinksUpToDate>false</LinksUpToDate>
  <CharactersWithSpaces>9252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2020-09-03T11:02:00Z</dcterms:created>
  <dc:creator>bjshen</dc:creator>
  <cp:lastModifiedBy>lchra</cp:lastModifiedBy>
  <cp:lastPrinted>2411-12-31T16:00:00Z</cp:lastPrinted>
  <dcterms:modified xsi:type="dcterms:W3CDTF">2026-07-22T03:42:01Z</dcterms:modified>
  <dc:subject>&lt;项目名称&gt;</dc:subject>
  <dc:title>软件架构文档</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y fmtid="{D5CDD505-2E9C-101B-9397-08002B2CF9AE}" pid="3" name="KSOTemplateDocerSaveRecord">
    <vt:lpwstr>eyJoZGlkIjoiNzE4ZmUwNTcxMTcyOTIxZWQ4MTcwMTMzOWNlNmNjNTUiLCJ1c2VySWQiOiIxMjMxMTYxMDMzIn0=</vt:lpwstr>
  </property>
  <property fmtid="{D5CDD505-2E9C-101B-9397-08002B2CF9AE}" pid="4" name="KSOProductBuildVer">
    <vt:lpwstr>2052-12.1.0.26375</vt:lpwstr>
  </property>
  <property fmtid="{D5CDD505-2E9C-101B-9397-08002B2CF9AE}" pid="5" name="ICV">
    <vt:lpwstr>C4EEE92BD6A74709BE30CBC829E66D1D_12</vt:lpwstr>
  </property>
</Properties>
</file>