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BD48F">
      <w:pPr>
        <w:pStyle w:val="28"/>
        <w:jc w:val="right"/>
      </w:pPr>
      <w:r>
        <w:rPr>
          <w:rFonts w:ascii="Arial" w:hAnsi="Arial"/>
        </w:rPr>
        <w:fldChar w:fldCharType="begin"/>
      </w:r>
      <w:r>
        <w:rPr>
          <w:rFonts w:ascii="Arial" w:hAnsi="Arial"/>
        </w:rPr>
        <w:instrText xml:space="preserve"> SUBJECT  \* MERGEFORMAT </w:instrText>
      </w:r>
      <w:r>
        <w:rPr>
          <w:rFonts w:ascii="Arial" w:hAnsi="Arial"/>
        </w:rPr>
        <w:fldChar w:fldCharType="separate"/>
      </w:r>
      <w:r>
        <w:rPr>
          <w:rFonts w:hint="eastAsia" w:ascii="Arial" w:hAnsi="Arial"/>
        </w:rPr>
        <w:t>校园活动一站式服务平台</w:t>
      </w:r>
      <w:r>
        <w:rPr>
          <w:rFonts w:ascii="Arial" w:hAnsi="Arial"/>
        </w:rPr>
        <w:fldChar w:fldCharType="end"/>
      </w:r>
    </w:p>
    <w:p w14:paraId="296655FB">
      <w:pPr>
        <w:pStyle w:val="28"/>
        <w:wordWrap w:val="0"/>
        <w:jc w:val="right"/>
      </w:pPr>
      <w:r>
        <w:rPr>
          <w:rFonts w:hint="eastAsia" w:ascii="Arial" w:hAnsi="Arial"/>
        </w:rPr>
        <w:t>前</w:t>
      </w:r>
      <w:r>
        <w:rPr>
          <w:rFonts w:ascii="Arial" w:hAnsi="Arial"/>
        </w:rPr>
        <w:t>景</w:t>
      </w:r>
      <w:r>
        <w:rPr>
          <w:rFonts w:hint="eastAsia" w:ascii="Arial" w:hAnsi="Arial"/>
        </w:rPr>
        <w:t>文</w:t>
      </w:r>
      <w:r>
        <w:rPr>
          <w:rFonts w:ascii="Arial" w:hAnsi="Arial"/>
        </w:rPr>
        <w:t>档</w:t>
      </w:r>
    </w:p>
    <w:p w14:paraId="55FD4477">
      <w:pPr>
        <w:pStyle w:val="28"/>
        <w:jc w:val="right"/>
        <w:rPr>
          <w:sz w:val="28"/>
        </w:rPr>
      </w:pPr>
      <w:r>
        <w:rPr>
          <w:rFonts w:hint="eastAsia"/>
          <w:sz w:val="28"/>
        </w:rPr>
        <w:t>版本</w:t>
      </w:r>
      <w:r>
        <w:rPr>
          <w:rFonts w:ascii="Arial" w:hAnsi="Arial"/>
          <w:sz w:val="28"/>
        </w:rPr>
        <w:t xml:space="preserve"> 1.0</w:t>
      </w:r>
    </w:p>
    <w:p w14:paraId="7038719A">
      <w:pPr>
        <w:pStyle w:val="44"/>
      </w:pPr>
    </w:p>
    <w:p w14:paraId="406B221F">
      <w:pPr>
        <w:pStyle w:val="44"/>
      </w:pPr>
    </w:p>
    <w:p w14:paraId="0F5CA3FB">
      <w:pPr>
        <w:pStyle w:val="28"/>
        <w:rPr>
          <w:sz w:val="28"/>
        </w:rPr>
      </w:pPr>
    </w:p>
    <w:p w14:paraId="700B9884">
      <w:pPr>
        <w:sectPr>
          <w:headerReference r:id="rId5" w:type="default"/>
          <w:pgSz w:w="12240" w:h="15840"/>
          <w:pgMar w:top="1440" w:right="1440" w:bottom="1440" w:left="1440" w:header="720" w:footer="720" w:gutter="0"/>
          <w:cols w:space="720" w:num="1"/>
          <w:vAlign w:val="center"/>
        </w:sectPr>
      </w:pPr>
    </w:p>
    <w:p w14:paraId="07E6F2F9">
      <w:pPr>
        <w:pStyle w:val="28"/>
      </w:pPr>
      <w:r>
        <w:rPr>
          <w:rFonts w:hint="eastAsia"/>
        </w:rPr>
        <w:t>修订历史记录</w:t>
      </w:r>
    </w:p>
    <w:tbl>
      <w:tblPr>
        <w:tblStyle w:val="29"/>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55D751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203E70A">
            <w:pPr>
              <w:pStyle w:val="37"/>
              <w:jc w:val="center"/>
              <w:rPr>
                <w:b/>
              </w:rPr>
            </w:pPr>
            <w:r>
              <w:rPr>
                <w:rFonts w:hint="eastAsia"/>
                <w:b/>
              </w:rPr>
              <w:t>日期</w:t>
            </w:r>
          </w:p>
        </w:tc>
        <w:tc>
          <w:tcPr>
            <w:tcW w:w="1152" w:type="dxa"/>
          </w:tcPr>
          <w:p w14:paraId="2AC34765">
            <w:pPr>
              <w:pStyle w:val="37"/>
              <w:jc w:val="center"/>
              <w:rPr>
                <w:b/>
              </w:rPr>
            </w:pPr>
            <w:r>
              <w:rPr>
                <w:rFonts w:hint="eastAsia"/>
                <w:b/>
              </w:rPr>
              <w:t>版本</w:t>
            </w:r>
          </w:p>
        </w:tc>
        <w:tc>
          <w:tcPr>
            <w:tcW w:w="3744" w:type="dxa"/>
          </w:tcPr>
          <w:p w14:paraId="2096C296">
            <w:pPr>
              <w:pStyle w:val="37"/>
              <w:jc w:val="center"/>
              <w:rPr>
                <w:b/>
              </w:rPr>
            </w:pPr>
            <w:r>
              <w:rPr>
                <w:rFonts w:hint="eastAsia"/>
                <w:b/>
              </w:rPr>
              <w:t>说明</w:t>
            </w:r>
          </w:p>
        </w:tc>
        <w:tc>
          <w:tcPr>
            <w:tcW w:w="2304" w:type="dxa"/>
          </w:tcPr>
          <w:p w14:paraId="52B3C69D">
            <w:pPr>
              <w:pStyle w:val="37"/>
              <w:jc w:val="center"/>
              <w:rPr>
                <w:b/>
              </w:rPr>
            </w:pPr>
            <w:r>
              <w:rPr>
                <w:rFonts w:hint="eastAsia"/>
                <w:b/>
              </w:rPr>
              <w:t>作者</w:t>
            </w:r>
          </w:p>
        </w:tc>
      </w:tr>
      <w:tr w14:paraId="3FD6EE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06CB3E0">
            <w:pPr>
              <w:pStyle w:val="37"/>
            </w:pPr>
            <w:r>
              <w:rPr>
                <w:rFonts w:hint="eastAsia" w:ascii="Times New Roman"/>
                <w:lang w:val="en-US" w:eastAsia="zh-CN"/>
              </w:rPr>
              <w:t>06</w:t>
            </w:r>
            <w:r>
              <w:rPr>
                <w:rFonts w:ascii="Times New Roman"/>
              </w:rPr>
              <w:t>/</w:t>
            </w:r>
            <w:r>
              <w:rPr>
                <w:rFonts w:hint="eastAsia" w:ascii="Times New Roman"/>
                <w:lang w:val="en-US" w:eastAsia="zh-CN"/>
              </w:rPr>
              <w:t>07</w:t>
            </w:r>
            <w:r>
              <w:rPr>
                <w:rFonts w:ascii="Times New Roman"/>
              </w:rPr>
              <w:t>/</w:t>
            </w:r>
            <w:r>
              <w:rPr>
                <w:rFonts w:hint="eastAsia" w:ascii="Times New Roman"/>
                <w:lang w:val="en-US" w:eastAsia="zh-CN"/>
              </w:rPr>
              <w:t>26</w:t>
            </w:r>
          </w:p>
        </w:tc>
        <w:tc>
          <w:tcPr>
            <w:tcW w:w="1152" w:type="dxa"/>
          </w:tcPr>
          <w:p w14:paraId="253D6661">
            <w:pPr>
              <w:pStyle w:val="37"/>
            </w:pPr>
            <w:r>
              <w:rPr>
                <w:rFonts w:hint="eastAsia" w:ascii="Times New Roman"/>
                <w:lang w:val="en-US" w:eastAsia="zh-CN"/>
              </w:rPr>
              <w:t>1</w:t>
            </w:r>
            <w:r>
              <w:rPr>
                <w:rFonts w:ascii="Times New Roman"/>
              </w:rPr>
              <w:t>.</w:t>
            </w:r>
            <w:r>
              <w:rPr>
                <w:rFonts w:hint="eastAsia" w:ascii="Times New Roman"/>
                <w:lang w:val="en-US" w:eastAsia="zh-CN"/>
              </w:rPr>
              <w:t>0</w:t>
            </w:r>
          </w:p>
        </w:tc>
        <w:tc>
          <w:tcPr>
            <w:tcW w:w="3744" w:type="dxa"/>
          </w:tcPr>
          <w:p w14:paraId="3F8D4E16">
            <w:pPr>
              <w:pStyle w:val="37"/>
            </w:pPr>
            <w:r>
              <w:rPr>
                <w:rFonts w:hint="eastAsia" w:ascii="Times New Roman"/>
                <w:lang w:val="en-US" w:eastAsia="zh-CN"/>
              </w:rPr>
              <w:t>初版前景文档</w:t>
            </w:r>
          </w:p>
        </w:tc>
        <w:tc>
          <w:tcPr>
            <w:tcW w:w="2304" w:type="dxa"/>
          </w:tcPr>
          <w:p w14:paraId="2AF97A56">
            <w:pPr>
              <w:pStyle w:val="37"/>
            </w:pPr>
            <w:r>
              <w:rPr>
                <w:rFonts w:hint="eastAsia" w:ascii="Times New Roman"/>
                <w:lang w:val="en-US" w:eastAsia="zh-CN"/>
              </w:rPr>
              <w:t>许驰声 刘羿凡 邓默 李博琛 杨云鹏</w:t>
            </w:r>
          </w:p>
        </w:tc>
      </w:tr>
      <w:tr w14:paraId="06D72D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338DC24D">
            <w:pPr>
              <w:pStyle w:val="37"/>
            </w:pPr>
          </w:p>
        </w:tc>
        <w:tc>
          <w:tcPr>
            <w:tcW w:w="1152" w:type="dxa"/>
          </w:tcPr>
          <w:p w14:paraId="6063CAB4">
            <w:pPr>
              <w:pStyle w:val="37"/>
            </w:pPr>
          </w:p>
        </w:tc>
        <w:tc>
          <w:tcPr>
            <w:tcW w:w="3744" w:type="dxa"/>
          </w:tcPr>
          <w:p w14:paraId="6F644736">
            <w:pPr>
              <w:pStyle w:val="37"/>
            </w:pPr>
          </w:p>
        </w:tc>
        <w:tc>
          <w:tcPr>
            <w:tcW w:w="2304" w:type="dxa"/>
          </w:tcPr>
          <w:p w14:paraId="750CCB10">
            <w:pPr>
              <w:pStyle w:val="37"/>
            </w:pPr>
          </w:p>
        </w:tc>
      </w:tr>
      <w:tr w14:paraId="70353A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7EA4E3D">
            <w:pPr>
              <w:pStyle w:val="37"/>
            </w:pPr>
          </w:p>
        </w:tc>
        <w:tc>
          <w:tcPr>
            <w:tcW w:w="1152" w:type="dxa"/>
          </w:tcPr>
          <w:p w14:paraId="42C81D14">
            <w:pPr>
              <w:pStyle w:val="37"/>
            </w:pPr>
          </w:p>
        </w:tc>
        <w:tc>
          <w:tcPr>
            <w:tcW w:w="3744" w:type="dxa"/>
          </w:tcPr>
          <w:p w14:paraId="12105479">
            <w:pPr>
              <w:pStyle w:val="37"/>
            </w:pPr>
          </w:p>
        </w:tc>
        <w:tc>
          <w:tcPr>
            <w:tcW w:w="2304" w:type="dxa"/>
          </w:tcPr>
          <w:p w14:paraId="17854F05">
            <w:pPr>
              <w:pStyle w:val="37"/>
            </w:pPr>
          </w:p>
        </w:tc>
      </w:tr>
      <w:tr w14:paraId="6D823F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5243939">
            <w:pPr>
              <w:pStyle w:val="37"/>
            </w:pPr>
          </w:p>
        </w:tc>
        <w:tc>
          <w:tcPr>
            <w:tcW w:w="1152" w:type="dxa"/>
          </w:tcPr>
          <w:p w14:paraId="19B426BC">
            <w:pPr>
              <w:pStyle w:val="37"/>
            </w:pPr>
          </w:p>
        </w:tc>
        <w:tc>
          <w:tcPr>
            <w:tcW w:w="3744" w:type="dxa"/>
          </w:tcPr>
          <w:p w14:paraId="2F3ECAC5">
            <w:pPr>
              <w:pStyle w:val="37"/>
            </w:pPr>
          </w:p>
        </w:tc>
        <w:tc>
          <w:tcPr>
            <w:tcW w:w="2304" w:type="dxa"/>
          </w:tcPr>
          <w:p w14:paraId="16F5C48E">
            <w:pPr>
              <w:pStyle w:val="37"/>
            </w:pPr>
          </w:p>
        </w:tc>
      </w:tr>
    </w:tbl>
    <w:p w14:paraId="38B88EF0"/>
    <w:p w14:paraId="1B506B3A">
      <w:pPr>
        <w:pStyle w:val="28"/>
      </w:pPr>
      <w:r>
        <w:br w:type="page"/>
      </w:r>
      <w:r>
        <w:rPr>
          <w:rFonts w:hint="eastAsia"/>
        </w:rPr>
        <w:t>目录</w:t>
      </w:r>
    </w:p>
    <w:p w14:paraId="0EE25CC8">
      <w:pPr>
        <w:pStyle w:val="21"/>
        <w:tabs>
          <w:tab w:val="left" w:pos="432"/>
        </w:tabs>
        <w:rPr>
          <w:rFonts w:asciiTheme="minorHAnsi" w:hAnsiTheme="minorHAnsi" w:eastAsiaTheme="minorEastAsia" w:cstheme="minorBidi"/>
          <w:snapToGrid/>
          <w:kern w:val="2"/>
          <w:sz w:val="21"/>
          <w:szCs w:val="22"/>
        </w:rPr>
      </w:pPr>
      <w:r>
        <w:rPr>
          <w:rFonts w:ascii="Times New Roman"/>
        </w:rPr>
        <w:fldChar w:fldCharType="begin"/>
      </w:r>
      <w:r>
        <w:rPr>
          <w:rFonts w:ascii="Times New Roman"/>
        </w:rPr>
        <w:instrText xml:space="preserve"> TOC \o "1-3" </w:instrText>
      </w:r>
      <w:r>
        <w:rPr>
          <w:rFonts w:ascii="Times New Roman"/>
        </w:rPr>
        <w:fldChar w:fldCharType="separate"/>
      </w:r>
      <w:r>
        <w:t>1.</w:t>
      </w:r>
      <w:r>
        <w:rPr>
          <w:rFonts w:asciiTheme="minorHAnsi" w:hAnsiTheme="minorHAnsi" w:eastAsiaTheme="minorEastAsia" w:cstheme="minorBidi"/>
          <w:snapToGrid/>
          <w:kern w:val="2"/>
          <w:sz w:val="21"/>
          <w:szCs w:val="22"/>
        </w:rPr>
        <w:tab/>
      </w:r>
      <w:r>
        <w:t>简介</w:t>
      </w:r>
      <w:r>
        <w:tab/>
      </w:r>
      <w:r>
        <w:fldChar w:fldCharType="begin"/>
      </w:r>
      <w:r>
        <w:instrText xml:space="preserve"> PAGEREF _Toc196807460 \h </w:instrText>
      </w:r>
      <w:r>
        <w:fldChar w:fldCharType="separate"/>
      </w:r>
      <w:r>
        <w:t>4</w:t>
      </w:r>
      <w:r>
        <w:fldChar w:fldCharType="end"/>
      </w:r>
    </w:p>
    <w:p w14:paraId="1D0E1882">
      <w:pPr>
        <w:pStyle w:val="26"/>
        <w:tabs>
          <w:tab w:val="left" w:pos="1000"/>
        </w:tabs>
        <w:rPr>
          <w:rFonts w:asciiTheme="minorHAnsi" w:hAnsiTheme="minorHAnsi" w:eastAsiaTheme="minorEastAsia" w:cstheme="minorBidi"/>
          <w:snapToGrid/>
          <w:kern w:val="2"/>
          <w:sz w:val="21"/>
          <w:szCs w:val="22"/>
        </w:rPr>
      </w:pPr>
      <w:r>
        <w:t>1.1</w:t>
      </w:r>
      <w:r>
        <w:rPr>
          <w:rFonts w:asciiTheme="minorHAnsi" w:hAnsiTheme="minorHAnsi" w:eastAsiaTheme="minorEastAsia" w:cstheme="minorBidi"/>
          <w:snapToGrid/>
          <w:kern w:val="2"/>
          <w:sz w:val="21"/>
          <w:szCs w:val="22"/>
        </w:rPr>
        <w:tab/>
      </w:r>
      <w:r>
        <w:t>目的</w:t>
      </w:r>
      <w:r>
        <w:tab/>
      </w:r>
      <w:r>
        <w:fldChar w:fldCharType="begin"/>
      </w:r>
      <w:r>
        <w:instrText xml:space="preserve"> PAGEREF _Toc196807461 \h </w:instrText>
      </w:r>
      <w:r>
        <w:fldChar w:fldCharType="separate"/>
      </w:r>
      <w:r>
        <w:t>4</w:t>
      </w:r>
      <w:r>
        <w:fldChar w:fldCharType="end"/>
      </w:r>
    </w:p>
    <w:p w14:paraId="40CF0161">
      <w:pPr>
        <w:pStyle w:val="26"/>
        <w:tabs>
          <w:tab w:val="left" w:pos="1000"/>
        </w:tabs>
        <w:rPr>
          <w:rFonts w:asciiTheme="minorHAnsi" w:hAnsiTheme="minorHAnsi" w:eastAsiaTheme="minorEastAsia" w:cstheme="minorBidi"/>
          <w:snapToGrid/>
          <w:kern w:val="2"/>
          <w:sz w:val="21"/>
          <w:szCs w:val="22"/>
        </w:rPr>
      </w:pPr>
      <w:r>
        <w:t>1.2</w:t>
      </w:r>
      <w:r>
        <w:rPr>
          <w:rFonts w:asciiTheme="minorHAnsi" w:hAnsiTheme="minorHAnsi" w:eastAsiaTheme="minorEastAsia" w:cstheme="minorBidi"/>
          <w:snapToGrid/>
          <w:kern w:val="2"/>
          <w:sz w:val="21"/>
          <w:szCs w:val="22"/>
        </w:rPr>
        <w:tab/>
      </w:r>
      <w:r>
        <w:t>范围</w:t>
      </w:r>
      <w:r>
        <w:tab/>
      </w:r>
      <w:r>
        <w:fldChar w:fldCharType="begin"/>
      </w:r>
      <w:r>
        <w:instrText xml:space="preserve"> PAGEREF _Toc196807462 \h </w:instrText>
      </w:r>
      <w:r>
        <w:fldChar w:fldCharType="separate"/>
      </w:r>
      <w:r>
        <w:t>4</w:t>
      </w:r>
      <w:r>
        <w:fldChar w:fldCharType="end"/>
      </w:r>
    </w:p>
    <w:p w14:paraId="6074AB05">
      <w:pPr>
        <w:pStyle w:val="26"/>
        <w:tabs>
          <w:tab w:val="left" w:pos="1000"/>
        </w:tabs>
        <w:rPr>
          <w:rFonts w:asciiTheme="minorHAnsi" w:hAnsiTheme="minorHAnsi" w:eastAsiaTheme="minorEastAsia" w:cstheme="minorBidi"/>
          <w:snapToGrid/>
          <w:kern w:val="2"/>
          <w:sz w:val="21"/>
          <w:szCs w:val="22"/>
        </w:rPr>
      </w:pPr>
      <w:r>
        <w:t>1.3</w:t>
      </w:r>
      <w:r>
        <w:rPr>
          <w:rFonts w:asciiTheme="minorHAnsi" w:hAnsiTheme="minorHAnsi" w:eastAsiaTheme="minorEastAsia" w:cstheme="minorBidi"/>
          <w:snapToGrid/>
          <w:kern w:val="2"/>
          <w:sz w:val="21"/>
          <w:szCs w:val="22"/>
        </w:rPr>
        <w:tab/>
      </w:r>
      <w:r>
        <w:t>定义、首字母缩写词和缩略语</w:t>
      </w:r>
      <w:r>
        <w:tab/>
      </w:r>
      <w:r>
        <w:fldChar w:fldCharType="begin"/>
      </w:r>
      <w:r>
        <w:instrText xml:space="preserve"> PAGEREF _Toc196807463 \h </w:instrText>
      </w:r>
      <w:r>
        <w:fldChar w:fldCharType="separate"/>
      </w:r>
      <w:r>
        <w:t>4</w:t>
      </w:r>
      <w:r>
        <w:fldChar w:fldCharType="end"/>
      </w:r>
    </w:p>
    <w:p w14:paraId="76D1D546">
      <w:pPr>
        <w:pStyle w:val="26"/>
        <w:tabs>
          <w:tab w:val="left" w:pos="1000"/>
        </w:tabs>
        <w:rPr>
          <w:rFonts w:hint="eastAsia" w:eastAsia="宋体" w:asciiTheme="minorHAnsi" w:hAnsiTheme="minorHAnsi" w:cstheme="minorBidi"/>
          <w:snapToGrid/>
          <w:kern w:val="2"/>
          <w:sz w:val="21"/>
          <w:szCs w:val="22"/>
          <w:lang w:eastAsia="zh-CN"/>
        </w:rPr>
      </w:pPr>
      <w:r>
        <w:t>1.4</w:t>
      </w:r>
      <w:r>
        <w:rPr>
          <w:rFonts w:asciiTheme="minorHAnsi" w:hAnsiTheme="minorHAnsi" w:eastAsiaTheme="minorEastAsia" w:cstheme="minorBidi"/>
          <w:snapToGrid/>
          <w:kern w:val="2"/>
          <w:sz w:val="21"/>
          <w:szCs w:val="22"/>
        </w:rPr>
        <w:tab/>
      </w:r>
      <w:r>
        <w:t>参考资料</w:t>
      </w:r>
      <w:r>
        <w:tab/>
      </w:r>
      <w:r>
        <w:rPr>
          <w:rFonts w:hint="eastAsia"/>
          <w:lang w:val="en-US" w:eastAsia="zh-CN"/>
        </w:rPr>
        <w:t>5</w:t>
      </w:r>
    </w:p>
    <w:p w14:paraId="6AEFE54C">
      <w:pPr>
        <w:pStyle w:val="21"/>
        <w:tabs>
          <w:tab w:val="left" w:pos="432"/>
        </w:tabs>
        <w:rPr>
          <w:rFonts w:hint="eastAsia" w:eastAsia="宋体" w:asciiTheme="minorHAnsi" w:hAnsiTheme="minorHAnsi" w:cstheme="minorBidi"/>
          <w:snapToGrid/>
          <w:kern w:val="2"/>
          <w:sz w:val="21"/>
          <w:szCs w:val="22"/>
          <w:lang w:eastAsia="zh-CN"/>
        </w:rPr>
      </w:pPr>
      <w:r>
        <w:t>2.</w:t>
      </w:r>
      <w:r>
        <w:rPr>
          <w:rFonts w:asciiTheme="minorHAnsi" w:hAnsiTheme="minorHAnsi" w:eastAsiaTheme="minorEastAsia" w:cstheme="minorBidi"/>
          <w:snapToGrid/>
          <w:kern w:val="2"/>
          <w:sz w:val="21"/>
          <w:szCs w:val="22"/>
        </w:rPr>
        <w:tab/>
      </w:r>
      <w:r>
        <w:t>定位</w:t>
      </w:r>
      <w:r>
        <w:tab/>
      </w:r>
      <w:r>
        <w:rPr>
          <w:rFonts w:hint="eastAsia"/>
          <w:lang w:val="en-US" w:eastAsia="zh-CN"/>
        </w:rPr>
        <w:t>5</w:t>
      </w:r>
    </w:p>
    <w:p w14:paraId="103C9304">
      <w:pPr>
        <w:pStyle w:val="26"/>
        <w:tabs>
          <w:tab w:val="left" w:pos="1000"/>
        </w:tabs>
        <w:rPr>
          <w:rFonts w:hint="eastAsia" w:eastAsia="宋体" w:asciiTheme="minorHAnsi" w:hAnsiTheme="minorHAnsi" w:cstheme="minorBidi"/>
          <w:snapToGrid/>
          <w:kern w:val="2"/>
          <w:sz w:val="21"/>
          <w:szCs w:val="22"/>
          <w:lang w:eastAsia="zh-CN"/>
        </w:rPr>
      </w:pPr>
      <w:r>
        <w:t>2.1</w:t>
      </w:r>
      <w:r>
        <w:rPr>
          <w:rFonts w:asciiTheme="minorHAnsi" w:hAnsiTheme="minorHAnsi" w:eastAsiaTheme="minorEastAsia" w:cstheme="minorBidi"/>
          <w:snapToGrid/>
          <w:kern w:val="2"/>
          <w:sz w:val="21"/>
          <w:szCs w:val="22"/>
        </w:rPr>
        <w:tab/>
      </w:r>
      <w:r>
        <w:t>商机</w:t>
      </w:r>
      <w:r>
        <w:tab/>
      </w:r>
      <w:r>
        <w:rPr>
          <w:rFonts w:hint="eastAsia"/>
          <w:lang w:val="en-US" w:eastAsia="zh-CN"/>
        </w:rPr>
        <w:t>5</w:t>
      </w:r>
    </w:p>
    <w:p w14:paraId="7EE0C469">
      <w:pPr>
        <w:pStyle w:val="26"/>
        <w:tabs>
          <w:tab w:val="left" w:pos="1000"/>
        </w:tabs>
        <w:rPr>
          <w:rFonts w:hint="eastAsia" w:eastAsia="宋体" w:asciiTheme="minorHAnsi" w:hAnsiTheme="minorHAnsi" w:cstheme="minorBidi"/>
          <w:snapToGrid/>
          <w:kern w:val="2"/>
          <w:sz w:val="21"/>
          <w:szCs w:val="22"/>
          <w:lang w:eastAsia="zh-CN"/>
        </w:rPr>
      </w:pPr>
      <w:r>
        <w:t>2.2</w:t>
      </w:r>
      <w:r>
        <w:rPr>
          <w:rFonts w:asciiTheme="minorHAnsi" w:hAnsiTheme="minorHAnsi" w:eastAsiaTheme="minorEastAsia" w:cstheme="minorBidi"/>
          <w:snapToGrid/>
          <w:kern w:val="2"/>
          <w:sz w:val="21"/>
          <w:szCs w:val="22"/>
        </w:rPr>
        <w:tab/>
      </w:r>
      <w:r>
        <w:t>问题说明</w:t>
      </w:r>
      <w:r>
        <w:tab/>
      </w:r>
      <w:r>
        <w:rPr>
          <w:rFonts w:hint="eastAsia"/>
          <w:lang w:val="en-US" w:eastAsia="zh-CN"/>
        </w:rPr>
        <w:t>5</w:t>
      </w:r>
    </w:p>
    <w:p w14:paraId="0FDBE6AF">
      <w:pPr>
        <w:pStyle w:val="26"/>
        <w:tabs>
          <w:tab w:val="left" w:pos="1000"/>
        </w:tabs>
        <w:rPr>
          <w:rFonts w:hint="eastAsia" w:eastAsia="宋体" w:asciiTheme="minorHAnsi" w:hAnsiTheme="minorHAnsi" w:cstheme="minorBidi"/>
          <w:snapToGrid/>
          <w:kern w:val="2"/>
          <w:sz w:val="21"/>
          <w:szCs w:val="22"/>
          <w:lang w:val="en-US" w:eastAsia="zh-CN"/>
        </w:rPr>
      </w:pPr>
      <w:r>
        <w:t>2.3</w:t>
      </w:r>
      <w:r>
        <w:rPr>
          <w:rFonts w:asciiTheme="minorHAnsi" w:hAnsiTheme="minorHAnsi" w:eastAsiaTheme="minorEastAsia" w:cstheme="minorBidi"/>
          <w:snapToGrid/>
          <w:kern w:val="2"/>
          <w:sz w:val="21"/>
          <w:szCs w:val="22"/>
        </w:rPr>
        <w:tab/>
      </w:r>
      <w:r>
        <w:rPr>
          <w:rFonts w:ascii="Arial" w:hAnsi="Arial"/>
          <w:snapToGrid/>
        </w:rPr>
        <w:t>产品定位说明</w:t>
      </w:r>
      <w:r>
        <w:tab/>
      </w:r>
      <w:r>
        <w:rPr>
          <w:rFonts w:hint="eastAsia"/>
          <w:lang w:val="en-US" w:eastAsia="zh-CN"/>
        </w:rPr>
        <w:t>6</w:t>
      </w:r>
    </w:p>
    <w:p w14:paraId="022D88D7">
      <w:pPr>
        <w:pStyle w:val="21"/>
        <w:tabs>
          <w:tab w:val="left" w:pos="432"/>
        </w:tabs>
        <w:rPr>
          <w:rFonts w:hint="eastAsia" w:eastAsia="宋体" w:asciiTheme="minorHAnsi" w:hAnsiTheme="minorHAnsi" w:cstheme="minorBidi"/>
          <w:snapToGrid/>
          <w:kern w:val="2"/>
          <w:sz w:val="21"/>
          <w:szCs w:val="22"/>
          <w:lang w:eastAsia="zh-CN"/>
        </w:rPr>
      </w:pPr>
      <w:r>
        <w:t>3.</w:t>
      </w:r>
      <w:r>
        <w:rPr>
          <w:rFonts w:asciiTheme="minorHAnsi" w:hAnsiTheme="minorHAnsi" w:eastAsiaTheme="minorEastAsia" w:cstheme="minorBidi"/>
          <w:snapToGrid/>
          <w:kern w:val="2"/>
          <w:sz w:val="21"/>
          <w:szCs w:val="22"/>
        </w:rPr>
        <w:tab/>
      </w:r>
      <w:r>
        <w:t>涉众和用户说明</w:t>
      </w:r>
      <w:r>
        <w:tab/>
      </w:r>
      <w:r>
        <w:rPr>
          <w:rFonts w:hint="eastAsia"/>
          <w:lang w:val="en-US" w:eastAsia="zh-CN"/>
        </w:rPr>
        <w:t>6</w:t>
      </w:r>
    </w:p>
    <w:p w14:paraId="27E75B9A">
      <w:pPr>
        <w:pStyle w:val="26"/>
        <w:tabs>
          <w:tab w:val="left" w:pos="1000"/>
        </w:tabs>
        <w:rPr>
          <w:rFonts w:hint="eastAsia" w:eastAsia="宋体" w:asciiTheme="minorHAnsi" w:hAnsiTheme="minorHAnsi" w:cstheme="minorBidi"/>
          <w:snapToGrid/>
          <w:kern w:val="2"/>
          <w:sz w:val="21"/>
          <w:szCs w:val="22"/>
          <w:lang w:eastAsia="zh-CN"/>
        </w:rPr>
      </w:pPr>
      <w:r>
        <w:t>3.1</w:t>
      </w:r>
      <w:r>
        <w:rPr>
          <w:rFonts w:asciiTheme="minorHAnsi" w:hAnsiTheme="minorHAnsi" w:eastAsiaTheme="minorEastAsia" w:cstheme="minorBidi"/>
          <w:snapToGrid/>
          <w:kern w:val="2"/>
          <w:sz w:val="21"/>
          <w:szCs w:val="22"/>
        </w:rPr>
        <w:tab/>
      </w:r>
      <w:r>
        <w:t>市场统计</w:t>
      </w:r>
      <w:r>
        <w:tab/>
      </w:r>
      <w:r>
        <w:rPr>
          <w:rFonts w:hint="eastAsia"/>
          <w:lang w:val="en-US" w:eastAsia="zh-CN"/>
        </w:rPr>
        <w:t>6</w:t>
      </w:r>
    </w:p>
    <w:p w14:paraId="71B1DEF6">
      <w:pPr>
        <w:pStyle w:val="26"/>
        <w:tabs>
          <w:tab w:val="left" w:pos="1000"/>
        </w:tabs>
        <w:rPr>
          <w:rFonts w:hint="eastAsia" w:eastAsia="宋体" w:asciiTheme="minorHAnsi" w:hAnsiTheme="minorHAnsi" w:cstheme="minorBidi"/>
          <w:snapToGrid/>
          <w:kern w:val="2"/>
          <w:sz w:val="21"/>
          <w:szCs w:val="22"/>
          <w:lang w:eastAsia="zh-CN"/>
        </w:rPr>
      </w:pPr>
      <w:r>
        <w:t>3.2</w:t>
      </w:r>
      <w:r>
        <w:rPr>
          <w:rFonts w:asciiTheme="minorHAnsi" w:hAnsiTheme="minorHAnsi" w:eastAsiaTheme="minorEastAsia" w:cstheme="minorBidi"/>
          <w:snapToGrid/>
          <w:kern w:val="2"/>
          <w:sz w:val="21"/>
          <w:szCs w:val="22"/>
        </w:rPr>
        <w:tab/>
      </w:r>
      <w:r>
        <w:t>涉众概要</w:t>
      </w:r>
      <w:r>
        <w:tab/>
      </w:r>
      <w:r>
        <w:rPr>
          <w:rFonts w:hint="eastAsia"/>
          <w:lang w:val="en-US" w:eastAsia="zh-CN"/>
        </w:rPr>
        <w:t>6</w:t>
      </w:r>
    </w:p>
    <w:p w14:paraId="4FC3872A">
      <w:pPr>
        <w:pStyle w:val="26"/>
        <w:tabs>
          <w:tab w:val="left" w:pos="1000"/>
        </w:tabs>
        <w:rPr>
          <w:rFonts w:hint="eastAsia" w:eastAsia="宋体" w:asciiTheme="minorHAnsi" w:hAnsiTheme="minorHAnsi" w:cstheme="minorBidi"/>
          <w:snapToGrid/>
          <w:kern w:val="2"/>
          <w:sz w:val="21"/>
          <w:szCs w:val="22"/>
          <w:lang w:val="en-US" w:eastAsia="zh-CN"/>
        </w:rPr>
      </w:pPr>
      <w:r>
        <w:t>3.3</w:t>
      </w:r>
      <w:r>
        <w:rPr>
          <w:rFonts w:asciiTheme="minorHAnsi" w:hAnsiTheme="minorHAnsi" w:eastAsiaTheme="minorEastAsia" w:cstheme="minorBidi"/>
          <w:snapToGrid/>
          <w:kern w:val="2"/>
          <w:sz w:val="21"/>
          <w:szCs w:val="22"/>
        </w:rPr>
        <w:tab/>
      </w:r>
      <w:r>
        <w:t>用户概要</w:t>
      </w:r>
      <w:r>
        <w:tab/>
      </w:r>
      <w:r>
        <w:rPr>
          <w:rFonts w:hint="eastAsia"/>
          <w:lang w:val="en-US" w:eastAsia="zh-CN"/>
        </w:rPr>
        <w:t>7</w:t>
      </w:r>
    </w:p>
    <w:p w14:paraId="1B254395">
      <w:pPr>
        <w:pStyle w:val="26"/>
        <w:tabs>
          <w:tab w:val="left" w:pos="1000"/>
        </w:tabs>
        <w:rPr>
          <w:rFonts w:hint="eastAsia" w:eastAsia="宋体" w:asciiTheme="minorHAnsi" w:hAnsiTheme="minorHAnsi" w:cstheme="minorBidi"/>
          <w:snapToGrid/>
          <w:kern w:val="2"/>
          <w:sz w:val="21"/>
          <w:szCs w:val="22"/>
          <w:lang w:val="en-US" w:eastAsia="zh-CN"/>
        </w:rPr>
      </w:pPr>
      <w:r>
        <w:t>3.4</w:t>
      </w:r>
      <w:r>
        <w:rPr>
          <w:rFonts w:asciiTheme="minorHAnsi" w:hAnsiTheme="minorHAnsi" w:eastAsiaTheme="minorEastAsia" w:cstheme="minorBidi"/>
          <w:snapToGrid/>
          <w:kern w:val="2"/>
          <w:sz w:val="21"/>
          <w:szCs w:val="22"/>
        </w:rPr>
        <w:tab/>
      </w:r>
      <w:r>
        <w:t>关键的涉众/用户需要</w:t>
      </w:r>
      <w:r>
        <w:tab/>
      </w:r>
      <w:r>
        <w:rPr>
          <w:rFonts w:hint="eastAsia"/>
          <w:lang w:val="en-US" w:eastAsia="zh-CN"/>
        </w:rPr>
        <w:t>7</w:t>
      </w:r>
    </w:p>
    <w:p w14:paraId="7F9E5F20">
      <w:pPr>
        <w:pStyle w:val="26"/>
        <w:tabs>
          <w:tab w:val="left" w:pos="1000"/>
        </w:tabs>
        <w:rPr>
          <w:rFonts w:hint="eastAsia" w:eastAsia="宋体" w:asciiTheme="minorHAnsi" w:hAnsiTheme="minorHAnsi" w:cstheme="minorBidi"/>
          <w:snapToGrid/>
          <w:kern w:val="2"/>
          <w:sz w:val="21"/>
          <w:szCs w:val="22"/>
          <w:lang w:val="en-US" w:eastAsia="zh-CN"/>
        </w:rPr>
      </w:pPr>
      <w:r>
        <w:t>3.5</w:t>
      </w:r>
      <w:r>
        <w:rPr>
          <w:rFonts w:asciiTheme="minorHAnsi" w:hAnsiTheme="minorHAnsi" w:eastAsiaTheme="minorEastAsia" w:cstheme="minorBidi"/>
          <w:snapToGrid/>
          <w:kern w:val="2"/>
          <w:sz w:val="21"/>
          <w:szCs w:val="22"/>
        </w:rPr>
        <w:tab/>
      </w:r>
      <w:r>
        <w:t>备选方案和竞争</w:t>
      </w:r>
      <w:r>
        <w:tab/>
      </w:r>
      <w:r>
        <w:rPr>
          <w:rFonts w:hint="eastAsia"/>
          <w:lang w:val="en-US" w:eastAsia="zh-CN"/>
        </w:rPr>
        <w:t>8</w:t>
      </w:r>
    </w:p>
    <w:p w14:paraId="79B45112">
      <w:pPr>
        <w:pStyle w:val="17"/>
        <w:rPr>
          <w:rFonts w:hint="eastAsia" w:eastAsia="宋体" w:asciiTheme="minorHAnsi" w:hAnsiTheme="minorHAnsi" w:cstheme="minorBidi"/>
          <w:snapToGrid/>
          <w:kern w:val="2"/>
          <w:sz w:val="21"/>
          <w:szCs w:val="22"/>
          <w:lang w:val="en-US" w:eastAsia="zh-CN"/>
        </w:rPr>
      </w:pPr>
      <w:r>
        <w:t>3.5.1</w:t>
      </w:r>
      <w:r>
        <w:rPr>
          <w:rFonts w:asciiTheme="minorHAnsi" w:hAnsiTheme="minorHAnsi" w:eastAsiaTheme="minorEastAsia" w:cstheme="minorBidi"/>
          <w:snapToGrid/>
          <w:kern w:val="2"/>
          <w:sz w:val="21"/>
          <w:szCs w:val="22"/>
        </w:rPr>
        <w:tab/>
      </w:r>
      <w:r>
        <w:rPr>
          <w:rFonts w:hint="eastAsia"/>
          <w:lang w:val="en-US" w:eastAsia="zh-CN"/>
        </w:rPr>
        <w:t>即梦空间</w:t>
      </w:r>
      <w:r>
        <w:tab/>
      </w:r>
      <w:r>
        <w:rPr>
          <w:rFonts w:hint="eastAsia"/>
          <w:lang w:val="en-US" w:eastAsia="zh-CN"/>
        </w:rPr>
        <w:t>8</w:t>
      </w:r>
    </w:p>
    <w:p w14:paraId="159728E3">
      <w:pPr>
        <w:pStyle w:val="17"/>
        <w:rPr>
          <w:rFonts w:hint="eastAsia" w:eastAsia="宋体" w:asciiTheme="minorHAnsi" w:hAnsiTheme="minorHAnsi" w:cstheme="minorBidi"/>
          <w:snapToGrid/>
          <w:kern w:val="2"/>
          <w:sz w:val="21"/>
          <w:szCs w:val="22"/>
          <w:lang w:val="en-US" w:eastAsia="zh-CN"/>
        </w:rPr>
      </w:pPr>
      <w:r>
        <w:t>3.5.2</w:t>
      </w:r>
      <w:r>
        <w:rPr>
          <w:rFonts w:asciiTheme="minorHAnsi" w:hAnsiTheme="minorHAnsi" w:eastAsiaTheme="minorEastAsia" w:cstheme="minorBidi"/>
          <w:snapToGrid/>
          <w:kern w:val="2"/>
          <w:sz w:val="21"/>
          <w:szCs w:val="22"/>
        </w:rPr>
        <w:tab/>
      </w:r>
      <w:r>
        <w:rPr>
          <w:rFonts w:hint="eastAsia"/>
          <w:lang w:val="en-US" w:eastAsia="zh-CN"/>
        </w:rPr>
        <w:t>微信群</w:t>
      </w:r>
      <w:r>
        <w:tab/>
      </w:r>
      <w:r>
        <w:rPr>
          <w:rFonts w:hint="eastAsia"/>
          <w:lang w:val="en-US" w:eastAsia="zh-CN"/>
        </w:rPr>
        <w:t>8</w:t>
      </w:r>
    </w:p>
    <w:p w14:paraId="63083DFE">
      <w:pPr>
        <w:pStyle w:val="21"/>
        <w:tabs>
          <w:tab w:val="left" w:pos="432"/>
        </w:tabs>
        <w:rPr>
          <w:rFonts w:hint="eastAsia" w:eastAsia="宋体" w:asciiTheme="minorHAnsi" w:hAnsiTheme="minorHAnsi" w:cstheme="minorBidi"/>
          <w:snapToGrid/>
          <w:kern w:val="2"/>
          <w:sz w:val="21"/>
          <w:szCs w:val="22"/>
          <w:lang w:eastAsia="zh-CN"/>
        </w:rPr>
      </w:pPr>
      <w:r>
        <w:t>4.</w:t>
      </w:r>
      <w:r>
        <w:rPr>
          <w:rFonts w:asciiTheme="minorHAnsi" w:hAnsiTheme="minorHAnsi" w:eastAsiaTheme="minorEastAsia" w:cstheme="minorBidi"/>
          <w:snapToGrid/>
          <w:kern w:val="2"/>
          <w:sz w:val="21"/>
          <w:szCs w:val="22"/>
        </w:rPr>
        <w:tab/>
      </w:r>
      <w:r>
        <w:t>产品概述</w:t>
      </w:r>
      <w:r>
        <w:tab/>
      </w:r>
      <w:r>
        <w:rPr>
          <w:rFonts w:hint="eastAsia"/>
          <w:lang w:val="en-US" w:eastAsia="zh-CN"/>
        </w:rPr>
        <w:t>8</w:t>
      </w:r>
    </w:p>
    <w:p w14:paraId="4E3F1596">
      <w:pPr>
        <w:pStyle w:val="26"/>
        <w:tabs>
          <w:tab w:val="left" w:pos="1000"/>
        </w:tabs>
        <w:rPr>
          <w:rFonts w:hint="eastAsia" w:eastAsia="宋体" w:asciiTheme="minorHAnsi" w:hAnsiTheme="minorHAnsi" w:cstheme="minorBidi"/>
          <w:snapToGrid/>
          <w:kern w:val="2"/>
          <w:sz w:val="21"/>
          <w:szCs w:val="22"/>
          <w:lang w:val="en-US" w:eastAsia="zh-CN"/>
        </w:rPr>
      </w:pPr>
      <w:r>
        <w:t>4.1</w:t>
      </w:r>
      <w:r>
        <w:rPr>
          <w:rFonts w:asciiTheme="minorHAnsi" w:hAnsiTheme="minorHAnsi" w:eastAsiaTheme="minorEastAsia" w:cstheme="minorBidi"/>
          <w:snapToGrid/>
          <w:kern w:val="2"/>
          <w:sz w:val="21"/>
          <w:szCs w:val="22"/>
        </w:rPr>
        <w:tab/>
      </w:r>
      <w:r>
        <w:t>产品总体效果</w:t>
      </w:r>
      <w:r>
        <w:tab/>
      </w:r>
      <w:r>
        <w:rPr>
          <w:rFonts w:hint="eastAsia"/>
          <w:lang w:val="en-US" w:eastAsia="zh-CN"/>
        </w:rPr>
        <w:t>8</w:t>
      </w:r>
    </w:p>
    <w:p w14:paraId="652BECF0">
      <w:pPr>
        <w:pStyle w:val="26"/>
        <w:tabs>
          <w:tab w:val="left" w:pos="1000"/>
        </w:tabs>
        <w:rPr>
          <w:rFonts w:hint="eastAsia" w:eastAsia="宋体" w:asciiTheme="minorHAnsi" w:hAnsiTheme="minorHAnsi" w:cstheme="minorBidi"/>
          <w:snapToGrid/>
          <w:kern w:val="2"/>
          <w:sz w:val="21"/>
          <w:szCs w:val="22"/>
          <w:lang w:val="en-US" w:eastAsia="zh-CN"/>
        </w:rPr>
      </w:pPr>
      <w:r>
        <w:t>4.2</w:t>
      </w:r>
      <w:r>
        <w:rPr>
          <w:rFonts w:asciiTheme="minorHAnsi" w:hAnsiTheme="minorHAnsi" w:eastAsiaTheme="minorEastAsia" w:cstheme="minorBidi"/>
          <w:snapToGrid/>
          <w:kern w:val="2"/>
          <w:sz w:val="21"/>
          <w:szCs w:val="22"/>
        </w:rPr>
        <w:tab/>
      </w:r>
      <w:r>
        <w:t>功能摘要</w:t>
      </w:r>
      <w:r>
        <w:tab/>
      </w:r>
      <w:r>
        <w:rPr>
          <w:rFonts w:hint="eastAsia"/>
          <w:lang w:val="en-US" w:eastAsia="zh-CN"/>
        </w:rPr>
        <w:t>9</w:t>
      </w:r>
    </w:p>
    <w:p w14:paraId="612D9E09">
      <w:pPr>
        <w:pStyle w:val="26"/>
        <w:tabs>
          <w:tab w:val="left" w:pos="1000"/>
        </w:tabs>
        <w:rPr>
          <w:rFonts w:hint="eastAsia" w:eastAsia="宋体" w:asciiTheme="minorHAnsi" w:hAnsiTheme="minorHAnsi" w:cstheme="minorBidi"/>
          <w:snapToGrid/>
          <w:kern w:val="2"/>
          <w:sz w:val="21"/>
          <w:szCs w:val="22"/>
          <w:lang w:val="en-US" w:eastAsia="zh-CN"/>
        </w:rPr>
      </w:pPr>
      <w:r>
        <w:t>4.3</w:t>
      </w:r>
      <w:r>
        <w:rPr>
          <w:rFonts w:asciiTheme="minorHAnsi" w:hAnsiTheme="minorHAnsi" w:eastAsiaTheme="minorEastAsia" w:cstheme="minorBidi"/>
          <w:snapToGrid/>
          <w:kern w:val="2"/>
          <w:sz w:val="21"/>
          <w:szCs w:val="22"/>
        </w:rPr>
        <w:tab/>
      </w:r>
      <w:r>
        <w:t>假设与依赖关系</w:t>
      </w:r>
      <w:r>
        <w:tab/>
      </w:r>
      <w:r>
        <w:rPr>
          <w:rFonts w:hint="eastAsia"/>
          <w:lang w:val="en-US" w:eastAsia="zh-CN"/>
        </w:rPr>
        <w:t>9</w:t>
      </w:r>
    </w:p>
    <w:p w14:paraId="2E1499DC">
      <w:pPr>
        <w:pStyle w:val="21"/>
        <w:tabs>
          <w:tab w:val="left" w:pos="432"/>
        </w:tabs>
        <w:rPr>
          <w:rFonts w:hint="default" w:eastAsia="宋体" w:asciiTheme="minorHAnsi" w:hAnsiTheme="minorHAnsi" w:cstheme="minorBidi"/>
          <w:snapToGrid/>
          <w:kern w:val="2"/>
          <w:sz w:val="21"/>
          <w:szCs w:val="22"/>
          <w:lang w:val="en-US" w:eastAsia="zh-CN"/>
        </w:rPr>
      </w:pPr>
      <w:r>
        <w:t>5.</w:t>
      </w:r>
      <w:r>
        <w:rPr>
          <w:rFonts w:asciiTheme="minorHAnsi" w:hAnsiTheme="minorHAnsi" w:eastAsiaTheme="minorEastAsia" w:cstheme="minorBidi"/>
          <w:snapToGrid/>
          <w:kern w:val="2"/>
          <w:sz w:val="21"/>
          <w:szCs w:val="22"/>
        </w:rPr>
        <w:tab/>
      </w:r>
      <w:r>
        <w:t>产品特性</w:t>
      </w:r>
      <w:r>
        <w:tab/>
      </w:r>
      <w:r>
        <w:rPr>
          <w:rFonts w:hint="eastAsia"/>
          <w:lang w:val="en-US" w:eastAsia="zh-CN"/>
        </w:rPr>
        <w:t>10</w:t>
      </w:r>
    </w:p>
    <w:p w14:paraId="675F578C">
      <w:pPr>
        <w:pStyle w:val="26"/>
        <w:tabs>
          <w:tab w:val="left" w:pos="1000"/>
        </w:tabs>
        <w:rPr>
          <w:rFonts w:hint="default" w:eastAsia="宋体" w:asciiTheme="minorHAnsi" w:hAnsiTheme="minorHAnsi" w:cstheme="minorBidi"/>
          <w:snapToGrid/>
          <w:kern w:val="2"/>
          <w:sz w:val="21"/>
          <w:szCs w:val="22"/>
          <w:lang w:val="en-US" w:eastAsia="zh-CN"/>
        </w:rPr>
      </w:pPr>
      <w:r>
        <w:t>5.1</w:t>
      </w:r>
      <w:r>
        <w:rPr>
          <w:rFonts w:asciiTheme="minorHAnsi" w:hAnsiTheme="minorHAnsi" w:eastAsiaTheme="minorEastAsia" w:cstheme="minorBidi"/>
          <w:snapToGrid/>
          <w:kern w:val="2"/>
          <w:sz w:val="21"/>
          <w:szCs w:val="22"/>
        </w:rPr>
        <w:tab/>
      </w:r>
      <w:r>
        <w:rPr>
          <w:rFonts w:hint="eastAsia" w:asciiTheme="minorHAnsi" w:hAnsiTheme="minorHAnsi" w:eastAsiaTheme="minorEastAsia" w:cstheme="minorBidi"/>
          <w:snapToGrid/>
          <w:kern w:val="2"/>
          <w:sz w:val="21"/>
          <w:szCs w:val="22"/>
          <w:lang w:val="en-US" w:eastAsia="zh-CN"/>
        </w:rPr>
        <w:t>用户信息管理</w:t>
      </w:r>
      <w:r>
        <w:tab/>
      </w:r>
      <w:r>
        <w:rPr>
          <w:rFonts w:hint="eastAsia"/>
          <w:lang w:val="en-US" w:eastAsia="zh-CN"/>
        </w:rPr>
        <w:t>10</w:t>
      </w:r>
    </w:p>
    <w:p w14:paraId="00207377">
      <w:pPr>
        <w:pStyle w:val="26"/>
        <w:tabs>
          <w:tab w:val="left" w:pos="1000"/>
        </w:tabs>
        <w:rPr>
          <w:rFonts w:hint="default" w:eastAsia="宋体"/>
          <w:lang w:val="en-US" w:eastAsia="zh-CN"/>
        </w:rPr>
      </w:pPr>
      <w:r>
        <w:t>5.</w:t>
      </w:r>
      <w:r>
        <w:rPr>
          <w:rFonts w:hint="eastAsia"/>
          <w:lang w:val="en-US" w:eastAsia="zh-CN"/>
        </w:rPr>
        <w:t>2</w:t>
      </w:r>
      <w:r>
        <w:rPr>
          <w:rFonts w:asciiTheme="minorHAnsi" w:hAnsiTheme="minorHAnsi" w:eastAsiaTheme="minorEastAsia" w:cstheme="minorBidi"/>
          <w:snapToGrid/>
          <w:kern w:val="2"/>
          <w:sz w:val="21"/>
          <w:szCs w:val="22"/>
        </w:rPr>
        <w:tab/>
      </w:r>
      <w:r>
        <w:rPr>
          <w:rFonts w:hint="eastAsia" w:eastAsiaTheme="minorEastAsia"/>
          <w:lang w:val="en-US" w:eastAsia="zh-CN"/>
        </w:rPr>
        <w:t>活动策划与发布</w:t>
      </w:r>
      <w:r>
        <w:tab/>
      </w:r>
      <w:r>
        <w:rPr>
          <w:rFonts w:hint="eastAsia"/>
          <w:lang w:val="en-US" w:eastAsia="zh-CN"/>
        </w:rPr>
        <w:t>10</w:t>
      </w:r>
    </w:p>
    <w:p w14:paraId="09146B58">
      <w:pPr>
        <w:pStyle w:val="26"/>
        <w:tabs>
          <w:tab w:val="left" w:pos="1000"/>
        </w:tabs>
        <w:rPr>
          <w:rFonts w:hint="default" w:eastAsia="宋体"/>
          <w:lang w:val="en-US" w:eastAsia="zh-CN"/>
        </w:rPr>
      </w:pPr>
      <w:r>
        <w:t>5.</w:t>
      </w:r>
      <w:r>
        <w:rPr>
          <w:rFonts w:hint="eastAsia"/>
          <w:lang w:val="en-US" w:eastAsia="zh-CN"/>
        </w:rPr>
        <w:t>3</w:t>
      </w:r>
      <w:r>
        <w:rPr>
          <w:rFonts w:asciiTheme="minorHAnsi" w:hAnsiTheme="minorHAnsi" w:eastAsiaTheme="minorEastAsia" w:cstheme="minorBidi"/>
          <w:snapToGrid/>
          <w:kern w:val="2"/>
          <w:sz w:val="21"/>
          <w:szCs w:val="22"/>
        </w:rPr>
        <w:tab/>
      </w:r>
      <w:r>
        <w:rPr>
          <w:rFonts w:hint="eastAsia" w:asciiTheme="minorHAnsi" w:hAnsiTheme="minorHAnsi" w:eastAsiaTheme="minorEastAsia" w:cstheme="minorBidi"/>
          <w:snapToGrid/>
          <w:kern w:val="2"/>
          <w:sz w:val="21"/>
          <w:szCs w:val="22"/>
          <w:lang w:val="en-US" w:eastAsia="zh-CN"/>
        </w:rPr>
        <w:t>活动浏览、检索与推荐</w:t>
      </w:r>
      <w:r>
        <w:tab/>
      </w:r>
      <w:r>
        <w:rPr>
          <w:rFonts w:hint="eastAsia"/>
          <w:lang w:val="en-US" w:eastAsia="zh-CN"/>
        </w:rPr>
        <w:t>10</w:t>
      </w:r>
    </w:p>
    <w:p w14:paraId="1E14FA7A">
      <w:pPr>
        <w:pStyle w:val="26"/>
        <w:tabs>
          <w:tab w:val="left" w:pos="1000"/>
        </w:tabs>
        <w:rPr>
          <w:rFonts w:hint="default" w:eastAsia="宋体"/>
          <w:lang w:val="en-US" w:eastAsia="zh-CN"/>
        </w:rPr>
      </w:pPr>
      <w:r>
        <w:t>5.</w:t>
      </w:r>
      <w:r>
        <w:rPr>
          <w:rFonts w:hint="eastAsia"/>
          <w:lang w:val="en-US" w:eastAsia="zh-CN"/>
        </w:rPr>
        <w:t>4</w:t>
      </w:r>
      <w:r>
        <w:rPr>
          <w:rFonts w:asciiTheme="minorHAnsi" w:hAnsiTheme="minorHAnsi" w:eastAsiaTheme="minorEastAsia" w:cstheme="minorBidi"/>
          <w:snapToGrid/>
          <w:kern w:val="2"/>
          <w:sz w:val="21"/>
          <w:szCs w:val="22"/>
        </w:rPr>
        <w:tab/>
      </w:r>
      <w:r>
        <w:rPr>
          <w:rFonts w:hint="eastAsia" w:asciiTheme="minorHAnsi" w:hAnsiTheme="minorHAnsi" w:eastAsiaTheme="minorEastAsia" w:cstheme="minorBidi"/>
          <w:snapToGrid/>
          <w:kern w:val="2"/>
          <w:sz w:val="21"/>
          <w:szCs w:val="22"/>
          <w:lang w:val="en-US" w:eastAsia="zh-CN"/>
        </w:rPr>
        <w:t>活动报名与审核</w:t>
      </w:r>
      <w:r>
        <w:tab/>
      </w:r>
      <w:r>
        <w:rPr>
          <w:rFonts w:hint="eastAsia"/>
          <w:lang w:val="en-US" w:eastAsia="zh-CN"/>
        </w:rPr>
        <w:t>10</w:t>
      </w:r>
    </w:p>
    <w:p w14:paraId="55E76AF7">
      <w:pPr>
        <w:pStyle w:val="26"/>
        <w:tabs>
          <w:tab w:val="left" w:pos="1000"/>
        </w:tabs>
        <w:rPr>
          <w:rFonts w:hint="default" w:eastAsia="宋体"/>
          <w:lang w:val="en-US" w:eastAsia="zh-CN"/>
        </w:rPr>
      </w:pPr>
      <w:r>
        <w:t>5.</w:t>
      </w:r>
      <w:r>
        <w:rPr>
          <w:rFonts w:hint="eastAsia"/>
          <w:lang w:val="en-US" w:eastAsia="zh-CN"/>
        </w:rPr>
        <w:t>5</w:t>
      </w:r>
      <w:r>
        <w:rPr>
          <w:rFonts w:asciiTheme="minorHAnsi" w:hAnsiTheme="minorHAnsi" w:eastAsiaTheme="minorEastAsia" w:cstheme="minorBidi"/>
          <w:snapToGrid/>
          <w:kern w:val="2"/>
          <w:sz w:val="21"/>
          <w:szCs w:val="22"/>
        </w:rPr>
        <w:tab/>
      </w:r>
      <w:r>
        <w:rPr>
          <w:rFonts w:hint="eastAsia" w:asciiTheme="minorHAnsi" w:hAnsiTheme="minorHAnsi" w:eastAsiaTheme="minorEastAsia" w:cstheme="minorBidi"/>
          <w:snapToGrid/>
          <w:kern w:val="2"/>
          <w:sz w:val="21"/>
          <w:szCs w:val="22"/>
          <w:lang w:val="en-US" w:eastAsia="zh-CN"/>
        </w:rPr>
        <w:t>活动签到管理</w:t>
      </w:r>
      <w:r>
        <w:tab/>
      </w:r>
      <w:r>
        <w:rPr>
          <w:rFonts w:hint="eastAsia"/>
          <w:lang w:val="en-US" w:eastAsia="zh-CN"/>
        </w:rPr>
        <w:t>10</w:t>
      </w:r>
    </w:p>
    <w:p w14:paraId="11912F0C">
      <w:pPr>
        <w:pStyle w:val="26"/>
        <w:tabs>
          <w:tab w:val="left" w:pos="1000"/>
        </w:tabs>
        <w:rPr>
          <w:rFonts w:hint="default" w:eastAsia="宋体"/>
          <w:lang w:val="en-US" w:eastAsia="zh-CN"/>
        </w:rPr>
      </w:pPr>
      <w:r>
        <w:t>5.</w:t>
      </w:r>
      <w:r>
        <w:rPr>
          <w:rFonts w:hint="eastAsia"/>
          <w:lang w:val="en-US" w:eastAsia="zh-CN"/>
        </w:rPr>
        <w:t>6</w:t>
      </w:r>
      <w:r>
        <w:rPr>
          <w:rFonts w:asciiTheme="minorHAnsi" w:hAnsiTheme="minorHAnsi" w:eastAsiaTheme="minorEastAsia" w:cstheme="minorBidi"/>
          <w:snapToGrid/>
          <w:kern w:val="2"/>
          <w:sz w:val="21"/>
          <w:szCs w:val="22"/>
        </w:rPr>
        <w:tab/>
      </w:r>
      <w:r>
        <w:rPr>
          <w:rFonts w:hint="eastAsia" w:asciiTheme="minorHAnsi" w:hAnsiTheme="minorHAnsi" w:eastAsiaTheme="minorEastAsia" w:cstheme="minorBidi"/>
          <w:snapToGrid/>
          <w:kern w:val="2"/>
          <w:sz w:val="21"/>
          <w:szCs w:val="22"/>
          <w:lang w:val="en-US" w:eastAsia="zh-CN"/>
        </w:rPr>
        <w:t>活动记录与成果展示</w:t>
      </w:r>
      <w:r>
        <w:tab/>
      </w:r>
      <w:r>
        <w:rPr>
          <w:rFonts w:hint="eastAsia"/>
          <w:lang w:val="en-US" w:eastAsia="zh-CN"/>
        </w:rPr>
        <w:t>10</w:t>
      </w:r>
    </w:p>
    <w:p w14:paraId="19FDFD6B">
      <w:pPr>
        <w:pStyle w:val="26"/>
        <w:tabs>
          <w:tab w:val="left" w:pos="1000"/>
        </w:tabs>
        <w:rPr>
          <w:rFonts w:hint="default" w:eastAsia="宋体"/>
          <w:lang w:val="en-US" w:eastAsia="zh-CN"/>
        </w:rPr>
      </w:pPr>
      <w:r>
        <w:t>5.</w:t>
      </w:r>
      <w:r>
        <w:rPr>
          <w:rFonts w:hint="eastAsia"/>
          <w:lang w:val="en-US" w:eastAsia="zh-CN"/>
        </w:rPr>
        <w:t>7</w:t>
      </w:r>
      <w:r>
        <w:rPr>
          <w:rFonts w:asciiTheme="minorHAnsi" w:hAnsiTheme="minorHAnsi" w:eastAsiaTheme="minorEastAsia" w:cstheme="minorBidi"/>
          <w:snapToGrid/>
          <w:kern w:val="2"/>
          <w:sz w:val="21"/>
          <w:szCs w:val="22"/>
        </w:rPr>
        <w:tab/>
      </w:r>
      <w:r>
        <w:rPr>
          <w:rFonts w:hint="eastAsia" w:asciiTheme="minorHAnsi" w:hAnsiTheme="minorHAnsi" w:eastAsiaTheme="minorEastAsia" w:cstheme="minorBidi"/>
          <w:snapToGrid/>
          <w:kern w:val="2"/>
          <w:sz w:val="21"/>
          <w:szCs w:val="22"/>
          <w:lang w:val="en-US" w:eastAsia="zh-CN"/>
        </w:rPr>
        <w:t>活动评价与反馈</w:t>
      </w:r>
      <w:r>
        <w:tab/>
      </w:r>
      <w:r>
        <w:rPr>
          <w:rFonts w:hint="eastAsia"/>
          <w:lang w:val="en-US" w:eastAsia="zh-CN"/>
        </w:rPr>
        <w:t>10</w:t>
      </w:r>
    </w:p>
    <w:p w14:paraId="61228BAD">
      <w:pPr>
        <w:pStyle w:val="26"/>
        <w:tabs>
          <w:tab w:val="left" w:pos="1000"/>
        </w:tabs>
        <w:rPr>
          <w:rFonts w:hint="default" w:eastAsia="宋体"/>
          <w:lang w:val="en-US" w:eastAsia="zh-CN"/>
        </w:rPr>
      </w:pPr>
      <w:r>
        <w:t>5.</w:t>
      </w:r>
      <w:r>
        <w:rPr>
          <w:rFonts w:hint="eastAsia"/>
          <w:lang w:val="en-US" w:eastAsia="zh-CN"/>
        </w:rPr>
        <w:t>8</w:t>
      </w:r>
      <w:r>
        <w:rPr>
          <w:rFonts w:asciiTheme="minorHAnsi" w:hAnsiTheme="minorHAnsi" w:eastAsiaTheme="minorEastAsia" w:cstheme="minorBidi"/>
          <w:snapToGrid/>
          <w:kern w:val="2"/>
          <w:sz w:val="21"/>
          <w:szCs w:val="22"/>
        </w:rPr>
        <w:tab/>
      </w:r>
      <w:r>
        <w:rPr>
          <w:rFonts w:hint="eastAsia" w:asciiTheme="minorHAnsi" w:hAnsiTheme="minorHAnsi" w:eastAsiaTheme="minorEastAsia" w:cstheme="minorBidi"/>
          <w:snapToGrid/>
          <w:kern w:val="2"/>
          <w:sz w:val="21"/>
          <w:szCs w:val="22"/>
          <w:lang w:val="en-US" w:eastAsia="zh-CN"/>
        </w:rPr>
        <w:t>活动数据分析</w:t>
      </w:r>
      <w:r>
        <w:tab/>
      </w:r>
      <w:r>
        <w:rPr>
          <w:rFonts w:hint="eastAsia"/>
          <w:lang w:val="en-US" w:eastAsia="zh-CN"/>
        </w:rPr>
        <w:t>10</w:t>
      </w:r>
    </w:p>
    <w:p w14:paraId="31EAA461">
      <w:pPr>
        <w:pStyle w:val="26"/>
        <w:tabs>
          <w:tab w:val="left" w:pos="1000"/>
        </w:tabs>
        <w:rPr>
          <w:rFonts w:hint="default" w:eastAsia="宋体"/>
          <w:lang w:val="en-US" w:eastAsia="zh-CN"/>
        </w:rPr>
      </w:pPr>
      <w:r>
        <w:t>5.</w:t>
      </w:r>
      <w:r>
        <w:rPr>
          <w:rFonts w:hint="eastAsia"/>
          <w:lang w:val="en-US" w:eastAsia="zh-CN"/>
        </w:rPr>
        <w:t>9</w:t>
      </w:r>
      <w:r>
        <w:rPr>
          <w:rFonts w:asciiTheme="minorHAnsi" w:hAnsiTheme="minorHAnsi" w:eastAsiaTheme="minorEastAsia" w:cstheme="minorBidi"/>
          <w:snapToGrid/>
          <w:kern w:val="2"/>
          <w:sz w:val="21"/>
          <w:szCs w:val="22"/>
        </w:rPr>
        <w:tab/>
      </w:r>
      <w:r>
        <w:rPr>
          <w:rFonts w:hint="eastAsia" w:eastAsiaTheme="minorEastAsia"/>
          <w:lang w:val="en-US" w:eastAsia="zh-CN"/>
        </w:rPr>
        <w:t>用户社区发现与展示</w:t>
      </w:r>
      <w:r>
        <w:tab/>
      </w:r>
      <w:r>
        <w:rPr>
          <w:rFonts w:hint="eastAsia"/>
          <w:lang w:val="en-US" w:eastAsia="zh-CN"/>
        </w:rPr>
        <w:t>10</w:t>
      </w:r>
    </w:p>
    <w:p w14:paraId="77413B2C">
      <w:pPr>
        <w:pStyle w:val="21"/>
        <w:tabs>
          <w:tab w:val="left" w:pos="432"/>
        </w:tabs>
        <w:rPr>
          <w:rFonts w:hint="default" w:eastAsia="宋体" w:asciiTheme="minorHAnsi" w:hAnsiTheme="minorHAnsi" w:cstheme="minorBidi"/>
          <w:snapToGrid/>
          <w:kern w:val="2"/>
          <w:sz w:val="21"/>
          <w:szCs w:val="22"/>
          <w:lang w:val="en-US" w:eastAsia="zh-CN"/>
        </w:rPr>
      </w:pPr>
      <w:r>
        <w:t>6.</w:t>
      </w:r>
      <w:r>
        <w:rPr>
          <w:rFonts w:asciiTheme="minorHAnsi" w:hAnsiTheme="minorHAnsi" w:eastAsiaTheme="minorEastAsia" w:cstheme="minorBidi"/>
          <w:snapToGrid/>
          <w:kern w:val="2"/>
          <w:sz w:val="21"/>
          <w:szCs w:val="22"/>
        </w:rPr>
        <w:tab/>
      </w:r>
      <w:r>
        <w:t>约束</w:t>
      </w:r>
      <w:r>
        <w:tab/>
      </w:r>
      <w:r>
        <w:rPr>
          <w:rFonts w:hint="eastAsia"/>
          <w:lang w:val="en-US" w:eastAsia="zh-CN"/>
        </w:rPr>
        <w:t>10</w:t>
      </w:r>
    </w:p>
    <w:p w14:paraId="1C87FC40">
      <w:pPr>
        <w:pStyle w:val="21"/>
        <w:tabs>
          <w:tab w:val="left" w:pos="432"/>
        </w:tabs>
        <w:rPr>
          <w:rFonts w:hint="default" w:eastAsia="宋体" w:asciiTheme="minorHAnsi" w:hAnsiTheme="minorHAnsi" w:cstheme="minorBidi"/>
          <w:snapToGrid/>
          <w:kern w:val="2"/>
          <w:sz w:val="21"/>
          <w:szCs w:val="22"/>
          <w:lang w:val="en-US" w:eastAsia="zh-CN"/>
        </w:rPr>
      </w:pPr>
      <w:r>
        <w:t>7.</w:t>
      </w:r>
      <w:r>
        <w:rPr>
          <w:rFonts w:asciiTheme="minorHAnsi" w:hAnsiTheme="minorHAnsi" w:eastAsiaTheme="minorEastAsia" w:cstheme="minorBidi"/>
          <w:snapToGrid/>
          <w:kern w:val="2"/>
          <w:sz w:val="21"/>
          <w:szCs w:val="22"/>
        </w:rPr>
        <w:tab/>
      </w:r>
      <w:r>
        <w:t>质量属性</w:t>
      </w:r>
      <w:r>
        <w:tab/>
      </w:r>
      <w:r>
        <w:rPr>
          <w:rFonts w:hint="eastAsia"/>
          <w:lang w:val="en-US" w:eastAsia="zh-CN"/>
        </w:rPr>
        <w:t>11</w:t>
      </w:r>
    </w:p>
    <w:p w14:paraId="27E4E111">
      <w:pPr>
        <w:pStyle w:val="21"/>
        <w:tabs>
          <w:tab w:val="left" w:pos="432"/>
        </w:tabs>
        <w:rPr>
          <w:rFonts w:hint="default" w:eastAsia="宋体" w:asciiTheme="minorHAnsi" w:hAnsiTheme="minorHAnsi" w:cstheme="minorBidi"/>
          <w:snapToGrid/>
          <w:kern w:val="2"/>
          <w:sz w:val="21"/>
          <w:szCs w:val="22"/>
          <w:lang w:val="en-US" w:eastAsia="zh-CN"/>
        </w:rPr>
      </w:pPr>
      <w:r>
        <w:t>8.</w:t>
      </w:r>
      <w:r>
        <w:rPr>
          <w:rFonts w:asciiTheme="minorHAnsi" w:hAnsiTheme="minorHAnsi" w:eastAsiaTheme="minorEastAsia" w:cstheme="minorBidi"/>
          <w:snapToGrid/>
          <w:kern w:val="2"/>
          <w:sz w:val="21"/>
          <w:szCs w:val="22"/>
        </w:rPr>
        <w:tab/>
      </w:r>
      <w:r>
        <w:t>优先级</w:t>
      </w:r>
      <w:r>
        <w:tab/>
      </w:r>
      <w:r>
        <w:rPr>
          <w:rFonts w:hint="eastAsia"/>
          <w:lang w:val="en-US" w:eastAsia="zh-CN"/>
        </w:rPr>
        <w:t>12</w:t>
      </w:r>
    </w:p>
    <w:p w14:paraId="129B1D66">
      <w:pPr>
        <w:pStyle w:val="21"/>
        <w:tabs>
          <w:tab w:val="left" w:pos="432"/>
        </w:tabs>
        <w:rPr>
          <w:rFonts w:hint="default" w:eastAsia="宋体" w:asciiTheme="minorHAnsi" w:hAnsiTheme="minorHAnsi" w:cstheme="minorBidi"/>
          <w:snapToGrid/>
          <w:kern w:val="2"/>
          <w:sz w:val="21"/>
          <w:szCs w:val="22"/>
          <w:lang w:val="en-US" w:eastAsia="zh-CN"/>
        </w:rPr>
      </w:pPr>
      <w:r>
        <w:t>9.</w:t>
      </w:r>
      <w:r>
        <w:rPr>
          <w:rFonts w:asciiTheme="minorHAnsi" w:hAnsiTheme="minorHAnsi" w:eastAsiaTheme="minorEastAsia" w:cstheme="minorBidi"/>
          <w:snapToGrid/>
          <w:kern w:val="2"/>
          <w:sz w:val="21"/>
          <w:szCs w:val="22"/>
        </w:rPr>
        <w:tab/>
      </w:r>
      <w:r>
        <w:t>其他产品需求</w:t>
      </w:r>
      <w:r>
        <w:tab/>
      </w:r>
      <w:r>
        <w:rPr>
          <w:rFonts w:hint="eastAsia"/>
          <w:lang w:val="en-US" w:eastAsia="zh-CN"/>
        </w:rPr>
        <w:t>13</w:t>
      </w:r>
    </w:p>
    <w:p w14:paraId="63C38BD3">
      <w:pPr>
        <w:pStyle w:val="26"/>
        <w:tabs>
          <w:tab w:val="left" w:pos="1000"/>
        </w:tabs>
        <w:rPr>
          <w:rFonts w:hint="default" w:eastAsia="宋体" w:asciiTheme="minorHAnsi" w:hAnsiTheme="minorHAnsi" w:cstheme="minorBidi"/>
          <w:snapToGrid/>
          <w:kern w:val="2"/>
          <w:sz w:val="21"/>
          <w:szCs w:val="22"/>
          <w:lang w:val="en-US" w:eastAsia="zh-CN"/>
        </w:rPr>
      </w:pPr>
      <w:r>
        <w:t>9.1</w:t>
      </w:r>
      <w:r>
        <w:rPr>
          <w:rFonts w:asciiTheme="minorHAnsi" w:hAnsiTheme="minorHAnsi" w:eastAsiaTheme="minorEastAsia" w:cstheme="minorBidi"/>
          <w:snapToGrid/>
          <w:kern w:val="2"/>
          <w:sz w:val="21"/>
          <w:szCs w:val="22"/>
        </w:rPr>
        <w:tab/>
      </w:r>
      <w:r>
        <w:t>适用的标准</w:t>
      </w:r>
      <w:r>
        <w:tab/>
      </w:r>
      <w:r>
        <w:rPr>
          <w:rFonts w:hint="eastAsia"/>
          <w:lang w:val="en-US" w:eastAsia="zh-CN"/>
        </w:rPr>
        <w:t>13</w:t>
      </w:r>
    </w:p>
    <w:p w14:paraId="5FD7F937">
      <w:pPr>
        <w:pStyle w:val="26"/>
        <w:tabs>
          <w:tab w:val="left" w:pos="1000"/>
        </w:tabs>
        <w:rPr>
          <w:rFonts w:hint="default" w:eastAsia="宋体" w:asciiTheme="minorHAnsi" w:hAnsiTheme="minorHAnsi" w:cstheme="minorBidi"/>
          <w:snapToGrid/>
          <w:kern w:val="2"/>
          <w:sz w:val="21"/>
          <w:szCs w:val="22"/>
          <w:lang w:val="en-US" w:eastAsia="zh-CN"/>
        </w:rPr>
      </w:pPr>
      <w:r>
        <w:t>9.2</w:t>
      </w:r>
      <w:r>
        <w:rPr>
          <w:rFonts w:asciiTheme="minorHAnsi" w:hAnsiTheme="minorHAnsi" w:eastAsiaTheme="minorEastAsia" w:cstheme="minorBidi"/>
          <w:snapToGrid/>
          <w:kern w:val="2"/>
          <w:sz w:val="21"/>
          <w:szCs w:val="22"/>
        </w:rPr>
        <w:tab/>
      </w:r>
      <w:r>
        <w:t>系统需求</w:t>
      </w:r>
      <w:r>
        <w:tab/>
      </w:r>
      <w:r>
        <w:rPr>
          <w:rFonts w:hint="eastAsia"/>
          <w:lang w:val="en-US" w:eastAsia="zh-CN"/>
        </w:rPr>
        <w:t>14</w:t>
      </w:r>
    </w:p>
    <w:p w14:paraId="7B808B78">
      <w:pPr>
        <w:pStyle w:val="26"/>
        <w:tabs>
          <w:tab w:val="left" w:pos="1000"/>
        </w:tabs>
        <w:rPr>
          <w:rFonts w:hint="default" w:eastAsia="宋体" w:asciiTheme="minorHAnsi" w:hAnsiTheme="minorHAnsi" w:cstheme="minorBidi"/>
          <w:snapToGrid/>
          <w:kern w:val="2"/>
          <w:sz w:val="21"/>
          <w:szCs w:val="22"/>
          <w:lang w:val="en-US" w:eastAsia="zh-CN"/>
        </w:rPr>
      </w:pPr>
      <w:r>
        <w:t>9.3</w:t>
      </w:r>
      <w:r>
        <w:rPr>
          <w:rFonts w:asciiTheme="minorHAnsi" w:hAnsiTheme="minorHAnsi" w:eastAsiaTheme="minorEastAsia" w:cstheme="minorBidi"/>
          <w:snapToGrid/>
          <w:kern w:val="2"/>
          <w:sz w:val="21"/>
          <w:szCs w:val="22"/>
        </w:rPr>
        <w:tab/>
      </w:r>
      <w:r>
        <w:t>环境需求</w:t>
      </w:r>
      <w:r>
        <w:tab/>
      </w:r>
      <w:r>
        <w:rPr>
          <w:rFonts w:hint="eastAsia"/>
          <w:lang w:val="en-US" w:eastAsia="zh-CN"/>
        </w:rPr>
        <w:t>14</w:t>
      </w:r>
    </w:p>
    <w:p w14:paraId="0D73684B">
      <w:pPr>
        <w:pStyle w:val="21"/>
        <w:tabs>
          <w:tab w:val="left" w:pos="864"/>
        </w:tabs>
        <w:rPr>
          <w:rFonts w:hint="default" w:eastAsia="宋体" w:asciiTheme="minorHAnsi" w:hAnsiTheme="minorHAnsi" w:cstheme="minorBidi"/>
          <w:snapToGrid/>
          <w:kern w:val="2"/>
          <w:sz w:val="21"/>
          <w:szCs w:val="22"/>
          <w:lang w:val="en-US" w:eastAsia="zh-CN"/>
        </w:rPr>
      </w:pPr>
      <w:r>
        <w:t>10.</w:t>
      </w:r>
      <w:r>
        <w:rPr>
          <w:rFonts w:hint="eastAsia"/>
          <w:lang w:val="en-US" w:eastAsia="zh-CN"/>
        </w:rPr>
        <w:t xml:space="preserve"> </w:t>
      </w:r>
      <w:r>
        <w:t>文档需求</w:t>
      </w:r>
      <w:r>
        <w:tab/>
      </w:r>
      <w:r>
        <w:rPr>
          <w:rFonts w:hint="eastAsia"/>
          <w:lang w:val="en-US" w:eastAsia="zh-CN"/>
        </w:rPr>
        <w:t>15</w:t>
      </w:r>
    </w:p>
    <w:p w14:paraId="1F74B5BA">
      <w:pPr>
        <w:pStyle w:val="26"/>
        <w:tabs>
          <w:tab w:val="left" w:pos="1200"/>
        </w:tabs>
        <w:rPr>
          <w:rFonts w:hint="default" w:eastAsia="宋体" w:asciiTheme="minorHAnsi" w:hAnsiTheme="minorHAnsi" w:cstheme="minorBidi"/>
          <w:snapToGrid/>
          <w:kern w:val="2"/>
          <w:sz w:val="21"/>
          <w:szCs w:val="22"/>
          <w:lang w:val="en-US" w:eastAsia="zh-CN"/>
        </w:rPr>
      </w:pPr>
      <w:r>
        <w:t>10.1</w:t>
      </w:r>
      <w:r>
        <w:rPr>
          <w:rFonts w:asciiTheme="minorHAnsi" w:hAnsiTheme="minorHAnsi" w:eastAsiaTheme="minorEastAsia" w:cstheme="minorBidi"/>
          <w:snapToGrid/>
          <w:kern w:val="2"/>
          <w:sz w:val="21"/>
          <w:szCs w:val="22"/>
        </w:rPr>
        <w:tab/>
      </w:r>
      <w:r>
        <w:t>用户手册</w:t>
      </w:r>
      <w:r>
        <w:tab/>
      </w:r>
      <w:r>
        <w:rPr>
          <w:rFonts w:hint="eastAsia"/>
          <w:lang w:val="en-US" w:eastAsia="zh-CN"/>
        </w:rPr>
        <w:t>15</w:t>
      </w:r>
    </w:p>
    <w:p w14:paraId="5B6C680D">
      <w:pPr>
        <w:pStyle w:val="26"/>
        <w:tabs>
          <w:tab w:val="left" w:pos="1200"/>
        </w:tabs>
        <w:rPr>
          <w:rFonts w:hint="default" w:eastAsia="宋体" w:asciiTheme="minorHAnsi" w:hAnsiTheme="minorHAnsi" w:cstheme="minorBidi"/>
          <w:snapToGrid/>
          <w:kern w:val="2"/>
          <w:sz w:val="21"/>
          <w:szCs w:val="22"/>
          <w:lang w:val="en-US" w:eastAsia="zh-CN"/>
        </w:rPr>
      </w:pPr>
      <w:r>
        <w:t>10.2</w:t>
      </w:r>
      <w:r>
        <w:rPr>
          <w:rFonts w:asciiTheme="minorHAnsi" w:hAnsiTheme="minorHAnsi" w:eastAsiaTheme="minorEastAsia" w:cstheme="minorBidi"/>
          <w:snapToGrid/>
          <w:kern w:val="2"/>
          <w:sz w:val="21"/>
          <w:szCs w:val="22"/>
        </w:rPr>
        <w:tab/>
      </w:r>
      <w:r>
        <w:t>联机帮助</w:t>
      </w:r>
      <w:r>
        <w:tab/>
      </w:r>
      <w:r>
        <w:rPr>
          <w:rFonts w:hint="eastAsia"/>
          <w:lang w:val="en-US" w:eastAsia="zh-CN"/>
        </w:rPr>
        <w:t>16</w:t>
      </w:r>
    </w:p>
    <w:p w14:paraId="68E09F80">
      <w:pPr>
        <w:pStyle w:val="26"/>
        <w:tabs>
          <w:tab w:val="left" w:pos="1200"/>
        </w:tabs>
        <w:rPr>
          <w:rFonts w:hint="default" w:eastAsia="宋体" w:asciiTheme="minorHAnsi" w:hAnsiTheme="minorHAnsi" w:cstheme="minorBidi"/>
          <w:snapToGrid/>
          <w:kern w:val="2"/>
          <w:sz w:val="21"/>
          <w:szCs w:val="22"/>
          <w:lang w:val="en-US" w:eastAsia="zh-CN"/>
        </w:rPr>
      </w:pPr>
      <w:r>
        <w:t>10.3</w:t>
      </w:r>
      <w:r>
        <w:rPr>
          <w:rFonts w:asciiTheme="minorHAnsi" w:hAnsiTheme="minorHAnsi" w:eastAsiaTheme="minorEastAsia" w:cstheme="minorBidi"/>
          <w:snapToGrid/>
          <w:kern w:val="2"/>
          <w:sz w:val="21"/>
          <w:szCs w:val="22"/>
        </w:rPr>
        <w:tab/>
      </w:r>
      <w:r>
        <w:t>安装指南、配置文件、自述文件</w:t>
      </w:r>
      <w:r>
        <w:tab/>
      </w:r>
      <w:r>
        <w:rPr>
          <w:rFonts w:hint="eastAsia"/>
          <w:lang w:val="en-US" w:eastAsia="zh-CN"/>
        </w:rPr>
        <w:t>16</w:t>
      </w:r>
    </w:p>
    <w:p w14:paraId="759AB1B0">
      <w:pPr>
        <w:pStyle w:val="28"/>
      </w:pPr>
      <w:r>
        <w:rPr>
          <w:rFonts w:ascii="Times New Roman"/>
        </w:rPr>
        <w:fldChar w:fldCharType="end"/>
      </w:r>
    </w:p>
    <w:p w14:paraId="4A9F92C4">
      <w:pPr>
        <w:pStyle w:val="28"/>
      </w:pPr>
      <w:r>
        <w:rPr>
          <w:rFonts w:ascii="Arial" w:hAnsi="Arial"/>
        </w:rPr>
        <w:fldChar w:fldCharType="begin"/>
      </w:r>
      <w:r>
        <w:rPr>
          <w:rFonts w:ascii="Arial" w:hAnsi="Arial"/>
        </w:rPr>
        <w:instrText xml:space="preserve"> TITLE  \* MERGEFORMAT </w:instrText>
      </w:r>
      <w:r>
        <w:rPr>
          <w:rFonts w:ascii="Arial" w:hAnsi="Arial"/>
        </w:rPr>
        <w:fldChar w:fldCharType="separate"/>
      </w:r>
      <w:r>
        <w:rPr>
          <w:rFonts w:hint="eastAsia" w:ascii="Arial" w:hAnsi="Arial"/>
        </w:rPr>
        <w:t>前景</w:t>
      </w:r>
      <w:r>
        <w:rPr>
          <w:rFonts w:ascii="Arial" w:hAnsi="Arial"/>
        </w:rPr>
        <w:fldChar w:fldCharType="end"/>
      </w:r>
    </w:p>
    <w:p w14:paraId="66CE3D58">
      <w:pPr>
        <w:pStyle w:val="2"/>
        <w:numPr>
          <w:ilvl w:val="0"/>
          <w:numId w:val="1"/>
        </w:numPr>
        <w:ind w:left="720" w:hanging="720"/>
      </w:pPr>
      <w:bookmarkStart w:id="0" w:name="_Toc498919232"/>
      <w:bookmarkStart w:id="1" w:name="_Toc196807460"/>
      <w:r>
        <w:rPr>
          <w:rFonts w:hint="eastAsia"/>
        </w:rPr>
        <w:t>简介</w:t>
      </w:r>
      <w:bookmarkEnd w:id="0"/>
      <w:bookmarkEnd w:id="1"/>
    </w:p>
    <w:p w14:paraId="02D287A4">
      <w:pPr>
        <w:pStyle w:val="3"/>
        <w:numPr>
          <w:ilvl w:val="1"/>
          <w:numId w:val="1"/>
        </w:numPr>
        <w:ind w:left="720" w:hanging="720"/>
      </w:pPr>
      <w:bookmarkStart w:id="2" w:name="_Toc196807461"/>
      <w:bookmarkStart w:id="3" w:name="_Toc498919233"/>
      <w:r>
        <w:rPr>
          <w:rFonts w:hint="eastAsia"/>
        </w:rPr>
        <w:t>目的</w:t>
      </w:r>
      <w:bookmarkEnd w:id="2"/>
      <w:bookmarkEnd w:id="3"/>
    </w:p>
    <w:p w14:paraId="7BCDABE8">
      <w:pPr>
        <w:pStyle w:val="14"/>
        <w:ind w:left="0" w:leftChars="0" w:firstLine="400" w:firstLineChars="200"/>
        <w:rPr>
          <w:rFonts w:hint="eastAsia" w:eastAsia="宋体"/>
          <w:lang w:val="en-US" w:eastAsia="zh-CN"/>
        </w:rPr>
      </w:pPr>
      <w:r>
        <w:rPr>
          <w:rFonts w:hint="eastAsia"/>
        </w:rPr>
        <w:t>本文档旨在明确</w:t>
      </w:r>
      <w:r>
        <w:rPr>
          <w:rFonts w:hint="eastAsia"/>
          <w:b/>
          <w:bCs/>
        </w:rPr>
        <w:t>校园活动一站式服务平台</w:t>
      </w:r>
      <w:r>
        <w:rPr>
          <w:rFonts w:hint="eastAsia"/>
          <w:b w:val="0"/>
          <w:bCs w:val="0"/>
        </w:rPr>
        <w:t>的</w:t>
      </w:r>
      <w:r>
        <w:rPr>
          <w:rFonts w:hint="eastAsia"/>
        </w:rPr>
        <w:t>项目愿景、建设目标、用户群体、核心功能和产品定位，为后续需求分析、系统设计、开发实现和测试验收提供统一依据。</w:t>
      </w:r>
    </w:p>
    <w:p w14:paraId="234EA2D1">
      <w:pPr>
        <w:pStyle w:val="14"/>
        <w:ind w:left="0" w:leftChars="0" w:firstLine="400" w:firstLineChars="200"/>
      </w:pPr>
      <w:r>
        <w:rPr>
          <w:rFonts w:hint="eastAsia"/>
        </w:rPr>
        <w:t>本项目希望解决校园活动信息分散、活动发现效率低、报名管理不便、参与反馈缺失等问题。通过建设一个基于 Web 的统一平台，将校内社团活动、讲座、招聘宣讲、志愿活动等信息集中展示，并提供活动推荐、报名、签到、反馈和数据分析等功能，提升师生活动参与体验和活动组织效率。</w:t>
      </w:r>
    </w:p>
    <w:p w14:paraId="61AA3D4C">
      <w:pPr>
        <w:pStyle w:val="3"/>
        <w:numPr>
          <w:ilvl w:val="1"/>
          <w:numId w:val="1"/>
        </w:numPr>
        <w:ind w:left="720" w:hanging="720"/>
      </w:pPr>
      <w:bookmarkStart w:id="4" w:name="_Toc498919234"/>
      <w:bookmarkStart w:id="5" w:name="_Toc196807462"/>
      <w:r>
        <w:rPr>
          <w:rFonts w:hint="eastAsia"/>
        </w:rPr>
        <w:t>范围</w:t>
      </w:r>
      <w:bookmarkEnd w:id="4"/>
      <w:bookmarkEnd w:id="5"/>
    </w:p>
    <w:p w14:paraId="32CCE911">
      <w:pPr>
        <w:pStyle w:val="44"/>
        <w:ind w:firstLine="400"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i w:val="0"/>
          <w:iCs/>
          <w:color w:val="000000" w:themeColor="text1"/>
          <w14:textFill>
            <w14:solidFill>
              <w14:schemeClr w14:val="tx1"/>
            </w14:solidFill>
          </w14:textFill>
        </w:rPr>
        <w:t>本文档适用于</w:t>
      </w:r>
      <w:r>
        <w:rPr>
          <w:rFonts w:hint="eastAsia" w:ascii="宋体" w:hAnsi="宋体" w:eastAsia="宋体" w:cs="宋体"/>
          <w:b/>
          <w:bCs/>
          <w:i w:val="0"/>
          <w:iCs/>
          <w:color w:val="000000" w:themeColor="text1"/>
          <w14:textFill>
            <w14:solidFill>
              <w14:schemeClr w14:val="tx1"/>
            </w14:solidFill>
          </w14:textFill>
        </w:rPr>
        <w:t>校园活动一站式服务平台</w:t>
      </w:r>
      <w:r>
        <w:rPr>
          <w:rFonts w:hint="eastAsia" w:ascii="宋体" w:hAnsi="宋体" w:eastAsia="宋体" w:cs="宋体"/>
          <w:i w:val="0"/>
          <w:iCs/>
          <w:color w:val="000000" w:themeColor="text1"/>
          <w14:textFill>
            <w14:solidFill>
              <w14:schemeClr w14:val="tx1"/>
            </w14:solidFill>
          </w14:textFill>
        </w:rPr>
        <w:t>的前期规划与需求定义阶段，主要覆盖以下内容：</w:t>
      </w:r>
    </w:p>
    <w:p w14:paraId="05378173">
      <w:pPr>
        <w:pStyle w:val="44"/>
        <w:ind w:firstLine="400"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i w:val="0"/>
          <w:iCs/>
          <w:color w:val="000000" w:themeColor="text1"/>
          <w14:textFill>
            <w14:solidFill>
              <w14:schemeClr w14:val="tx1"/>
            </w14:solidFill>
          </w14:textFill>
        </w:rPr>
        <w:t>1. 项目的建设背景、目标和用户需求；</w:t>
      </w:r>
    </w:p>
    <w:p w14:paraId="33139456">
      <w:pPr>
        <w:pStyle w:val="44"/>
        <w:ind w:firstLine="400"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i w:val="0"/>
          <w:iCs/>
          <w:color w:val="000000" w:themeColor="text1"/>
          <w14:textFill>
            <w14:solidFill>
              <w14:schemeClr w14:val="tx1"/>
            </w14:solidFill>
          </w14:textFill>
        </w:rPr>
        <w:t>2. 平台面向的主要用户群体，包括普通师生、活动组织者和平台管理员；</w:t>
      </w:r>
    </w:p>
    <w:p w14:paraId="66C8F984">
      <w:pPr>
        <w:pStyle w:val="44"/>
        <w:ind w:firstLine="400"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i w:val="0"/>
          <w:iCs/>
          <w:color w:val="000000" w:themeColor="text1"/>
          <w14:textFill>
            <w14:solidFill>
              <w14:schemeClr w14:val="tx1"/>
            </w14:solidFill>
          </w14:textFill>
        </w:rPr>
        <w:t>3. 平台的核心功能范围，包括用户信息管理、活动发布、活动检索与推荐、活动报名、活动签到、活动记录和活动反馈；</w:t>
      </w:r>
    </w:p>
    <w:p w14:paraId="227E4F95">
      <w:pPr>
        <w:pStyle w:val="44"/>
        <w:ind w:firstLine="400"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i w:val="0"/>
          <w:iCs/>
          <w:color w:val="000000" w:themeColor="text1"/>
          <w14:textFill>
            <w14:solidFill>
              <w14:schemeClr w14:val="tx1"/>
            </w14:solidFill>
          </w14:textFill>
        </w:rPr>
        <w:t>4. 平台的非功能性目标，包括兼容性、性能、响应速度、可用性和可扩展性；</w:t>
      </w:r>
    </w:p>
    <w:p w14:paraId="5AFE7895">
      <w:pPr>
        <w:pStyle w:val="44"/>
        <w:ind w:firstLine="400"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i w:val="0"/>
          <w:iCs/>
          <w:color w:val="000000" w:themeColor="text1"/>
          <w14:textFill>
            <w14:solidFill>
              <w14:schemeClr w14:val="tx1"/>
            </w14:solidFill>
          </w14:textFill>
        </w:rPr>
        <w:t>5. 后续进阶功能的方向，包括统一身份认证集成、活动数据分析、用户社区聚类和可视化展示等。</w:t>
      </w:r>
    </w:p>
    <w:p w14:paraId="6F64D327">
      <w:pPr>
        <w:pStyle w:val="3"/>
        <w:numPr>
          <w:ilvl w:val="1"/>
          <w:numId w:val="1"/>
        </w:numPr>
        <w:ind w:left="720" w:hanging="720"/>
      </w:pPr>
      <w:bookmarkStart w:id="6" w:name="_Toc498919235"/>
      <w:bookmarkStart w:id="7" w:name="_Toc196807463"/>
      <w:r>
        <w:rPr>
          <w:rFonts w:hint="eastAsia"/>
        </w:rPr>
        <w:t>定义、首字母缩写词和缩略语</w:t>
      </w:r>
      <w:bookmarkEnd w:id="6"/>
      <w:bookmarkEnd w:id="7"/>
    </w:p>
    <w:p w14:paraId="1EF83AFA">
      <w:pPr>
        <w:pStyle w:val="44"/>
        <w:ind w:firstLine="402"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校园活动</w:t>
      </w:r>
      <w:r>
        <w:rPr>
          <w:rFonts w:hint="eastAsia" w:ascii="宋体" w:hAnsi="宋体" w:cs="宋体"/>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指学校范围内面向师生开展的各类活动，包括社团活动、讲座、招聘宣讲、志愿服务、比赛、培训等。</w:t>
      </w:r>
    </w:p>
    <w:p w14:paraId="469A7AE1">
      <w:pPr>
        <w:pStyle w:val="44"/>
        <w:ind w:firstLine="402"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活动组织者</w:t>
      </w:r>
      <w:r>
        <w:rPr>
          <w:rFonts w:hint="eastAsia" w:ascii="宋体" w:hAnsi="宋体" w:cs="宋体"/>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指在平台上发布和管理活动的用户，可以是教师、学生、社团负责人或相关部门人员。</w:t>
      </w:r>
    </w:p>
    <w:p w14:paraId="1954B085">
      <w:pPr>
        <w:pStyle w:val="44"/>
        <w:ind w:firstLine="402" w:firstLineChars="200"/>
        <w:rPr>
          <w:rFonts w:hint="eastAsia" w:ascii="宋体" w:hAnsi="宋体" w:eastAsia="宋体" w:cs="宋体"/>
          <w:i w:val="0"/>
          <w:iCs/>
          <w:color w:val="000000" w:themeColor="text1"/>
          <w:lang w:eastAsia="zh-CN"/>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普通用户</w:t>
      </w:r>
      <w:r>
        <w:rPr>
          <w:rFonts w:hint="eastAsia" w:ascii="宋体" w:hAnsi="宋体" w:cs="宋体"/>
          <w:b/>
          <w:bCs/>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 xml:space="preserve"> 指浏览、收藏、报名、签到和评价活动的师生用户</w:t>
      </w:r>
      <w:r>
        <w:rPr>
          <w:rFonts w:hint="eastAsia" w:ascii="宋体" w:hAnsi="宋体" w:cs="宋体"/>
          <w:i w:val="0"/>
          <w:iCs/>
          <w:color w:val="000000" w:themeColor="text1"/>
          <w:lang w:eastAsia="zh-CN"/>
          <w14:textFill>
            <w14:solidFill>
              <w14:schemeClr w14:val="tx1"/>
            </w14:solidFill>
          </w14:textFill>
        </w:rPr>
        <w:t>。</w:t>
      </w:r>
    </w:p>
    <w:p w14:paraId="4B6A1875">
      <w:pPr>
        <w:pStyle w:val="44"/>
        <w:ind w:firstLine="402"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管理员</w:t>
      </w:r>
      <w:r>
        <w:rPr>
          <w:rFonts w:hint="eastAsia" w:ascii="宋体" w:hAnsi="宋体" w:cs="宋体"/>
          <w:b/>
          <w:bCs/>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指负责平台维护、活动审核、用户管理和数据监管的系统管理人员。</w:t>
      </w:r>
    </w:p>
    <w:p w14:paraId="6D61DAB6">
      <w:pPr>
        <w:pStyle w:val="44"/>
        <w:ind w:firstLine="402"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活动推荐</w:t>
      </w:r>
      <w:r>
        <w:rPr>
          <w:rFonts w:hint="eastAsia" w:ascii="宋体" w:hAnsi="宋体" w:cs="宋体"/>
          <w:b/>
          <w:bCs/>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指系统根据用户兴趣标签、可参与时间、历史报名记录、社交关系和活动热度，为用户推荐合适活动的功能。</w:t>
      </w:r>
    </w:p>
    <w:p w14:paraId="463ED3B2">
      <w:pPr>
        <w:pStyle w:val="44"/>
        <w:ind w:firstLine="402"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语义检索</w:t>
      </w:r>
      <w:r>
        <w:rPr>
          <w:rFonts w:hint="eastAsia" w:ascii="宋体" w:hAnsi="宋体" w:cs="宋体"/>
          <w:b/>
          <w:bCs/>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指用户可以通过自然语言输入活动需求，系统根据语义理解返回相关活动结果。</w:t>
      </w:r>
    </w:p>
    <w:p w14:paraId="274BE755">
      <w:pPr>
        <w:pStyle w:val="44"/>
        <w:ind w:firstLine="402"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签到</w:t>
      </w:r>
      <w:r>
        <w:rPr>
          <w:rFonts w:hint="eastAsia" w:ascii="宋体" w:hAnsi="宋体" w:cs="宋体"/>
          <w:b/>
          <w:bCs/>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指活动参与者通过二维码、定位或动态口令等方式确认到场。</w:t>
      </w:r>
    </w:p>
    <w:p w14:paraId="2C995999">
      <w:pPr>
        <w:pStyle w:val="44"/>
        <w:ind w:firstLine="402" w:firstLineChars="200"/>
        <w:rPr>
          <w:rFonts w:hint="eastAsia" w:ascii="宋体" w:hAnsi="宋体" w:eastAsia="宋体" w:cs="宋体"/>
          <w:i w:val="0"/>
          <w:iCs/>
          <w:color w:val="000000" w:themeColor="text1"/>
          <w:lang w:eastAsia="zh-CN"/>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SSO</w:t>
      </w:r>
      <w:r>
        <w:rPr>
          <w:rFonts w:hint="eastAsia" w:ascii="宋体" w:hAnsi="宋体" w:cs="宋体"/>
          <w:b/>
          <w:bCs/>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Single Sign-On，单点登录，指用户通过学校统一身份认证系统登录平台</w:t>
      </w:r>
      <w:r>
        <w:rPr>
          <w:rFonts w:hint="eastAsia" w:ascii="宋体" w:hAnsi="宋体" w:cs="宋体"/>
          <w:i w:val="0"/>
          <w:iCs/>
          <w:color w:val="000000" w:themeColor="text1"/>
          <w:lang w:eastAsia="zh-CN"/>
          <w14:textFill>
            <w14:solidFill>
              <w14:schemeClr w14:val="tx1"/>
            </w14:solidFill>
          </w14:textFill>
        </w:rPr>
        <w:t>。</w:t>
      </w:r>
    </w:p>
    <w:p w14:paraId="5408BE06">
      <w:pPr>
        <w:pStyle w:val="44"/>
        <w:ind w:firstLine="402" w:firstLineChars="200"/>
        <w:rPr>
          <w:rFonts w:hint="eastAsia" w:ascii="宋体" w:hAnsi="宋体" w:eastAsia="宋体" w:cs="宋体"/>
          <w:i w:val="0"/>
          <w:iCs/>
          <w:color w:val="000000" w:themeColor="text1"/>
          <w14:textFill>
            <w14:solidFill>
              <w14:schemeClr w14:val="tx1"/>
            </w14:solidFill>
          </w14:textFill>
        </w:rPr>
      </w:pPr>
      <w:r>
        <w:rPr>
          <w:rFonts w:hint="eastAsia" w:ascii="宋体" w:hAnsi="宋体" w:eastAsia="宋体" w:cs="宋体"/>
          <w:b/>
          <w:bCs/>
          <w:i w:val="0"/>
          <w:iCs/>
          <w:color w:val="000000" w:themeColor="text1"/>
          <w14:textFill>
            <w14:solidFill>
              <w14:schemeClr w14:val="tx1"/>
            </w14:solidFill>
          </w14:textFill>
        </w:rPr>
        <w:t>Web</w:t>
      </w:r>
      <w:r>
        <w:rPr>
          <w:rFonts w:hint="eastAsia" w:ascii="宋体" w:hAnsi="宋体" w:cs="宋体"/>
          <w:b/>
          <w:bCs/>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 xml:space="preserve">指通过浏览器访问的网页端系统。 </w:t>
      </w:r>
    </w:p>
    <w:p w14:paraId="0A057602">
      <w:pPr>
        <w:pStyle w:val="44"/>
        <w:ind w:firstLine="402" w:firstLineChars="200"/>
      </w:pPr>
      <w:r>
        <w:rPr>
          <w:rFonts w:hint="eastAsia" w:ascii="宋体" w:hAnsi="宋体" w:eastAsia="宋体" w:cs="宋体"/>
          <w:b/>
          <w:bCs/>
          <w:i w:val="0"/>
          <w:iCs/>
          <w:color w:val="000000" w:themeColor="text1"/>
          <w14:textFill>
            <w14:solidFill>
              <w14:schemeClr w14:val="tx1"/>
            </w14:solidFill>
          </w14:textFill>
        </w:rPr>
        <w:t>App</w:t>
      </w:r>
      <w:r>
        <w:rPr>
          <w:rFonts w:hint="eastAsia" w:ascii="宋体" w:hAnsi="宋体" w:cs="宋体"/>
          <w:b/>
          <w:bCs/>
          <w:i w:val="0"/>
          <w:iCs/>
          <w:color w:val="000000" w:themeColor="text1"/>
          <w:lang w:eastAsia="zh-CN"/>
          <w14:textFill>
            <w14:solidFill>
              <w14:schemeClr w14:val="tx1"/>
            </w14:solidFill>
          </w14:textFill>
        </w:rPr>
        <w:t>：</w:t>
      </w:r>
      <w:r>
        <w:rPr>
          <w:rFonts w:hint="eastAsia" w:ascii="宋体" w:hAnsi="宋体" w:eastAsia="宋体" w:cs="宋体"/>
          <w:i w:val="0"/>
          <w:iCs/>
          <w:color w:val="000000" w:themeColor="text1"/>
          <w14:textFill>
            <w14:solidFill>
              <w14:schemeClr w14:val="tx1"/>
            </w14:solidFill>
          </w14:textFill>
        </w:rPr>
        <w:t xml:space="preserve">指运行在移动设备上的应用程序客户端。   </w:t>
      </w:r>
      <w:r>
        <w:rPr>
          <w:rFonts w:hint="eastAsia"/>
        </w:rPr>
        <w:t xml:space="preserve">                       </w:t>
      </w:r>
    </w:p>
    <w:p w14:paraId="0E8CE181">
      <w:pPr>
        <w:pStyle w:val="3"/>
        <w:numPr>
          <w:ilvl w:val="1"/>
          <w:numId w:val="1"/>
        </w:numPr>
        <w:ind w:left="720" w:hanging="720"/>
      </w:pPr>
      <w:bookmarkStart w:id="8" w:name="_Toc498919236"/>
      <w:bookmarkStart w:id="9" w:name="_Toc196807464"/>
      <w:r>
        <w:rPr>
          <w:rFonts w:hint="eastAsia"/>
        </w:rPr>
        <w:t>参考资料</w:t>
      </w:r>
      <w:bookmarkEnd w:id="8"/>
      <w:bookmarkEnd w:id="9"/>
    </w:p>
    <w:p w14:paraId="75967CD7">
      <w:pPr>
        <w:pStyle w:val="14"/>
        <w:numPr>
          <w:ilvl w:val="0"/>
          <w:numId w:val="2"/>
        </w:numPr>
        <w:ind w:left="0" w:leftChars="0" w:firstLine="400" w:firstLineChars="200"/>
        <w:rPr>
          <w:rFonts w:hint="eastAsia"/>
          <w:lang w:val="en-US" w:eastAsia="zh-CN"/>
        </w:rPr>
      </w:pPr>
      <w:r>
        <w:rPr>
          <w:rFonts w:hint="eastAsia"/>
          <w:lang w:val="en-US" w:eastAsia="zh-CN"/>
        </w:rPr>
        <w:t>《A3 校园活动一站式服务平台项目需求说明》,2026.7</w:t>
      </w:r>
    </w:p>
    <w:p w14:paraId="648EE695">
      <w:pPr>
        <w:pStyle w:val="14"/>
        <w:numPr>
          <w:ilvl w:val="0"/>
          <w:numId w:val="2"/>
        </w:numPr>
        <w:ind w:left="0" w:leftChars="0" w:firstLine="400" w:firstLineChars="200"/>
        <w:rPr>
          <w:rFonts w:hint="default"/>
          <w:lang w:val="en-US" w:eastAsia="zh-CN"/>
        </w:rPr>
      </w:pPr>
      <w:r>
        <w:rPr>
          <w:rFonts w:hint="eastAsia"/>
          <w:lang w:val="en-US" w:eastAsia="zh-CN"/>
        </w:rPr>
        <w:t>《软件工程原理与实践》课程PPT</w:t>
      </w:r>
    </w:p>
    <w:p w14:paraId="58EEF84C">
      <w:pPr>
        <w:pStyle w:val="14"/>
        <w:numPr>
          <w:numId w:val="0"/>
        </w:numPr>
        <w:rPr>
          <w:rFonts w:hint="default"/>
          <w:lang w:val="en-US" w:eastAsia="zh-CN"/>
        </w:rPr>
      </w:pPr>
    </w:p>
    <w:p w14:paraId="03619AE5">
      <w:pPr>
        <w:pStyle w:val="2"/>
        <w:numPr>
          <w:ilvl w:val="0"/>
          <w:numId w:val="1"/>
        </w:numPr>
        <w:ind w:left="720" w:hanging="720"/>
      </w:pPr>
      <w:bookmarkStart w:id="10" w:name="_Toc498919238"/>
      <w:bookmarkStart w:id="11" w:name="_Toc196807465"/>
      <w:r>
        <w:rPr>
          <w:rFonts w:hint="eastAsia"/>
        </w:rPr>
        <w:t>定位</w:t>
      </w:r>
      <w:bookmarkEnd w:id="10"/>
      <w:bookmarkEnd w:id="11"/>
    </w:p>
    <w:p w14:paraId="527FFB89">
      <w:pPr>
        <w:pStyle w:val="3"/>
        <w:numPr>
          <w:ilvl w:val="1"/>
          <w:numId w:val="1"/>
        </w:numPr>
        <w:ind w:left="720" w:hanging="720"/>
      </w:pPr>
      <w:bookmarkStart w:id="12" w:name="_Toc498919239"/>
      <w:bookmarkStart w:id="13" w:name="_Toc196807466"/>
      <w:r>
        <w:rPr>
          <w:rFonts w:hint="eastAsia"/>
        </w:rPr>
        <w:t>商机</w:t>
      </w:r>
      <w:bookmarkEnd w:id="12"/>
      <w:bookmarkEnd w:id="13"/>
    </w:p>
    <w:p w14:paraId="62B1F8A0">
      <w:pPr>
        <w:pStyle w:val="14"/>
        <w:ind w:left="0" w:leftChars="0" w:firstLine="400" w:firstLineChars="200"/>
        <w:rPr>
          <w:rFonts w:hint="eastAsia"/>
          <w:lang w:val="en-US" w:eastAsia="zh-CN"/>
        </w:rPr>
      </w:pPr>
      <w:r>
        <w:rPr>
          <w:rFonts w:hint="eastAsia"/>
          <w:lang w:val="en-US" w:eastAsia="zh-CN"/>
        </w:rPr>
        <w:t>当前高校校园活动数量丰富，活动类型涵盖社团活动、讲座、招聘宣讲、志愿服务、比赛培训等多个方面，但活动信息通常分散在微信群、公众号、微博、社团通知群和学院通知中。学生想要全面了解校园活动，需要频繁关注多个渠道，容易出现信息遗漏、报名不及时、活动冲突等问题。</w:t>
      </w:r>
    </w:p>
    <w:p w14:paraId="57C081E0">
      <w:pPr>
        <w:pStyle w:val="14"/>
        <w:ind w:left="0" w:leftChars="0" w:firstLine="400" w:firstLineChars="200"/>
        <w:rPr>
          <w:rFonts w:hint="eastAsia"/>
          <w:lang w:val="en-US" w:eastAsia="zh-CN"/>
        </w:rPr>
      </w:pPr>
      <w:r>
        <w:rPr>
          <w:rFonts w:hint="eastAsia"/>
          <w:lang w:val="en-US" w:eastAsia="zh-CN"/>
        </w:rPr>
        <w:t>同时，活动组织者在活动发布、报名统计、签到管理、反馈收集和活动复盘方面也存在较高的人工成本。传统方式通常依赖表格、群通知和人工统计，效率较低，数据难以沉淀，也不利于后续分析活动效果。</w:t>
      </w:r>
    </w:p>
    <w:p w14:paraId="35B9D539">
      <w:pPr>
        <w:pStyle w:val="14"/>
        <w:ind w:left="0" w:leftChars="0" w:firstLine="400" w:firstLineChars="200"/>
        <w:rPr>
          <w:rFonts w:hint="eastAsia" w:eastAsia="宋体"/>
          <w:lang w:val="en-US" w:eastAsia="zh-CN"/>
        </w:rPr>
      </w:pPr>
      <w:r>
        <w:rPr>
          <w:rFonts w:hint="eastAsia"/>
          <w:lang w:val="en-US" w:eastAsia="zh-CN"/>
        </w:rPr>
        <w:t>因此，开发一个统一的校园活动一站式服务平台具有较强的现实意义。该平台可以将活动信息集中管理，为学生提供活动发现、筛选、推荐、报名和反馈功能，为组织者提供活动发布、报名审核、签到统计和效果分析功能，从而提升校园活动的组织效率和参与质量。</w:t>
      </w:r>
    </w:p>
    <w:p w14:paraId="14B4021F">
      <w:pPr>
        <w:pStyle w:val="3"/>
        <w:numPr>
          <w:ilvl w:val="1"/>
          <w:numId w:val="1"/>
        </w:numPr>
        <w:ind w:left="720" w:hanging="720"/>
      </w:pPr>
      <w:bookmarkStart w:id="14" w:name="_Toc498919240"/>
      <w:bookmarkStart w:id="15" w:name="_Toc196807467"/>
      <w:r>
        <w:rPr>
          <w:rFonts w:hint="eastAsia"/>
        </w:rPr>
        <w:t>问题说明</w:t>
      </w:r>
      <w:bookmarkEnd w:id="14"/>
      <w:bookmarkEnd w:id="15"/>
    </w:p>
    <w:tbl>
      <w:tblPr>
        <w:tblStyle w:val="29"/>
        <w:tblW w:w="0" w:type="auto"/>
        <w:tblInd w:w="828" w:type="dxa"/>
        <w:tblLayout w:type="fixed"/>
        <w:tblCellMar>
          <w:top w:w="0" w:type="dxa"/>
          <w:left w:w="108" w:type="dxa"/>
          <w:bottom w:w="0" w:type="dxa"/>
          <w:right w:w="108" w:type="dxa"/>
        </w:tblCellMar>
      </w:tblPr>
      <w:tblGrid>
        <w:gridCol w:w="2970"/>
        <w:gridCol w:w="5220"/>
      </w:tblGrid>
      <w:tr w14:paraId="4C1F42E0">
        <w:tblPrEx>
          <w:tblCellMar>
            <w:top w:w="0" w:type="dxa"/>
            <w:left w:w="108" w:type="dxa"/>
            <w:bottom w:w="0" w:type="dxa"/>
            <w:right w:w="108" w:type="dxa"/>
          </w:tblCellMar>
        </w:tblPrEx>
        <w:tc>
          <w:tcPr>
            <w:tcW w:w="2970" w:type="dxa"/>
            <w:tcBorders>
              <w:top w:val="single" w:color="auto" w:sz="12" w:space="0"/>
              <w:left w:val="single" w:color="auto" w:sz="12" w:space="0"/>
              <w:bottom w:val="single" w:color="auto" w:sz="6" w:space="0"/>
              <w:right w:val="single" w:color="auto" w:sz="12" w:space="0"/>
            </w:tcBorders>
            <w:shd w:val="pct25" w:color="auto" w:fill="auto"/>
          </w:tcPr>
          <w:p w14:paraId="58C22C5D">
            <w:pPr>
              <w:pStyle w:val="14"/>
              <w:keepNext/>
              <w:ind w:left="72"/>
            </w:pPr>
            <w:r>
              <w:rPr>
                <w:rFonts w:hint="eastAsia"/>
              </w:rPr>
              <w:t>问题是</w:t>
            </w:r>
          </w:p>
        </w:tc>
        <w:tc>
          <w:tcPr>
            <w:tcW w:w="5220" w:type="dxa"/>
            <w:tcBorders>
              <w:top w:val="single" w:color="auto" w:sz="12" w:space="0"/>
              <w:bottom w:val="single" w:color="auto" w:sz="6" w:space="0"/>
              <w:right w:val="single" w:color="auto" w:sz="12" w:space="0"/>
            </w:tcBorders>
          </w:tcPr>
          <w:p w14:paraId="2C2CC21B">
            <w:pPr>
              <w:pStyle w:val="44"/>
            </w:pPr>
            <w:r>
              <w:rPr>
                <w:rFonts w:hint="eastAsia"/>
                <w:i w:val="0"/>
                <w:iCs/>
                <w:color w:val="000000" w:themeColor="text1"/>
                <w14:textFill>
                  <w14:solidFill>
                    <w14:schemeClr w14:val="tx1"/>
                  </w14:solidFill>
                </w14:textFill>
              </w:rPr>
              <w:t>校园活动信息分散在微信群、公众号、微博、社团群和学院通知中，学生难以及时、全面地获取活动信息；活动组织者也缺少统一、高效的活动发布和管理工具。</w:t>
            </w:r>
          </w:p>
        </w:tc>
      </w:tr>
      <w:tr w14:paraId="00DD7BFC">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665566A3">
            <w:pPr>
              <w:pStyle w:val="14"/>
              <w:keepNext/>
              <w:ind w:left="72"/>
            </w:pPr>
            <w:r>
              <w:rPr>
                <w:rFonts w:hint="eastAsia"/>
              </w:rPr>
              <w:t>影响</w:t>
            </w:r>
          </w:p>
        </w:tc>
        <w:tc>
          <w:tcPr>
            <w:tcW w:w="5220" w:type="dxa"/>
            <w:tcBorders>
              <w:top w:val="single" w:color="auto" w:sz="6" w:space="0"/>
              <w:bottom w:val="single" w:color="auto" w:sz="6" w:space="0"/>
              <w:right w:val="single" w:color="auto" w:sz="12" w:space="0"/>
            </w:tcBorders>
          </w:tcPr>
          <w:p w14:paraId="754F5E31">
            <w:pPr>
              <w:pStyle w:val="44"/>
              <w:rPr>
                <w:rFonts w:hint="default" w:eastAsia="宋体"/>
                <w:i w:val="0"/>
                <w:iCs/>
                <w:color w:val="000000" w:themeColor="text1"/>
                <w:lang w:val="en-US" w:eastAsia="zh-CN"/>
                <w14:textFill>
                  <w14:solidFill>
                    <w14:schemeClr w14:val="tx1"/>
                  </w14:solidFill>
                </w14:textFill>
              </w:rPr>
            </w:pPr>
            <w:r>
              <w:rPr>
                <w:rFonts w:hint="default" w:eastAsia="宋体"/>
                <w:i w:val="0"/>
                <w:iCs/>
                <w:color w:val="000000" w:themeColor="text1"/>
                <w:lang w:val="en-US" w:eastAsia="zh-CN"/>
                <w14:textFill>
                  <w14:solidFill>
                    <w14:schemeClr w14:val="tx1"/>
                  </w14:solidFill>
                </w14:textFill>
              </w:rPr>
              <w:t>学生可能错过感兴趣的活动，或者因为信息不完整导致报名、参与和签到体验较差；活动组织者需要手动统计报名信息、核对签到情况和整理反馈，工作量大且容易出错。</w:t>
            </w:r>
          </w:p>
        </w:tc>
      </w:tr>
      <w:tr w14:paraId="72B80F9B">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4BEA2187">
            <w:pPr>
              <w:pStyle w:val="14"/>
              <w:keepNext/>
              <w:ind w:left="72"/>
            </w:pPr>
            <w:r>
              <w:rPr>
                <w:rFonts w:hint="eastAsia"/>
              </w:rPr>
              <w:t>问题的后果</w:t>
            </w:r>
          </w:p>
        </w:tc>
        <w:tc>
          <w:tcPr>
            <w:tcW w:w="5220" w:type="dxa"/>
            <w:tcBorders>
              <w:top w:val="single" w:color="auto" w:sz="6" w:space="0"/>
              <w:bottom w:val="single" w:color="auto" w:sz="6" w:space="0"/>
              <w:right w:val="single" w:color="auto" w:sz="12" w:space="0"/>
            </w:tcBorders>
          </w:tcPr>
          <w:p w14:paraId="70150D9C">
            <w:pPr>
              <w:pStyle w:val="44"/>
              <w:rPr>
                <w:i w:val="0"/>
                <w:iCs/>
                <w:color w:val="000000" w:themeColor="text1"/>
                <w14:textFill>
                  <w14:solidFill>
                    <w14:schemeClr w14:val="tx1"/>
                  </w14:solidFill>
                </w14:textFill>
              </w:rPr>
            </w:pPr>
            <w:r>
              <w:rPr>
                <w:rFonts w:hint="eastAsia"/>
                <w:i w:val="0"/>
                <w:iCs/>
                <w:color w:val="000000" w:themeColor="text1"/>
                <w14:textFill>
                  <w14:solidFill>
                    <w14:schemeClr w14:val="tx1"/>
                  </w14:solidFill>
                </w14:textFill>
              </w:rPr>
              <w:t>校园活动资源利用率降低，部分活动参与人数不足，学生参与积极性受到影响；活动数据无法有效沉淀，学校和组织者难以根据历史数据优化后续活动安排。</w:t>
            </w:r>
          </w:p>
        </w:tc>
      </w:tr>
      <w:tr w14:paraId="545584D9">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1A3BA9EB">
            <w:pPr>
              <w:pStyle w:val="14"/>
              <w:ind w:left="72"/>
            </w:pPr>
            <w:r>
              <w:rPr>
                <w:rFonts w:hint="eastAsia"/>
              </w:rPr>
              <w:t>成功的解决方案</w:t>
            </w:r>
          </w:p>
        </w:tc>
        <w:tc>
          <w:tcPr>
            <w:tcW w:w="5220" w:type="dxa"/>
            <w:tcBorders>
              <w:top w:val="single" w:color="auto" w:sz="6" w:space="0"/>
              <w:bottom w:val="single" w:color="auto" w:sz="6" w:space="0"/>
              <w:right w:val="single" w:color="auto" w:sz="12" w:space="0"/>
            </w:tcBorders>
          </w:tcPr>
          <w:p w14:paraId="7DF2528A">
            <w:pPr>
              <w:pStyle w:val="44"/>
              <w:rPr>
                <w:rFonts w:hint="eastAsia" w:eastAsia="宋体"/>
                <w:lang w:val="en-US" w:eastAsia="zh-CN"/>
              </w:rPr>
            </w:pPr>
            <w:r>
              <w:rPr>
                <w:rFonts w:hint="eastAsia" w:ascii="宋体" w:hAnsi="宋体" w:eastAsia="宋体" w:cs="宋体"/>
                <w:i w:val="0"/>
                <w:iCs/>
                <w:color w:val="000000" w:themeColor="text1"/>
                <w:lang w:val="en-US" w:eastAsia="zh-CN"/>
                <w14:textFill>
                  <w14:solidFill>
                    <w14:schemeClr w14:val="tx1"/>
                  </w14:solidFill>
                </w14:textFill>
              </w:rPr>
              <w:t>建设一个 Web 端校园活动一站式服务平台，统一聚合校园活动信息，支持活动发布、筛选检索、智能推荐、报名审核、签到管理、活动反馈和数据分析，使学生能够高效发现活动，使组织者能够便捷管理活动。</w:t>
            </w:r>
          </w:p>
        </w:tc>
      </w:tr>
    </w:tbl>
    <w:p w14:paraId="0CE659E2">
      <w:pPr>
        <w:pStyle w:val="3"/>
        <w:numPr>
          <w:ilvl w:val="1"/>
          <w:numId w:val="1"/>
        </w:numPr>
        <w:ind w:left="720" w:hanging="720"/>
      </w:pPr>
      <w:bookmarkStart w:id="16" w:name="_Toc498919241"/>
      <w:bookmarkStart w:id="17" w:name="_Toc196807468"/>
      <w:r>
        <w:rPr>
          <w:rFonts w:hint="eastAsia" w:ascii="Arial" w:hAnsi="Arial"/>
          <w:snapToGrid/>
        </w:rPr>
        <w:t>产品定位说明</w:t>
      </w:r>
      <w:bookmarkEnd w:id="16"/>
      <w:bookmarkEnd w:id="17"/>
    </w:p>
    <w:tbl>
      <w:tblPr>
        <w:tblStyle w:val="29"/>
        <w:tblW w:w="0" w:type="auto"/>
        <w:tblInd w:w="828" w:type="dxa"/>
        <w:tblLayout w:type="fixed"/>
        <w:tblCellMar>
          <w:top w:w="0" w:type="dxa"/>
          <w:left w:w="108" w:type="dxa"/>
          <w:bottom w:w="0" w:type="dxa"/>
          <w:right w:w="108" w:type="dxa"/>
        </w:tblCellMar>
      </w:tblPr>
      <w:tblGrid>
        <w:gridCol w:w="2790"/>
        <w:gridCol w:w="5400"/>
      </w:tblGrid>
      <w:tr w14:paraId="79D3ACAA">
        <w:tblPrEx>
          <w:tblCellMar>
            <w:top w:w="0" w:type="dxa"/>
            <w:left w:w="108" w:type="dxa"/>
            <w:bottom w:w="0" w:type="dxa"/>
            <w:right w:w="108" w:type="dxa"/>
          </w:tblCellMar>
        </w:tblPrEx>
        <w:tc>
          <w:tcPr>
            <w:tcW w:w="2790" w:type="dxa"/>
            <w:tcBorders>
              <w:top w:val="single" w:color="auto" w:sz="12" w:space="0"/>
              <w:left w:val="single" w:color="auto" w:sz="12" w:space="0"/>
              <w:bottom w:val="single" w:color="auto" w:sz="6" w:space="0"/>
              <w:right w:val="single" w:color="auto" w:sz="12" w:space="0"/>
            </w:tcBorders>
            <w:shd w:val="pct25" w:color="auto" w:fill="auto"/>
          </w:tcPr>
          <w:p w14:paraId="7C12EB12">
            <w:pPr>
              <w:pStyle w:val="14"/>
              <w:keepNext/>
              <w:ind w:left="72"/>
            </w:pPr>
            <w:r>
              <w:rPr>
                <w:rFonts w:hint="eastAsia"/>
              </w:rPr>
              <w:t>针对于</w:t>
            </w:r>
          </w:p>
        </w:tc>
        <w:tc>
          <w:tcPr>
            <w:tcW w:w="5400" w:type="dxa"/>
            <w:tcBorders>
              <w:top w:val="single" w:color="auto" w:sz="12" w:space="0"/>
              <w:bottom w:val="single" w:color="auto" w:sz="6" w:space="0"/>
              <w:right w:val="single" w:color="auto" w:sz="12" w:space="0"/>
            </w:tcBorders>
          </w:tcPr>
          <w:p w14:paraId="7CD105AD">
            <w:pPr>
              <w:pStyle w:val="44"/>
            </w:pPr>
            <w:r>
              <w:rPr>
                <w:rFonts w:hint="eastAsia"/>
                <w:b w:val="0"/>
                <w:bCs w:val="0"/>
                <w:i w:val="0"/>
                <w:iCs/>
                <w:color w:val="000000" w:themeColor="text1"/>
                <w14:textFill>
                  <w14:solidFill>
                    <w14:schemeClr w14:val="tx1"/>
                  </w14:solidFill>
                </w14:textFill>
              </w:rPr>
              <w:t>校内师生、社团负责人、活动组织者、学院部门和平台管理员。</w:t>
            </w:r>
          </w:p>
        </w:tc>
      </w:tr>
      <w:tr w14:paraId="55A1B493">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4893E879">
            <w:pPr>
              <w:pStyle w:val="14"/>
              <w:keepNext/>
              <w:ind w:left="72"/>
            </w:pPr>
            <w:r>
              <w:rPr>
                <w:rFonts w:hint="eastAsia"/>
              </w:rPr>
              <w:t>谁</w:t>
            </w:r>
          </w:p>
        </w:tc>
        <w:tc>
          <w:tcPr>
            <w:tcW w:w="5400" w:type="dxa"/>
            <w:tcBorders>
              <w:top w:val="single" w:color="auto" w:sz="6" w:space="0"/>
              <w:bottom w:val="single" w:color="auto" w:sz="6" w:space="0"/>
              <w:right w:val="single" w:color="auto" w:sz="12" w:space="0"/>
            </w:tcBorders>
          </w:tcPr>
          <w:p w14:paraId="6D4A4764">
            <w:pPr>
              <w:pStyle w:val="44"/>
            </w:pPr>
            <w:r>
              <w:rPr>
                <w:rFonts w:hint="eastAsia"/>
                <w:i w:val="0"/>
                <w:iCs/>
                <w:color w:val="000000" w:themeColor="text1"/>
                <w14:textFill>
                  <w14:solidFill>
                    <w14:schemeClr w14:val="tx1"/>
                  </w14:solidFill>
                </w14:textFill>
              </w:rPr>
              <w:t>望方便地发现、发布、管理和参与校园活动的用户。</w:t>
            </w:r>
          </w:p>
        </w:tc>
      </w:tr>
      <w:tr w14:paraId="5571F1BD">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37993EF3">
            <w:pPr>
              <w:pStyle w:val="14"/>
              <w:keepNext/>
              <w:ind w:left="72"/>
            </w:pPr>
            <w:r>
              <w:rPr>
                <w:rFonts w:hint="eastAsia"/>
              </w:rPr>
              <w:t>该（产品名）</w:t>
            </w:r>
          </w:p>
        </w:tc>
        <w:tc>
          <w:tcPr>
            <w:tcW w:w="5400" w:type="dxa"/>
            <w:tcBorders>
              <w:top w:val="single" w:color="auto" w:sz="6" w:space="0"/>
              <w:bottom w:val="single" w:color="auto" w:sz="6" w:space="0"/>
              <w:right w:val="single" w:color="auto" w:sz="12" w:space="0"/>
            </w:tcBorders>
          </w:tcPr>
          <w:p w14:paraId="0D10B810">
            <w:pPr>
              <w:pStyle w:val="44"/>
            </w:pPr>
            <w:r>
              <w:rPr>
                <w:rFonts w:hint="eastAsia"/>
                <w:i w:val="0"/>
                <w:iCs/>
                <w:color w:val="000000" w:themeColor="text1"/>
                <w14:textFill>
                  <w14:solidFill>
                    <w14:schemeClr w14:val="tx1"/>
                  </w14:solidFill>
                </w14:textFill>
              </w:rPr>
              <w:t>是一个基于 Web 或 App 的校园活动一站式服务平台。</w:t>
            </w:r>
          </w:p>
        </w:tc>
      </w:tr>
      <w:tr w14:paraId="71B0A342">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0F53B4C8">
            <w:pPr>
              <w:pStyle w:val="14"/>
              <w:keepNext/>
              <w:ind w:left="72"/>
            </w:pPr>
            <w:r>
              <w:rPr>
                <w:rFonts w:hint="eastAsia"/>
              </w:rPr>
              <w:t>功能</w:t>
            </w:r>
          </w:p>
        </w:tc>
        <w:tc>
          <w:tcPr>
            <w:tcW w:w="5400" w:type="dxa"/>
            <w:tcBorders>
              <w:top w:val="single" w:color="auto" w:sz="6" w:space="0"/>
              <w:bottom w:val="single" w:color="auto" w:sz="6" w:space="0"/>
              <w:right w:val="single" w:color="auto" w:sz="12" w:space="0"/>
            </w:tcBorders>
          </w:tcPr>
          <w:p w14:paraId="194B1D52">
            <w:pPr>
              <w:pStyle w:val="44"/>
            </w:pPr>
            <w:r>
              <w:rPr>
                <w:rFonts w:hint="eastAsia"/>
                <w:i w:val="0"/>
                <w:iCs/>
                <w:color w:val="000000" w:themeColor="text1"/>
                <w14:textFill>
                  <w14:solidFill>
                    <w14:schemeClr w14:val="tx1"/>
                  </w14:solidFill>
                </w14:textFill>
              </w:rPr>
              <w:t>提供用户注册登录、兴趣标签维护、活动发布、活动检索、智能推荐、活动报名、报名审核、活动签到、活动记录、活动反馈和数据分析等功能。</w:t>
            </w:r>
          </w:p>
        </w:tc>
      </w:tr>
      <w:tr w14:paraId="4DF11945">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20741E54">
            <w:pPr>
              <w:pStyle w:val="14"/>
              <w:keepNext/>
              <w:ind w:left="72"/>
            </w:pPr>
            <w:r>
              <w:rPr>
                <w:rFonts w:hint="eastAsia"/>
              </w:rPr>
              <w:t>不同于</w:t>
            </w:r>
          </w:p>
        </w:tc>
        <w:tc>
          <w:tcPr>
            <w:tcW w:w="5400" w:type="dxa"/>
            <w:tcBorders>
              <w:top w:val="single" w:color="auto" w:sz="6" w:space="0"/>
              <w:bottom w:val="single" w:color="auto" w:sz="6" w:space="0"/>
              <w:right w:val="single" w:color="auto" w:sz="12" w:space="0"/>
            </w:tcBorders>
          </w:tcPr>
          <w:p w14:paraId="21BC4007">
            <w:pPr>
              <w:pStyle w:val="44"/>
            </w:pPr>
            <w:r>
              <w:rPr>
                <w:rFonts w:hint="eastAsia"/>
                <w:i w:val="0"/>
                <w:iCs/>
                <w:color w:val="000000" w:themeColor="text1"/>
                <w14:textFill>
                  <w14:solidFill>
                    <w14:schemeClr w14:val="tx1"/>
                  </w14:solidFill>
                </w14:textFill>
              </w:rPr>
              <w:t>传统微信群通知、公众号推送、人工表格报名和分散式社团宣传方式。</w:t>
            </w:r>
          </w:p>
        </w:tc>
      </w:tr>
      <w:tr w14:paraId="3B7AB808">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12" w:space="0"/>
              <w:right w:val="single" w:color="auto" w:sz="12" w:space="0"/>
            </w:tcBorders>
            <w:shd w:val="pct25" w:color="auto" w:fill="auto"/>
          </w:tcPr>
          <w:p w14:paraId="356345E8">
            <w:pPr>
              <w:pStyle w:val="14"/>
              <w:ind w:left="72"/>
            </w:pPr>
            <w:r>
              <w:rPr>
                <w:rFonts w:hint="eastAsia"/>
              </w:rPr>
              <w:t>我们的产品</w:t>
            </w:r>
          </w:p>
        </w:tc>
        <w:tc>
          <w:tcPr>
            <w:tcW w:w="5400" w:type="dxa"/>
            <w:tcBorders>
              <w:top w:val="single" w:color="auto" w:sz="6" w:space="0"/>
              <w:bottom w:val="single" w:color="auto" w:sz="12" w:space="0"/>
              <w:right w:val="single" w:color="auto" w:sz="12" w:space="0"/>
            </w:tcBorders>
          </w:tcPr>
          <w:p w14:paraId="3C7DA6F4">
            <w:pPr>
              <w:pStyle w:val="44"/>
            </w:pPr>
            <w:r>
              <w:rPr>
                <w:rFonts w:hint="eastAsia"/>
                <w:i w:val="0"/>
                <w:iCs/>
                <w:color w:val="000000" w:themeColor="text1"/>
                <w14:textFill>
                  <w14:solidFill>
                    <w14:schemeClr w14:val="tx1"/>
                  </w14:solidFill>
                </w14:textFill>
              </w:rPr>
              <w:t>能够统一聚合校园活动信息，根据用户兴趣、时间、地点、热度和历史参与记录进行个性化推荐，并为活动组织者提供报名管理、签到统计、反馈收集和活动效果分析能力，从而提高活动参与率和组织效率。</w:t>
            </w:r>
          </w:p>
        </w:tc>
      </w:tr>
    </w:tbl>
    <w:p w14:paraId="6DF2D921">
      <w:pPr>
        <w:pStyle w:val="2"/>
        <w:numPr>
          <w:ilvl w:val="0"/>
          <w:numId w:val="1"/>
        </w:numPr>
        <w:ind w:left="720" w:hanging="720"/>
      </w:pPr>
      <w:bookmarkStart w:id="18" w:name="_Toc498919242"/>
      <w:bookmarkStart w:id="19" w:name="_Toc196807469"/>
      <w:r>
        <w:rPr>
          <w:rFonts w:hint="eastAsia"/>
        </w:rPr>
        <w:t>涉众和用户说明</w:t>
      </w:r>
      <w:bookmarkEnd w:id="18"/>
      <w:bookmarkEnd w:id="19"/>
    </w:p>
    <w:p w14:paraId="1D4A0CDD">
      <w:pPr>
        <w:pStyle w:val="3"/>
        <w:widowControl/>
        <w:numPr>
          <w:ilvl w:val="1"/>
          <w:numId w:val="1"/>
        </w:numPr>
        <w:ind w:left="720" w:hanging="720"/>
      </w:pPr>
      <w:bookmarkStart w:id="20" w:name="_Toc196807470"/>
      <w:bookmarkStart w:id="21" w:name="_Toc498919243"/>
      <w:r>
        <w:rPr>
          <w:rFonts w:hint="eastAsia"/>
        </w:rPr>
        <w:t>市场统计</w:t>
      </w:r>
      <w:bookmarkEnd w:id="20"/>
      <w:bookmarkEnd w:id="21"/>
    </w:p>
    <w:p w14:paraId="4BBB72DD">
      <w:pPr>
        <w:ind w:firstLine="400" w:firstLineChars="200"/>
        <w:rPr>
          <w:rFonts w:hint="eastAsia"/>
        </w:rPr>
      </w:pPr>
      <w:r>
        <w:rPr>
          <w:rFonts w:hint="eastAsia"/>
        </w:rPr>
        <w:t>高校校园活动管理是高校信息化建设的重要组成部分。当前，全国已有超过900所高校接入“到梦空间”等第二课堂活动管理平台，累计发布活动277万场，覆盖大学生用户超过950万。与此同时，超过67%的受访大学生期待校园App“瘦身”，希望获得更加整合、高效的一站式服务体验。</w:t>
      </w:r>
    </w:p>
    <w:p w14:paraId="209284AA">
      <w:pPr>
        <w:ind w:firstLine="400" w:firstLineChars="200"/>
        <w:rPr>
          <w:rFonts w:hint="eastAsia"/>
        </w:rPr>
      </w:pPr>
    </w:p>
    <w:p w14:paraId="41BE0A6E">
      <w:pPr>
        <w:ind w:firstLine="400" w:firstLineChars="200"/>
        <w:rPr>
          <w:rFonts w:hint="eastAsia"/>
          <w:lang w:eastAsia="zh-CN"/>
        </w:rPr>
      </w:pPr>
      <w:r>
        <w:rPr>
          <w:rFonts w:hint="eastAsia"/>
        </w:rPr>
        <w:t>上海交通大学作为国内顶尖高校，校园文化活跃、活动资源丰富。以“励志讲坛”为例，截至2025年底已累计举办活动446期，线下参与师生逾20万人次。学校已建有“交大思享+”育人平台和54741234热线平台等信息化服务设施。然而，现有平台在活动发现、智能推荐、社区聚类和数据分析等方面仍有提升空间</w:t>
      </w:r>
      <w:r>
        <w:rPr>
          <w:rFonts w:hint="eastAsia"/>
          <w:lang w:eastAsia="zh-CN"/>
        </w:rPr>
        <w:t>。</w:t>
      </w:r>
    </w:p>
    <w:p w14:paraId="1826EC0E">
      <w:pPr>
        <w:ind w:firstLine="400" w:firstLineChars="200"/>
        <w:rPr>
          <w:rFonts w:hint="eastAsia"/>
          <w:lang w:eastAsia="zh-CN"/>
        </w:rPr>
      </w:pPr>
    </w:p>
    <w:p w14:paraId="6BF5B108">
      <w:pPr>
        <w:ind w:firstLine="400" w:firstLineChars="200"/>
      </w:pPr>
      <w:r>
        <w:rPr>
          <w:rFonts w:hint="eastAsia"/>
        </w:rPr>
        <w:t>本项目面向的目标细分市场为</w:t>
      </w:r>
      <w:r>
        <w:rPr>
          <w:rFonts w:hint="eastAsia"/>
          <w:b/>
          <w:bCs/>
        </w:rPr>
        <w:t>上海交通大学在校师生</w:t>
      </w:r>
      <w:r>
        <w:rPr>
          <w:rFonts w:hint="eastAsia"/>
        </w:rPr>
        <w:t>（约4万余人），并具备向其</w:t>
      </w:r>
      <w:bookmarkStart w:id="68" w:name="_GoBack"/>
      <w:bookmarkEnd w:id="68"/>
      <w:r>
        <w:rPr>
          <w:rFonts w:hint="eastAsia"/>
        </w:rPr>
        <w:t>他高校推广的潜力。产品定位于成为校园活动领域的“一站式智能服务平台”，通过差异化功能建立竞争优势。</w:t>
      </w:r>
    </w:p>
    <w:p w14:paraId="1FDC71E7">
      <w:pPr>
        <w:pStyle w:val="3"/>
        <w:numPr>
          <w:ilvl w:val="1"/>
          <w:numId w:val="1"/>
        </w:numPr>
        <w:ind w:left="720" w:hanging="720"/>
      </w:pPr>
      <w:bookmarkStart w:id="22" w:name="_Toc498919244"/>
      <w:bookmarkStart w:id="23" w:name="_Toc196807471"/>
      <w:r>
        <w:rPr>
          <w:rFonts w:hint="eastAsia"/>
        </w:rPr>
        <w:t>涉众概要</w:t>
      </w:r>
      <w:bookmarkEnd w:id="22"/>
      <w:bookmarkEnd w:id="23"/>
    </w:p>
    <w:p w14:paraId="670A6609">
      <w:pPr>
        <w:pStyle w:val="44"/>
      </w:pPr>
    </w:p>
    <w:tbl>
      <w:tblPr>
        <w:tblStyle w:val="29"/>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80"/>
        <w:gridCol w:w="3060"/>
      </w:tblGrid>
      <w:tr w14:paraId="06FBD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shd w:val="solid" w:color="000000" w:fill="FFFFFF"/>
          </w:tcPr>
          <w:p w14:paraId="14F94D2D">
            <w:pPr>
              <w:pStyle w:val="14"/>
              <w:ind w:left="0"/>
              <w:rPr>
                <w:b/>
              </w:rPr>
            </w:pPr>
            <w:r>
              <w:rPr>
                <w:rFonts w:hint="eastAsia"/>
                <w:b/>
              </w:rPr>
              <w:t>名称</w:t>
            </w:r>
          </w:p>
        </w:tc>
        <w:tc>
          <w:tcPr>
            <w:tcW w:w="2880" w:type="dxa"/>
            <w:shd w:val="solid" w:color="000000" w:fill="FFFFFF"/>
          </w:tcPr>
          <w:p w14:paraId="3B126C06">
            <w:pPr>
              <w:pStyle w:val="14"/>
              <w:ind w:left="0"/>
              <w:rPr>
                <w:b/>
              </w:rPr>
            </w:pPr>
            <w:r>
              <w:rPr>
                <w:rFonts w:hint="eastAsia"/>
                <w:b/>
              </w:rPr>
              <w:t>说明</w:t>
            </w:r>
          </w:p>
        </w:tc>
        <w:tc>
          <w:tcPr>
            <w:tcW w:w="3060" w:type="dxa"/>
            <w:shd w:val="solid" w:color="000000" w:fill="FFFFFF"/>
          </w:tcPr>
          <w:p w14:paraId="4CC6F041">
            <w:pPr>
              <w:pStyle w:val="14"/>
              <w:ind w:left="0"/>
              <w:rPr>
                <w:b/>
              </w:rPr>
            </w:pPr>
            <w:r>
              <w:rPr>
                <w:rFonts w:hint="eastAsia"/>
                <w:b/>
              </w:rPr>
              <w:t>角色</w:t>
            </w:r>
          </w:p>
        </w:tc>
      </w:tr>
      <w:tr w14:paraId="46E4D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97" w:hRule="atLeast"/>
        </w:trPr>
        <w:tc>
          <w:tcPr>
            <w:tcW w:w="2520" w:type="dxa"/>
          </w:tcPr>
          <w:p w14:paraId="05AC2CF8">
            <w:pPr>
              <w:pStyle w:val="14"/>
              <w:ind w:left="0"/>
              <w:rPr>
                <w:rFonts w:hint="default" w:eastAsia="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在校学生</w:t>
            </w:r>
          </w:p>
        </w:tc>
        <w:tc>
          <w:tcPr>
            <w:tcW w:w="2880" w:type="dxa"/>
          </w:tcPr>
          <w:p w14:paraId="3945DFDD">
            <w:pPr>
              <w:pStyle w:val="44"/>
              <w:rPr>
                <w:rFonts w:hint="default" w:eastAsia="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上海交通大学全体在读本科生、研究生</w:t>
            </w:r>
          </w:p>
        </w:tc>
        <w:tc>
          <w:tcPr>
            <w:tcW w:w="3060" w:type="dxa"/>
          </w:tcPr>
          <w:p w14:paraId="3C55E953">
            <w:pPr>
              <w:pStyle w:val="44"/>
              <w:rPr>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平台的核心用户群体，作为活动参与者浏览、报名和评价活动；也可作为活动组织者发起活动</w:t>
            </w:r>
          </w:p>
        </w:tc>
      </w:tr>
      <w:tr w14:paraId="5E3BA6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615E5B9A">
            <w:pPr>
              <w:pStyle w:val="14"/>
              <w:ind w:left="0"/>
              <w:rPr>
                <w:rFonts w:hint="eastAsia" w:eastAsia="宋体"/>
                <w:b w:val="0"/>
                <w:bCs w:val="0"/>
                <w:i w:val="0"/>
                <w:iCs w:val="0"/>
                <w:color w:val="000000" w:themeColor="text1"/>
                <w:lang w:val="en-US" w:eastAsia="zh-CN"/>
                <w14:textFill>
                  <w14:solidFill>
                    <w14:schemeClr w14:val="tx1"/>
                  </w14:solidFill>
                </w14:textFill>
              </w:rPr>
            </w:pPr>
            <w:bookmarkStart w:id="24" w:name="_Toc498919245"/>
            <w:bookmarkStart w:id="25" w:name="_Toc196807472"/>
            <w:r>
              <w:rPr>
                <w:rFonts w:hint="eastAsia"/>
                <w:b w:val="0"/>
                <w:bCs w:val="0"/>
                <w:i w:val="0"/>
                <w:iCs w:val="0"/>
                <w:color w:val="000000" w:themeColor="text1"/>
                <w:lang w:val="en-US" w:eastAsia="zh-CN"/>
                <w14:textFill>
                  <w14:solidFill>
                    <w14:schemeClr w14:val="tx1"/>
                  </w14:solidFill>
                </w14:textFill>
              </w:rPr>
              <w:t>教职工</w:t>
            </w:r>
          </w:p>
        </w:tc>
        <w:tc>
          <w:tcPr>
            <w:tcW w:w="2880" w:type="dxa"/>
          </w:tcPr>
          <w:p w14:paraId="035BFB51">
            <w:pPr>
              <w:pStyle w:val="44"/>
              <w:tabs>
                <w:tab w:val="clear" w:pos="540"/>
              </w:tabs>
              <w:jc w:val="left"/>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上海交通大学全体教师、行政人员及辅导员</w:t>
            </w:r>
          </w:p>
        </w:tc>
        <w:tc>
          <w:tcPr>
            <w:tcW w:w="3060" w:type="dxa"/>
          </w:tcPr>
          <w:p w14:paraId="46DD82E8">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可作为活动组织者发起学术讲座、工作会议等活动；也可作为普通用户参与活动</w:t>
            </w:r>
          </w:p>
        </w:tc>
      </w:tr>
      <w:tr w14:paraId="7404F3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69A034E8">
            <w:pPr>
              <w:pStyle w:val="14"/>
              <w:ind w:left="0"/>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 xml:space="preserve">学生社团及组织 </w:t>
            </w:r>
          </w:p>
        </w:tc>
        <w:tc>
          <w:tcPr>
            <w:tcW w:w="2880" w:type="dxa"/>
          </w:tcPr>
          <w:p w14:paraId="69B6436C">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校内各学生社团、学生会、研究生会等</w:t>
            </w:r>
          </w:p>
        </w:tc>
        <w:tc>
          <w:tcPr>
            <w:tcW w:w="3060" w:type="dxa"/>
          </w:tcPr>
          <w:p w14:paraId="44B5390F">
            <w:pPr>
              <w:pStyle w:val="44"/>
              <w:tabs>
                <w:tab w:val="clear" w:pos="540"/>
              </w:tabs>
              <w:jc w:val="left"/>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 xml:space="preserve">主要的活动策划与组织方，通过平台发布社团活动、招新信息和日常运营活动 </w:t>
            </w:r>
          </w:p>
        </w:tc>
      </w:tr>
      <w:tr w14:paraId="6EC90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40D8BA60">
            <w:pPr>
              <w:pStyle w:val="14"/>
              <w:ind w:left="0"/>
              <w:rPr>
                <w:rFonts w:hint="default" w:eastAsia="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学校管理部门</w:t>
            </w:r>
          </w:p>
        </w:tc>
        <w:tc>
          <w:tcPr>
            <w:tcW w:w="2880" w:type="dxa"/>
          </w:tcPr>
          <w:p w14:paraId="2F7D968E">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校团委、学生工作指导委员会、各院系学工办等</w:t>
            </w:r>
          </w:p>
        </w:tc>
        <w:tc>
          <w:tcPr>
            <w:tcW w:w="3060" w:type="dxa"/>
          </w:tcPr>
          <w:p w14:paraId="59463CDB">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平台的监管方，负责审核大型活动、把控内容合规性，利用平台数据进行工作评估</w:t>
            </w:r>
          </w:p>
        </w:tc>
      </w:tr>
      <w:tr w14:paraId="1CE521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7CB2AD9C">
            <w:pPr>
              <w:pStyle w:val="14"/>
              <w:ind w:left="0"/>
              <w:rPr>
                <w:rFonts w:hint="default" w:eastAsia="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开发团队</w:t>
            </w:r>
          </w:p>
        </w:tc>
        <w:tc>
          <w:tcPr>
            <w:tcW w:w="2880" w:type="dxa"/>
          </w:tcPr>
          <w:p w14:paraId="6F9E926F">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软件工程课程项目组成员</w:t>
            </w:r>
          </w:p>
        </w:tc>
        <w:tc>
          <w:tcPr>
            <w:tcW w:w="3060" w:type="dxa"/>
          </w:tcPr>
          <w:p w14:paraId="0DCB971C">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负责平台的需求分析、设计、开发、测试和持续迭代</w:t>
            </w:r>
          </w:p>
        </w:tc>
      </w:tr>
      <w:tr w14:paraId="5D165B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155BEC6B">
            <w:pPr>
              <w:pStyle w:val="14"/>
              <w:ind w:left="0"/>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课程教师与助教</w:t>
            </w:r>
          </w:p>
        </w:tc>
        <w:tc>
          <w:tcPr>
            <w:tcW w:w="2880" w:type="dxa"/>
          </w:tcPr>
          <w:p w14:paraId="3E40720A">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软件工程课程授课教师及助教</w:t>
            </w:r>
          </w:p>
        </w:tc>
        <w:tc>
          <w:tcPr>
            <w:tcW w:w="3060" w:type="dxa"/>
          </w:tcPr>
          <w:p w14:paraId="0F9EB1C0">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作为评审方，对项目各迭代阶段的成果进行评审和指导</w:t>
            </w:r>
          </w:p>
        </w:tc>
      </w:tr>
    </w:tbl>
    <w:p w14:paraId="63978D4F">
      <w:pPr>
        <w:pStyle w:val="3"/>
        <w:numPr>
          <w:ilvl w:val="1"/>
          <w:numId w:val="1"/>
        </w:numPr>
        <w:ind w:left="720" w:hanging="720"/>
      </w:pPr>
      <w:r>
        <w:rPr>
          <w:rFonts w:hint="eastAsia"/>
        </w:rPr>
        <w:t>用户概要</w:t>
      </w:r>
      <w:bookmarkEnd w:id="24"/>
      <w:bookmarkEnd w:id="25"/>
    </w:p>
    <w:tbl>
      <w:tblPr>
        <w:tblStyle w:val="29"/>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17"/>
        <w:gridCol w:w="3024"/>
      </w:tblGrid>
      <w:tr w14:paraId="6B4D58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18" w:hRule="atLeast"/>
        </w:trPr>
        <w:tc>
          <w:tcPr>
            <w:tcW w:w="2520" w:type="dxa"/>
            <w:shd w:val="solid" w:color="000000" w:fill="FFFFFF"/>
          </w:tcPr>
          <w:p w14:paraId="4814F47A">
            <w:pPr>
              <w:pStyle w:val="14"/>
              <w:ind w:left="0"/>
              <w:rPr>
                <w:b/>
              </w:rPr>
            </w:pPr>
            <w:r>
              <w:rPr>
                <w:rFonts w:hint="eastAsia"/>
                <w:b/>
              </w:rPr>
              <w:t>名称</w:t>
            </w:r>
          </w:p>
        </w:tc>
        <w:tc>
          <w:tcPr>
            <w:tcW w:w="2817" w:type="dxa"/>
            <w:shd w:val="solid" w:color="000000" w:fill="FFFFFF"/>
          </w:tcPr>
          <w:p w14:paraId="66F3D1EC">
            <w:pPr>
              <w:pStyle w:val="14"/>
              <w:ind w:left="0"/>
              <w:rPr>
                <w:b/>
              </w:rPr>
            </w:pPr>
            <w:r>
              <w:rPr>
                <w:rFonts w:hint="eastAsia"/>
                <w:b/>
              </w:rPr>
              <w:t>说明</w:t>
            </w:r>
          </w:p>
        </w:tc>
        <w:tc>
          <w:tcPr>
            <w:tcW w:w="3024" w:type="dxa"/>
            <w:shd w:val="solid" w:color="000000" w:fill="FFFFFF"/>
          </w:tcPr>
          <w:p w14:paraId="32C93043">
            <w:pPr>
              <w:pStyle w:val="14"/>
              <w:ind w:left="0"/>
              <w:rPr>
                <w:b/>
              </w:rPr>
            </w:pPr>
            <w:r>
              <w:rPr>
                <w:rFonts w:hint="eastAsia"/>
                <w:b/>
              </w:rPr>
              <w:t>涉众</w:t>
            </w:r>
          </w:p>
        </w:tc>
      </w:tr>
      <w:tr w14:paraId="377F72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6" w:hRule="atLeast"/>
        </w:trPr>
        <w:tc>
          <w:tcPr>
            <w:tcW w:w="2520" w:type="dxa"/>
          </w:tcPr>
          <w:p w14:paraId="1158523D">
            <w:pPr>
              <w:pStyle w:val="14"/>
              <w:ind w:left="0"/>
              <w:rPr>
                <w:rFonts w:hint="default" w:eastAsia="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普通学生用户</w:t>
            </w:r>
          </w:p>
        </w:tc>
        <w:tc>
          <w:tcPr>
            <w:tcW w:w="2817" w:type="dxa"/>
          </w:tcPr>
          <w:p w14:paraId="0457AA2F">
            <w:pPr>
              <w:pStyle w:val="44"/>
              <w:rPr>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浏览、搜索和报名活动，参与签到和反馈评价，维护个人兴趣档案</w:t>
            </w:r>
          </w:p>
        </w:tc>
        <w:tc>
          <w:tcPr>
            <w:tcW w:w="3024" w:type="dxa"/>
          </w:tcPr>
          <w:p w14:paraId="53EFF464">
            <w:pPr>
              <w:pStyle w:val="44"/>
              <w:rPr>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在校学生</w:t>
            </w:r>
          </w:p>
        </w:tc>
      </w:tr>
      <w:tr w14:paraId="39FAD1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4" w:hRule="atLeast"/>
        </w:trPr>
        <w:tc>
          <w:tcPr>
            <w:tcW w:w="2520" w:type="dxa"/>
          </w:tcPr>
          <w:p w14:paraId="0D37D789">
            <w:pPr>
              <w:pStyle w:val="14"/>
              <w:ind w:left="0"/>
              <w:rPr>
                <w:rFonts w:hint="default"/>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学生活动组织者</w:t>
            </w:r>
          </w:p>
        </w:tc>
        <w:tc>
          <w:tcPr>
            <w:tcW w:w="2817" w:type="dxa"/>
          </w:tcPr>
          <w:p w14:paraId="09A1A211">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发起活动策划、管理报名审核、发布活动总结和照片</w:t>
            </w:r>
          </w:p>
        </w:tc>
        <w:tc>
          <w:tcPr>
            <w:tcW w:w="3024" w:type="dxa"/>
          </w:tcPr>
          <w:p w14:paraId="208AECC3">
            <w:pPr>
              <w:pStyle w:val="44"/>
              <w:rPr>
                <w:rFonts w:hint="default" w:eastAsia="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在校学生、学生社团及组织</w:t>
            </w:r>
          </w:p>
        </w:tc>
      </w:tr>
      <w:tr w14:paraId="0D925B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05" w:hRule="atLeast"/>
        </w:trPr>
        <w:tc>
          <w:tcPr>
            <w:tcW w:w="2520" w:type="dxa"/>
          </w:tcPr>
          <w:p w14:paraId="40560A07">
            <w:pPr>
              <w:pStyle w:val="14"/>
              <w:ind w:left="0"/>
              <w:rPr>
                <w:rFonts w:hint="eastAsia"/>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教工用户</w:t>
            </w:r>
          </w:p>
        </w:tc>
        <w:tc>
          <w:tcPr>
            <w:tcW w:w="2817" w:type="dxa"/>
          </w:tcPr>
          <w:p w14:paraId="0099B159">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浏览和参与活动，或发起学术及工作会议类活动</w:t>
            </w:r>
          </w:p>
        </w:tc>
        <w:tc>
          <w:tcPr>
            <w:tcW w:w="3024" w:type="dxa"/>
          </w:tcPr>
          <w:p w14:paraId="5024ED10">
            <w:pPr>
              <w:pStyle w:val="44"/>
              <w:rPr>
                <w:rFonts w:hint="eastAsia" w:eastAsia="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教职工</w:t>
            </w:r>
          </w:p>
        </w:tc>
      </w:tr>
      <w:tr w14:paraId="034D0E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94" w:hRule="atLeast"/>
        </w:trPr>
        <w:tc>
          <w:tcPr>
            <w:tcW w:w="2520" w:type="dxa"/>
          </w:tcPr>
          <w:p w14:paraId="5854BAD8">
            <w:pPr>
              <w:pStyle w:val="14"/>
              <w:ind w:left="0"/>
              <w:rPr>
                <w:rFonts w:hint="default"/>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管理员</w:t>
            </w:r>
          </w:p>
        </w:tc>
        <w:tc>
          <w:tcPr>
            <w:tcW w:w="2817" w:type="dxa"/>
          </w:tcPr>
          <w:p w14:paraId="72B02923">
            <w:pPr>
              <w:pStyle w:val="44"/>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管理用户账号、审核活动内容、维护系统运行、查看数据分析报表</w:t>
            </w:r>
          </w:p>
        </w:tc>
        <w:tc>
          <w:tcPr>
            <w:tcW w:w="3024" w:type="dxa"/>
          </w:tcPr>
          <w:p w14:paraId="1EB8DACA">
            <w:pPr>
              <w:pStyle w:val="44"/>
              <w:rPr>
                <w:rFonts w:hint="default" w:eastAsia="宋体"/>
                <w:b w:val="0"/>
                <w:bCs w:val="0"/>
                <w:i w:val="0"/>
                <w:iCs w:val="0"/>
                <w:color w:val="000000" w:themeColor="text1"/>
                <w:lang w:val="en-US" w:eastAsia="zh-CN"/>
                <w14:textFill>
                  <w14:solidFill>
                    <w14:schemeClr w14:val="tx1"/>
                  </w14:solidFill>
                </w14:textFill>
              </w:rPr>
            </w:pPr>
            <w:r>
              <w:rPr>
                <w:rFonts w:hint="eastAsia"/>
                <w:b w:val="0"/>
                <w:bCs w:val="0"/>
                <w:i w:val="0"/>
                <w:iCs w:val="0"/>
                <w:color w:val="000000" w:themeColor="text1"/>
                <w:lang w:val="en-US" w:eastAsia="zh-CN"/>
                <w14:textFill>
                  <w14:solidFill>
                    <w14:schemeClr w14:val="tx1"/>
                  </w14:solidFill>
                </w14:textFill>
              </w:rPr>
              <w:t>学校管理部门</w:t>
            </w:r>
          </w:p>
        </w:tc>
      </w:tr>
    </w:tbl>
    <w:p w14:paraId="34121589">
      <w:pPr>
        <w:pStyle w:val="14"/>
      </w:pPr>
    </w:p>
    <w:p w14:paraId="3A84183E">
      <w:pPr>
        <w:pStyle w:val="3"/>
        <w:numPr>
          <w:ilvl w:val="1"/>
          <w:numId w:val="1"/>
        </w:numPr>
        <w:ind w:left="720" w:hanging="720"/>
      </w:pPr>
      <w:bookmarkStart w:id="26" w:name="_Toc498919251"/>
      <w:bookmarkStart w:id="27" w:name="_Toc196807473"/>
      <w:r>
        <w:rPr>
          <w:rFonts w:hint="eastAsia"/>
        </w:rPr>
        <w:t>关键的涉众</w:t>
      </w:r>
      <w:r>
        <w:t>/</w:t>
      </w:r>
      <w:r>
        <w:rPr>
          <w:rFonts w:hint="eastAsia"/>
        </w:rPr>
        <w:t>用户需要</w:t>
      </w:r>
      <w:bookmarkEnd w:id="26"/>
      <w:bookmarkEnd w:id="27"/>
    </w:p>
    <w:tbl>
      <w:tblPr>
        <w:tblStyle w:val="29"/>
        <w:tblW w:w="946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73"/>
        <w:gridCol w:w="803"/>
        <w:gridCol w:w="1683"/>
        <w:gridCol w:w="2189"/>
        <w:gridCol w:w="90"/>
        <w:gridCol w:w="2430"/>
      </w:tblGrid>
      <w:tr w14:paraId="57E13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73" w:type="dxa"/>
            <w:shd w:val="solid" w:color="000000" w:fill="FFFFFF"/>
          </w:tcPr>
          <w:p w14:paraId="5DA36F7B">
            <w:pPr>
              <w:pStyle w:val="14"/>
              <w:ind w:left="0"/>
              <w:rPr>
                <w:b/>
              </w:rPr>
            </w:pPr>
            <w:r>
              <w:rPr>
                <w:rFonts w:hint="eastAsia"/>
                <w:b/>
              </w:rPr>
              <w:t>需要</w:t>
            </w:r>
          </w:p>
        </w:tc>
        <w:tc>
          <w:tcPr>
            <w:tcW w:w="803" w:type="dxa"/>
            <w:shd w:val="solid" w:color="000000" w:fill="FFFFFF"/>
          </w:tcPr>
          <w:p w14:paraId="61F8B84B">
            <w:pPr>
              <w:pStyle w:val="14"/>
              <w:ind w:left="0"/>
              <w:rPr>
                <w:b/>
              </w:rPr>
            </w:pPr>
            <w:r>
              <w:rPr>
                <w:rFonts w:hint="eastAsia"/>
                <w:b/>
              </w:rPr>
              <w:t>优先级</w:t>
            </w:r>
          </w:p>
        </w:tc>
        <w:tc>
          <w:tcPr>
            <w:tcW w:w="1683" w:type="dxa"/>
            <w:shd w:val="solid" w:color="000000" w:fill="FFFFFF"/>
          </w:tcPr>
          <w:p w14:paraId="1DC303B1">
            <w:pPr>
              <w:pStyle w:val="14"/>
              <w:ind w:left="0"/>
              <w:rPr>
                <w:b/>
              </w:rPr>
            </w:pPr>
            <w:r>
              <w:rPr>
                <w:rFonts w:hint="eastAsia"/>
                <w:b/>
              </w:rPr>
              <w:t>关注的要点</w:t>
            </w:r>
          </w:p>
        </w:tc>
        <w:tc>
          <w:tcPr>
            <w:tcW w:w="2189" w:type="dxa"/>
            <w:shd w:val="solid" w:color="000000" w:fill="FFFFFF"/>
          </w:tcPr>
          <w:p w14:paraId="5D716D19">
            <w:pPr>
              <w:pStyle w:val="14"/>
              <w:ind w:left="0"/>
              <w:rPr>
                <w:b/>
              </w:rPr>
            </w:pPr>
            <w:r>
              <w:rPr>
                <w:rFonts w:hint="eastAsia"/>
                <w:b/>
              </w:rPr>
              <w:t>目前的解决方案</w:t>
            </w:r>
          </w:p>
        </w:tc>
        <w:tc>
          <w:tcPr>
            <w:tcW w:w="2520" w:type="dxa"/>
            <w:gridSpan w:val="2"/>
            <w:shd w:val="solid" w:color="000000" w:fill="FFFFFF"/>
          </w:tcPr>
          <w:p w14:paraId="63734314">
            <w:pPr>
              <w:pStyle w:val="14"/>
              <w:ind w:left="0"/>
              <w:rPr>
                <w:b/>
              </w:rPr>
            </w:pPr>
            <w:r>
              <w:rPr>
                <w:rFonts w:hint="eastAsia"/>
                <w:b/>
              </w:rPr>
              <w:t>提议的解决方案</w:t>
            </w:r>
          </w:p>
        </w:tc>
      </w:tr>
      <w:tr w14:paraId="676663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73" w:type="dxa"/>
          </w:tcPr>
          <w:p w14:paraId="7732B421">
            <w:pPr>
              <w:pStyle w:val="14"/>
              <w:ind w:left="0"/>
              <w:rPr>
                <w:rFonts w:hint="default" w:eastAsia="宋体"/>
                <w:lang w:val="en-US" w:eastAsia="zh-CN"/>
              </w:rPr>
            </w:pPr>
            <w:r>
              <w:rPr>
                <w:rFonts w:hint="eastAsia"/>
                <w:lang w:val="en-US" w:eastAsia="zh-CN"/>
              </w:rPr>
              <w:t>快速发现感兴趣的活动</w:t>
            </w:r>
          </w:p>
        </w:tc>
        <w:tc>
          <w:tcPr>
            <w:tcW w:w="803" w:type="dxa"/>
          </w:tcPr>
          <w:p w14:paraId="6F3553A4">
            <w:pPr>
              <w:pStyle w:val="14"/>
              <w:ind w:left="0"/>
              <w:rPr>
                <w:rFonts w:hint="eastAsia" w:eastAsia="宋体"/>
                <w:lang w:val="en-US" w:eastAsia="zh-CN"/>
              </w:rPr>
            </w:pPr>
            <w:r>
              <w:rPr>
                <w:rFonts w:hint="eastAsia"/>
                <w:lang w:val="en-US" w:eastAsia="zh-CN"/>
              </w:rPr>
              <w:t>高</w:t>
            </w:r>
          </w:p>
        </w:tc>
        <w:tc>
          <w:tcPr>
            <w:tcW w:w="1683" w:type="dxa"/>
          </w:tcPr>
          <w:p w14:paraId="6BD6ABF1">
            <w:pPr>
              <w:pStyle w:val="14"/>
              <w:ind w:left="0"/>
              <w:rPr>
                <w:rFonts w:hint="default" w:eastAsia="宋体"/>
                <w:lang w:val="en-US" w:eastAsia="zh-CN"/>
              </w:rPr>
            </w:pPr>
            <w:r>
              <w:rPr>
                <w:rFonts w:hint="eastAsia"/>
                <w:lang w:val="en-US" w:eastAsia="zh-CN"/>
              </w:rPr>
              <w:t>活动信息分散</w:t>
            </w:r>
          </w:p>
        </w:tc>
        <w:tc>
          <w:tcPr>
            <w:tcW w:w="2279" w:type="dxa"/>
            <w:gridSpan w:val="2"/>
          </w:tcPr>
          <w:p w14:paraId="258F3603">
            <w:pPr>
              <w:pStyle w:val="14"/>
              <w:ind w:left="0"/>
            </w:pPr>
            <w:r>
              <w:rPr>
                <w:rFonts w:hint="eastAsia"/>
              </w:rPr>
              <w:t>通过微信群、公众号、海报等分散渠道获取信息</w:t>
            </w:r>
          </w:p>
        </w:tc>
        <w:tc>
          <w:tcPr>
            <w:tcW w:w="2430" w:type="dxa"/>
          </w:tcPr>
          <w:p w14:paraId="0217D581">
            <w:pPr>
              <w:pStyle w:val="14"/>
              <w:ind w:left="0"/>
            </w:pPr>
            <w:r>
              <w:rPr>
                <w:rFonts w:hint="eastAsia"/>
              </w:rPr>
              <w:t>基于兴趣标签、历史记录和社交关系的智能推荐</w:t>
            </w:r>
          </w:p>
        </w:tc>
      </w:tr>
      <w:tr w14:paraId="70E6B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73" w:type="dxa"/>
          </w:tcPr>
          <w:p w14:paraId="1183C37A">
            <w:pPr>
              <w:pStyle w:val="14"/>
              <w:ind w:left="0"/>
              <w:rPr>
                <w:rFonts w:hint="default"/>
                <w:lang w:val="en-US" w:eastAsia="zh-CN"/>
              </w:rPr>
            </w:pPr>
            <w:r>
              <w:rPr>
                <w:rFonts w:hint="eastAsia"/>
                <w:lang w:val="en-US" w:eastAsia="zh-CN"/>
              </w:rPr>
              <w:t>便捷的活动报名与管理</w:t>
            </w:r>
          </w:p>
        </w:tc>
        <w:tc>
          <w:tcPr>
            <w:tcW w:w="803" w:type="dxa"/>
          </w:tcPr>
          <w:p w14:paraId="510DD2C2">
            <w:pPr>
              <w:pStyle w:val="14"/>
              <w:ind w:left="0"/>
              <w:rPr>
                <w:rFonts w:hint="default"/>
                <w:lang w:val="en-US" w:eastAsia="zh-CN"/>
              </w:rPr>
            </w:pPr>
            <w:r>
              <w:rPr>
                <w:rFonts w:hint="eastAsia"/>
                <w:lang w:val="en-US" w:eastAsia="zh-CN"/>
              </w:rPr>
              <w:t>高</w:t>
            </w:r>
          </w:p>
        </w:tc>
        <w:tc>
          <w:tcPr>
            <w:tcW w:w="1683" w:type="dxa"/>
          </w:tcPr>
          <w:p w14:paraId="6063ED80">
            <w:pPr>
              <w:pStyle w:val="14"/>
              <w:ind w:left="0"/>
              <w:rPr>
                <w:rFonts w:hint="default"/>
                <w:lang w:val="en-US" w:eastAsia="zh-CN"/>
              </w:rPr>
            </w:pPr>
            <w:r>
              <w:rPr>
                <w:rFonts w:hint="eastAsia"/>
                <w:lang w:val="en-US" w:eastAsia="zh-CN"/>
              </w:rPr>
              <w:t>报名流程繁琐</w:t>
            </w:r>
          </w:p>
        </w:tc>
        <w:tc>
          <w:tcPr>
            <w:tcW w:w="2279" w:type="dxa"/>
            <w:gridSpan w:val="2"/>
          </w:tcPr>
          <w:p w14:paraId="7FF08F9D">
            <w:pPr>
              <w:pStyle w:val="14"/>
              <w:ind w:left="0"/>
              <w:rPr>
                <w:rFonts w:hint="eastAsia"/>
              </w:rPr>
            </w:pPr>
            <w:r>
              <w:rPr>
                <w:rFonts w:hint="eastAsia"/>
              </w:rPr>
              <w:t>问卷星、在线表格或线下报名</w:t>
            </w:r>
          </w:p>
        </w:tc>
        <w:tc>
          <w:tcPr>
            <w:tcW w:w="2430" w:type="dxa"/>
          </w:tcPr>
          <w:p w14:paraId="7784F0AC">
            <w:pPr>
              <w:pStyle w:val="14"/>
              <w:ind w:left="0"/>
              <w:rPr>
                <w:rFonts w:hint="default" w:eastAsia="宋体"/>
                <w:lang w:val="en-US" w:eastAsia="zh-CN"/>
              </w:rPr>
            </w:pPr>
            <w:r>
              <w:rPr>
                <w:rFonts w:hint="eastAsia"/>
                <w:lang w:val="en-US" w:eastAsia="zh-CN"/>
              </w:rPr>
              <w:t>平台内一站式报名，状态实时可见</w:t>
            </w:r>
          </w:p>
        </w:tc>
      </w:tr>
      <w:tr w14:paraId="04DD65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73" w:type="dxa"/>
          </w:tcPr>
          <w:p w14:paraId="40C61CCE">
            <w:pPr>
              <w:pStyle w:val="14"/>
              <w:ind w:left="0"/>
              <w:rPr>
                <w:rFonts w:hint="default"/>
                <w:lang w:val="en-US" w:eastAsia="zh-CN"/>
              </w:rPr>
            </w:pPr>
            <w:r>
              <w:rPr>
                <w:rFonts w:hint="eastAsia"/>
                <w:lang w:val="en-US" w:eastAsia="zh-CN"/>
              </w:rPr>
              <w:t>活动签到效率</w:t>
            </w:r>
          </w:p>
        </w:tc>
        <w:tc>
          <w:tcPr>
            <w:tcW w:w="803" w:type="dxa"/>
          </w:tcPr>
          <w:p w14:paraId="42955511">
            <w:pPr>
              <w:pStyle w:val="14"/>
              <w:ind w:left="0"/>
              <w:rPr>
                <w:rFonts w:hint="default"/>
                <w:lang w:val="en-US" w:eastAsia="zh-CN"/>
              </w:rPr>
            </w:pPr>
            <w:r>
              <w:rPr>
                <w:rFonts w:hint="eastAsia"/>
                <w:lang w:val="en-US" w:eastAsia="zh-CN"/>
              </w:rPr>
              <w:t>高</w:t>
            </w:r>
          </w:p>
        </w:tc>
        <w:tc>
          <w:tcPr>
            <w:tcW w:w="1683" w:type="dxa"/>
          </w:tcPr>
          <w:p w14:paraId="5AC0C9CF">
            <w:pPr>
              <w:pStyle w:val="14"/>
              <w:ind w:left="0"/>
              <w:rPr>
                <w:rFonts w:hint="default"/>
                <w:lang w:val="en-US" w:eastAsia="zh-CN"/>
              </w:rPr>
            </w:pPr>
            <w:r>
              <w:rPr>
                <w:rFonts w:hint="eastAsia"/>
                <w:lang w:val="en-US" w:eastAsia="zh-CN"/>
              </w:rPr>
              <w:t>纸质签到低效</w:t>
            </w:r>
          </w:p>
        </w:tc>
        <w:tc>
          <w:tcPr>
            <w:tcW w:w="2279" w:type="dxa"/>
            <w:gridSpan w:val="2"/>
          </w:tcPr>
          <w:p w14:paraId="4C28DDCC">
            <w:pPr>
              <w:pStyle w:val="14"/>
              <w:ind w:left="0"/>
              <w:rPr>
                <w:rFonts w:hint="default" w:eastAsia="宋体"/>
                <w:lang w:val="en-US" w:eastAsia="zh-CN"/>
              </w:rPr>
            </w:pPr>
            <w:r>
              <w:rPr>
                <w:rFonts w:hint="eastAsia"/>
                <w:lang w:val="en-US" w:eastAsia="zh-CN"/>
              </w:rPr>
              <w:t>线下纸质签到或者人工点名</w:t>
            </w:r>
          </w:p>
        </w:tc>
        <w:tc>
          <w:tcPr>
            <w:tcW w:w="2430" w:type="dxa"/>
          </w:tcPr>
          <w:p w14:paraId="01155DFE">
            <w:pPr>
              <w:pStyle w:val="14"/>
              <w:ind w:left="0"/>
              <w:rPr>
                <w:rFonts w:hint="default" w:eastAsia="宋体"/>
                <w:lang w:val="en-US" w:eastAsia="zh-CN"/>
              </w:rPr>
            </w:pPr>
            <w:r>
              <w:rPr>
                <w:rFonts w:hint="eastAsia"/>
                <w:lang w:val="en-US" w:eastAsia="zh-CN"/>
              </w:rPr>
              <w:t>二维码/定位/动态口令多种签到方式</w:t>
            </w:r>
          </w:p>
        </w:tc>
      </w:tr>
      <w:tr w14:paraId="0A11C0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73" w:type="dxa"/>
          </w:tcPr>
          <w:p w14:paraId="3D53C5CA">
            <w:pPr>
              <w:pStyle w:val="14"/>
              <w:ind w:left="0"/>
              <w:rPr>
                <w:rFonts w:hint="default"/>
                <w:lang w:val="en-US" w:eastAsia="zh-CN"/>
              </w:rPr>
            </w:pPr>
            <w:r>
              <w:rPr>
                <w:rFonts w:hint="eastAsia"/>
                <w:lang w:val="en-US" w:eastAsia="zh-CN"/>
              </w:rPr>
              <w:t>活动数据沉淀与回顾</w:t>
            </w:r>
          </w:p>
        </w:tc>
        <w:tc>
          <w:tcPr>
            <w:tcW w:w="803" w:type="dxa"/>
          </w:tcPr>
          <w:p w14:paraId="1EA88F2B">
            <w:pPr>
              <w:pStyle w:val="14"/>
              <w:ind w:left="0"/>
              <w:rPr>
                <w:rFonts w:hint="default"/>
                <w:lang w:val="en-US" w:eastAsia="zh-CN"/>
              </w:rPr>
            </w:pPr>
            <w:r>
              <w:rPr>
                <w:rFonts w:hint="eastAsia"/>
                <w:lang w:val="en-US" w:eastAsia="zh-CN"/>
              </w:rPr>
              <w:t>中</w:t>
            </w:r>
          </w:p>
        </w:tc>
        <w:tc>
          <w:tcPr>
            <w:tcW w:w="1683" w:type="dxa"/>
          </w:tcPr>
          <w:p w14:paraId="358EF075">
            <w:pPr>
              <w:pStyle w:val="14"/>
              <w:ind w:left="0"/>
              <w:rPr>
                <w:rFonts w:hint="default"/>
                <w:lang w:val="en-US" w:eastAsia="zh-CN"/>
              </w:rPr>
            </w:pPr>
            <w:r>
              <w:rPr>
                <w:rFonts w:hint="eastAsia"/>
                <w:lang w:val="en-US" w:eastAsia="zh-CN"/>
              </w:rPr>
              <w:t>活动缺乏记录</w:t>
            </w:r>
          </w:p>
        </w:tc>
        <w:tc>
          <w:tcPr>
            <w:tcW w:w="2279" w:type="dxa"/>
            <w:gridSpan w:val="2"/>
          </w:tcPr>
          <w:p w14:paraId="77F2FD16">
            <w:pPr>
              <w:pStyle w:val="14"/>
              <w:ind w:left="0"/>
              <w:rPr>
                <w:rFonts w:hint="default" w:eastAsia="宋体"/>
                <w:lang w:val="en-US" w:eastAsia="zh-CN"/>
              </w:rPr>
            </w:pPr>
            <w:r>
              <w:rPr>
                <w:rFonts w:hint="eastAsia"/>
                <w:lang w:val="en-US" w:eastAsia="zh-CN"/>
              </w:rPr>
              <w:t>活动结束后信息散失</w:t>
            </w:r>
          </w:p>
        </w:tc>
        <w:tc>
          <w:tcPr>
            <w:tcW w:w="2430" w:type="dxa"/>
          </w:tcPr>
          <w:p w14:paraId="62BD1CAA">
            <w:pPr>
              <w:pStyle w:val="14"/>
              <w:ind w:left="0"/>
              <w:rPr>
                <w:rFonts w:hint="default" w:eastAsia="宋体"/>
                <w:lang w:val="en-US" w:eastAsia="zh-CN"/>
              </w:rPr>
            </w:pPr>
            <w:r>
              <w:rPr>
                <w:rFonts w:hint="eastAsia"/>
                <w:lang w:val="en-US" w:eastAsia="zh-CN"/>
              </w:rPr>
              <w:t>留存活动记录（照片、总结），形成活动档案</w:t>
            </w:r>
          </w:p>
        </w:tc>
      </w:tr>
      <w:tr w14:paraId="0DB886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73" w:type="dxa"/>
          </w:tcPr>
          <w:p w14:paraId="3656F539">
            <w:pPr>
              <w:pStyle w:val="14"/>
              <w:ind w:left="0"/>
              <w:rPr>
                <w:rFonts w:hint="default"/>
                <w:lang w:val="en-US" w:eastAsia="zh-CN"/>
              </w:rPr>
            </w:pPr>
            <w:r>
              <w:rPr>
                <w:rFonts w:hint="eastAsia"/>
                <w:lang w:val="en-US" w:eastAsia="zh-CN"/>
              </w:rPr>
              <w:t>组织者了解活动效果</w:t>
            </w:r>
          </w:p>
        </w:tc>
        <w:tc>
          <w:tcPr>
            <w:tcW w:w="803" w:type="dxa"/>
          </w:tcPr>
          <w:p w14:paraId="177BCF34">
            <w:pPr>
              <w:pStyle w:val="14"/>
              <w:ind w:left="0"/>
              <w:rPr>
                <w:rFonts w:hint="default"/>
                <w:lang w:val="en-US" w:eastAsia="zh-CN"/>
              </w:rPr>
            </w:pPr>
            <w:r>
              <w:rPr>
                <w:rFonts w:hint="eastAsia"/>
                <w:lang w:val="en-US" w:eastAsia="zh-CN"/>
              </w:rPr>
              <w:t>中</w:t>
            </w:r>
          </w:p>
        </w:tc>
        <w:tc>
          <w:tcPr>
            <w:tcW w:w="1683" w:type="dxa"/>
          </w:tcPr>
          <w:p w14:paraId="55692DB7">
            <w:pPr>
              <w:pStyle w:val="14"/>
              <w:ind w:left="0"/>
              <w:rPr>
                <w:rFonts w:hint="default"/>
                <w:lang w:val="en-US" w:eastAsia="zh-CN"/>
              </w:rPr>
            </w:pPr>
            <w:r>
              <w:rPr>
                <w:rFonts w:hint="eastAsia"/>
                <w:lang w:val="en-US" w:eastAsia="zh-CN"/>
              </w:rPr>
              <w:t>参与数据反馈少</w:t>
            </w:r>
          </w:p>
        </w:tc>
        <w:tc>
          <w:tcPr>
            <w:tcW w:w="2279" w:type="dxa"/>
            <w:gridSpan w:val="2"/>
          </w:tcPr>
          <w:p w14:paraId="51A8FC81">
            <w:pPr>
              <w:pStyle w:val="14"/>
              <w:ind w:left="0"/>
              <w:rPr>
                <w:rFonts w:hint="default" w:eastAsia="宋体"/>
                <w:lang w:val="en-US" w:eastAsia="zh-CN"/>
              </w:rPr>
            </w:pPr>
            <w:r>
              <w:rPr>
                <w:rFonts w:hint="eastAsia"/>
                <w:lang w:val="en-US" w:eastAsia="zh-CN"/>
              </w:rPr>
              <w:t>主观感受或粗略统计</w:t>
            </w:r>
          </w:p>
        </w:tc>
        <w:tc>
          <w:tcPr>
            <w:tcW w:w="2430" w:type="dxa"/>
          </w:tcPr>
          <w:p w14:paraId="2E182AC3">
            <w:pPr>
              <w:pStyle w:val="14"/>
              <w:ind w:left="0"/>
              <w:rPr>
                <w:rFonts w:hint="default" w:eastAsia="宋体"/>
                <w:lang w:val="en-US" w:eastAsia="zh-CN"/>
              </w:rPr>
            </w:pPr>
            <w:r>
              <w:rPr>
                <w:rFonts w:hint="eastAsia"/>
                <w:lang w:val="en-US" w:eastAsia="zh-CN"/>
              </w:rPr>
              <w:t>报名转化率、到场率、用户评价等智能分析</w:t>
            </w:r>
          </w:p>
        </w:tc>
      </w:tr>
      <w:tr w14:paraId="2B4043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73" w:type="dxa"/>
          </w:tcPr>
          <w:p w14:paraId="1DAF2F73">
            <w:pPr>
              <w:pStyle w:val="14"/>
              <w:ind w:left="0"/>
              <w:rPr>
                <w:rFonts w:hint="default"/>
                <w:lang w:val="en-US" w:eastAsia="zh-CN"/>
              </w:rPr>
            </w:pPr>
            <w:r>
              <w:rPr>
                <w:rFonts w:hint="eastAsia"/>
                <w:lang w:val="en-US" w:eastAsia="zh-CN"/>
              </w:rPr>
              <w:t>用户社区的发现与归属</w:t>
            </w:r>
          </w:p>
        </w:tc>
        <w:tc>
          <w:tcPr>
            <w:tcW w:w="803" w:type="dxa"/>
          </w:tcPr>
          <w:p w14:paraId="0C643CA2">
            <w:pPr>
              <w:pStyle w:val="14"/>
              <w:ind w:left="0"/>
              <w:rPr>
                <w:rFonts w:hint="default"/>
                <w:lang w:val="en-US" w:eastAsia="zh-CN"/>
              </w:rPr>
            </w:pPr>
            <w:r>
              <w:rPr>
                <w:rFonts w:hint="eastAsia"/>
                <w:lang w:val="en-US" w:eastAsia="zh-CN"/>
              </w:rPr>
              <w:t>中</w:t>
            </w:r>
          </w:p>
        </w:tc>
        <w:tc>
          <w:tcPr>
            <w:tcW w:w="1683" w:type="dxa"/>
          </w:tcPr>
          <w:p w14:paraId="05218800">
            <w:pPr>
              <w:pStyle w:val="14"/>
              <w:ind w:left="0"/>
              <w:rPr>
                <w:rFonts w:hint="default"/>
                <w:lang w:val="en-US" w:eastAsia="zh-CN"/>
              </w:rPr>
            </w:pPr>
            <w:r>
              <w:rPr>
                <w:rFonts w:hint="eastAsia"/>
                <w:lang w:val="en-US" w:eastAsia="zh-CN"/>
              </w:rPr>
              <w:t>难以找到兴趣相投的群体</w:t>
            </w:r>
          </w:p>
        </w:tc>
        <w:tc>
          <w:tcPr>
            <w:tcW w:w="2279" w:type="dxa"/>
            <w:gridSpan w:val="2"/>
          </w:tcPr>
          <w:p w14:paraId="122E446C">
            <w:pPr>
              <w:pStyle w:val="14"/>
              <w:ind w:left="0"/>
              <w:rPr>
                <w:rFonts w:hint="default" w:eastAsia="宋体"/>
                <w:lang w:val="en-US" w:eastAsia="zh-CN"/>
              </w:rPr>
            </w:pPr>
            <w:r>
              <w:rPr>
                <w:rFonts w:hint="eastAsia"/>
                <w:lang w:val="en-US" w:eastAsia="zh-CN"/>
              </w:rPr>
              <w:t>依赖线下社交圈</w:t>
            </w:r>
          </w:p>
        </w:tc>
        <w:tc>
          <w:tcPr>
            <w:tcW w:w="2430" w:type="dxa"/>
          </w:tcPr>
          <w:p w14:paraId="5A0C298F">
            <w:pPr>
              <w:pStyle w:val="14"/>
              <w:ind w:left="0"/>
              <w:rPr>
                <w:rFonts w:hint="default" w:eastAsia="宋体"/>
                <w:lang w:val="en-US" w:eastAsia="zh-CN"/>
              </w:rPr>
            </w:pPr>
            <w:r>
              <w:rPr>
                <w:rFonts w:hint="eastAsia"/>
                <w:lang w:val="en-US" w:eastAsia="zh-CN"/>
              </w:rPr>
              <w:t>社区聚类算法自动划分兴趣社区</w:t>
            </w:r>
          </w:p>
        </w:tc>
      </w:tr>
      <w:tr w14:paraId="11911C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73" w:type="dxa"/>
          </w:tcPr>
          <w:p w14:paraId="0B94BD41">
            <w:pPr>
              <w:pStyle w:val="14"/>
              <w:ind w:left="0"/>
              <w:rPr>
                <w:rFonts w:hint="default"/>
                <w:lang w:val="en-US" w:eastAsia="zh-CN"/>
              </w:rPr>
            </w:pPr>
            <w:r>
              <w:rPr>
                <w:rFonts w:hint="eastAsia"/>
                <w:lang w:val="en-US" w:eastAsia="zh-CN"/>
              </w:rPr>
              <w:t>平台与校内系统集成</w:t>
            </w:r>
          </w:p>
        </w:tc>
        <w:tc>
          <w:tcPr>
            <w:tcW w:w="803" w:type="dxa"/>
          </w:tcPr>
          <w:p w14:paraId="7FF1E071">
            <w:pPr>
              <w:pStyle w:val="14"/>
              <w:ind w:left="0"/>
              <w:rPr>
                <w:rFonts w:hint="default"/>
                <w:lang w:val="en-US" w:eastAsia="zh-CN"/>
              </w:rPr>
            </w:pPr>
            <w:r>
              <w:rPr>
                <w:rFonts w:hint="eastAsia"/>
                <w:lang w:val="en-US" w:eastAsia="zh-CN"/>
              </w:rPr>
              <w:t>低</w:t>
            </w:r>
          </w:p>
        </w:tc>
        <w:tc>
          <w:tcPr>
            <w:tcW w:w="1683" w:type="dxa"/>
          </w:tcPr>
          <w:p w14:paraId="71D07F98">
            <w:pPr>
              <w:pStyle w:val="14"/>
              <w:ind w:left="0"/>
              <w:rPr>
                <w:rFonts w:hint="default"/>
                <w:lang w:val="en-US" w:eastAsia="zh-CN"/>
              </w:rPr>
            </w:pPr>
            <w:r>
              <w:rPr>
                <w:rFonts w:hint="eastAsia"/>
                <w:lang w:val="en-US" w:eastAsia="zh-CN"/>
              </w:rPr>
              <w:t>需要单独注册账号</w:t>
            </w:r>
          </w:p>
        </w:tc>
        <w:tc>
          <w:tcPr>
            <w:tcW w:w="2279" w:type="dxa"/>
            <w:gridSpan w:val="2"/>
          </w:tcPr>
          <w:p w14:paraId="27AA7618">
            <w:pPr>
              <w:pStyle w:val="14"/>
              <w:ind w:left="0"/>
              <w:rPr>
                <w:rFonts w:hint="default"/>
                <w:lang w:val="en-US" w:eastAsia="zh-CN"/>
              </w:rPr>
            </w:pPr>
            <w:r>
              <w:rPr>
                <w:rFonts w:hint="eastAsia"/>
                <w:lang w:val="en-US" w:eastAsia="zh-CN"/>
              </w:rPr>
              <w:t>独立账号体系</w:t>
            </w:r>
          </w:p>
        </w:tc>
        <w:tc>
          <w:tcPr>
            <w:tcW w:w="2430" w:type="dxa"/>
          </w:tcPr>
          <w:p w14:paraId="055B1DE7">
            <w:pPr>
              <w:pStyle w:val="14"/>
              <w:ind w:left="0"/>
              <w:rPr>
                <w:rFonts w:hint="default"/>
                <w:lang w:val="en-US" w:eastAsia="zh-CN"/>
              </w:rPr>
            </w:pPr>
            <w:r>
              <w:rPr>
                <w:rFonts w:hint="eastAsia"/>
                <w:lang w:val="en-US" w:eastAsia="zh-CN"/>
              </w:rPr>
              <w:t>结合上海交通大学jAccount登录</w:t>
            </w:r>
          </w:p>
        </w:tc>
      </w:tr>
    </w:tbl>
    <w:p w14:paraId="6C70AC7A">
      <w:pPr>
        <w:pStyle w:val="14"/>
      </w:pPr>
    </w:p>
    <w:p w14:paraId="2B173F43">
      <w:pPr>
        <w:pStyle w:val="3"/>
        <w:numPr>
          <w:ilvl w:val="1"/>
          <w:numId w:val="1"/>
        </w:numPr>
        <w:ind w:left="720" w:hanging="720"/>
      </w:pPr>
      <w:bookmarkStart w:id="28" w:name="_Toc498919252"/>
      <w:bookmarkStart w:id="29" w:name="_Toc196807474"/>
      <w:r>
        <w:rPr>
          <w:rFonts w:hint="eastAsia"/>
        </w:rPr>
        <w:t>备选方案和竞争</w:t>
      </w:r>
      <w:bookmarkEnd w:id="28"/>
      <w:bookmarkEnd w:id="29"/>
    </w:p>
    <w:p w14:paraId="655DECDB">
      <w:pPr>
        <w:pStyle w:val="4"/>
        <w:numPr>
          <w:ilvl w:val="2"/>
          <w:numId w:val="1"/>
        </w:numPr>
        <w:ind w:left="720" w:hanging="720"/>
      </w:pPr>
      <w:bookmarkStart w:id="30" w:name="_Toc498919254"/>
      <w:bookmarkStart w:id="31" w:name="_Toc196807476"/>
      <w:r>
        <w:rPr>
          <w:rFonts w:hint="eastAsia"/>
          <w:lang w:val="en-US" w:eastAsia="zh-CN"/>
        </w:rPr>
        <w:t>到梦空间</w:t>
      </w:r>
    </w:p>
    <w:p w14:paraId="612C4192">
      <w:pPr>
        <w:ind w:firstLine="400" w:firstLineChars="200"/>
        <w:rPr>
          <w:rFonts w:hint="eastAsia"/>
        </w:rPr>
      </w:pPr>
      <w:r>
        <w:rPr>
          <w:rFonts w:hint="eastAsia"/>
        </w:rPr>
        <w:t>由团中央学校部与全国学校共青团研究中心共同指导开发的多终端校园应用，主要服务于高校第二课堂活动管理，已接入超过900所高校。</w:t>
      </w:r>
    </w:p>
    <w:p w14:paraId="60FF730E">
      <w:pPr>
        <w:rPr>
          <w:rFonts w:hint="eastAsia"/>
        </w:rPr>
      </w:pPr>
    </w:p>
    <w:p w14:paraId="07E54B27">
      <w:pPr>
        <w:ind w:firstLine="402" w:firstLineChars="200"/>
        <w:rPr>
          <w:rFonts w:hint="eastAsia"/>
        </w:rPr>
      </w:pPr>
      <w:r>
        <w:rPr>
          <w:rFonts w:hint="eastAsia"/>
          <w:b/>
          <w:bCs/>
        </w:rPr>
        <w:t>优势：</w:t>
      </w:r>
      <w:r>
        <w:rPr>
          <w:rFonts w:hint="eastAsia"/>
        </w:rPr>
        <w:t>覆盖面广，与高校第二课堂成绩单制度深度绑定，具有官方背景和权威性。</w:t>
      </w:r>
    </w:p>
    <w:p w14:paraId="3F86ECD6">
      <w:pPr>
        <w:rPr>
          <w:rFonts w:hint="eastAsia"/>
        </w:rPr>
      </w:pPr>
    </w:p>
    <w:p w14:paraId="12D8C75C">
      <w:pPr>
        <w:ind w:firstLine="402" w:firstLineChars="200"/>
      </w:pPr>
      <w:r>
        <w:rPr>
          <w:rFonts w:hint="eastAsia"/>
          <w:b/>
          <w:bCs/>
        </w:rPr>
        <w:t>劣势</w:t>
      </w:r>
      <w:r>
        <w:rPr>
          <w:rFonts w:hint="eastAsia"/>
          <w:b/>
          <w:bCs/>
          <w:lang w:eastAsia="zh-CN"/>
        </w:rPr>
        <w:t>：</w:t>
      </w:r>
      <w:r>
        <w:rPr>
          <w:rFonts w:hint="eastAsia"/>
        </w:rPr>
        <w:t>功能侧重于第二课堂学分管理，活动推荐和社区互动功能较弱，用户体验偏行政化。</w:t>
      </w:r>
    </w:p>
    <w:p w14:paraId="7805DB8F">
      <w:pPr>
        <w:pStyle w:val="4"/>
        <w:numPr>
          <w:ilvl w:val="2"/>
          <w:numId w:val="1"/>
        </w:numPr>
        <w:ind w:left="720" w:hanging="720"/>
      </w:pPr>
      <w:r>
        <w:rPr>
          <w:rFonts w:hint="eastAsia"/>
          <w:lang w:val="en-US" w:eastAsia="zh-CN"/>
        </w:rPr>
        <w:t>微信群</w:t>
      </w:r>
      <w:bookmarkEnd w:id="30"/>
      <w:bookmarkEnd w:id="31"/>
    </w:p>
    <w:p w14:paraId="4ABB1A45">
      <w:pPr>
        <w:ind w:firstLine="400" w:firstLineChars="200"/>
        <w:rPr>
          <w:rFonts w:hint="eastAsia"/>
        </w:rPr>
      </w:pPr>
      <w:r>
        <w:rPr>
          <w:rFonts w:hint="eastAsia"/>
        </w:rPr>
        <w:t>目前校园活动信息传播的主要非正式渠道。</w:t>
      </w:r>
    </w:p>
    <w:p w14:paraId="50CCACDE">
      <w:pPr>
        <w:rPr>
          <w:rFonts w:hint="eastAsia"/>
        </w:rPr>
      </w:pPr>
    </w:p>
    <w:p w14:paraId="61F76885">
      <w:pPr>
        <w:ind w:firstLine="402" w:firstLineChars="200"/>
        <w:rPr>
          <w:rFonts w:hint="eastAsia"/>
        </w:rPr>
      </w:pPr>
      <w:r>
        <w:rPr>
          <w:rFonts w:hint="eastAsia"/>
          <w:b/>
          <w:bCs/>
        </w:rPr>
        <w:t>优势</w:t>
      </w:r>
      <w:r>
        <w:rPr>
          <w:rFonts w:hint="eastAsia"/>
        </w:rPr>
        <w:t>：用户基数大，使用习惯成熟，传播速度快。</w:t>
      </w:r>
    </w:p>
    <w:p w14:paraId="4B3CDCBC">
      <w:pPr>
        <w:rPr>
          <w:rFonts w:hint="eastAsia"/>
        </w:rPr>
      </w:pPr>
    </w:p>
    <w:p w14:paraId="5B1EDF3A">
      <w:pPr>
        <w:ind w:firstLine="402" w:firstLineChars="200"/>
        <w:rPr>
          <w:rFonts w:hint="eastAsia"/>
        </w:rPr>
      </w:pPr>
      <w:r>
        <w:rPr>
          <w:rFonts w:hint="eastAsia"/>
          <w:b/>
          <w:bCs/>
        </w:rPr>
        <w:t>劣势</w:t>
      </w:r>
      <w:r>
        <w:rPr>
          <w:rFonts w:hint="eastAsia"/>
          <w:b/>
          <w:bCs/>
          <w:lang w:eastAsia="zh-CN"/>
        </w:rPr>
        <w:t>：</w:t>
      </w:r>
      <w:r>
        <w:rPr>
          <w:rFonts w:hint="eastAsia"/>
        </w:rPr>
        <w:t>信息碎片化严重，无法进行系统化的活动管理、报名跟踪和效果分析。</w:t>
      </w:r>
    </w:p>
    <w:p w14:paraId="25F3FD44">
      <w:pPr>
        <w:ind w:firstLine="400" w:firstLineChars="200"/>
        <w:rPr>
          <w:rFonts w:hint="eastAsia"/>
        </w:rPr>
      </w:pPr>
    </w:p>
    <w:p w14:paraId="06E5D648">
      <w:pPr>
        <w:pStyle w:val="2"/>
        <w:numPr>
          <w:ilvl w:val="0"/>
          <w:numId w:val="1"/>
        </w:numPr>
        <w:ind w:left="720" w:hanging="720"/>
      </w:pPr>
      <w:bookmarkStart w:id="32" w:name="_Toc498919255"/>
      <w:bookmarkStart w:id="33" w:name="_Toc196807477"/>
      <w:r>
        <w:rPr>
          <w:rFonts w:hint="eastAsia"/>
        </w:rPr>
        <w:t>产品概述</w:t>
      </w:r>
      <w:bookmarkEnd w:id="32"/>
      <w:bookmarkEnd w:id="33"/>
    </w:p>
    <w:p w14:paraId="3D581D26">
      <w:pPr>
        <w:pStyle w:val="44"/>
      </w:pPr>
    </w:p>
    <w:p w14:paraId="786301E9">
      <w:pPr>
        <w:pStyle w:val="3"/>
        <w:numPr>
          <w:ilvl w:val="1"/>
          <w:numId w:val="1"/>
        </w:numPr>
        <w:ind w:left="720" w:hanging="720"/>
      </w:pPr>
      <w:bookmarkStart w:id="34" w:name="_Toc498919256"/>
      <w:bookmarkStart w:id="35" w:name="_Toc196807478"/>
      <w:r>
        <w:rPr>
          <w:rFonts w:hint="eastAsia"/>
        </w:rPr>
        <w:t>产品总体效果</w:t>
      </w:r>
      <w:bookmarkEnd w:id="34"/>
      <w:bookmarkEnd w:id="35"/>
    </w:p>
    <w:p w14:paraId="29E068A6">
      <w:pPr>
        <w:pStyle w:val="3"/>
        <w:numPr>
          <w:ilvl w:val="1"/>
          <w:numId w:val="0"/>
        </w:numPr>
        <w:ind w:leftChars="0" w:firstLine="400" w:firstLineChars="200"/>
        <w:rPr>
          <w:rFonts w:hint="eastAsia"/>
          <w:b w:val="0"/>
          <w:bCs/>
        </w:rPr>
      </w:pPr>
      <w:r>
        <w:rPr>
          <w:rFonts w:hint="eastAsia"/>
          <w:b w:val="0"/>
          <w:bCs/>
        </w:rPr>
        <w:t>A3校园活动一站式服务平台是一个面向上海交通大学师生的Web端活动管理与社交平台。平台采用浏览器/服务器（B/S）架构，用户通过Web浏览器即可访问全部功能。</w:t>
      </w:r>
      <w:bookmarkStart w:id="36" w:name="_Toc498919257"/>
      <w:bookmarkStart w:id="37" w:name="_Toc196807479"/>
      <w:r>
        <w:rPr>
          <w:rFonts w:hint="eastAsia"/>
          <w:b w:val="0"/>
          <w:bCs/>
        </w:rPr>
        <w:t>功能摘要</w:t>
      </w:r>
      <w:bookmarkEnd w:id="36"/>
      <w:bookmarkEnd w:id="37"/>
      <w:r>
        <w:rPr>
          <w:rFonts w:hint="eastAsia"/>
          <w:b w:val="0"/>
          <w:bCs/>
        </w:rPr>
        <w:t>平台作为独立的Web应用运行，通过标准API与上海交通大学单点登录系统对接，实现用户身份认证。平台的数据存储独立管理，不与校内其他业务系统产生直接的数据耦合，但可通过API方式为其他系统提供活动数据查询接口。</w:t>
      </w:r>
    </w:p>
    <w:p w14:paraId="7C950543">
      <w:pPr>
        <w:rPr>
          <w:rFonts w:hint="eastAsia"/>
        </w:rPr>
      </w:pPr>
    </w:p>
    <w:p w14:paraId="4E484986">
      <w:pPr>
        <w:pStyle w:val="3"/>
        <w:bidi w:val="0"/>
        <w:ind w:left="720" w:leftChars="0" w:hanging="720" w:firstLineChars="0"/>
        <w:rPr>
          <w:rFonts w:hint="eastAsia"/>
          <w:lang w:val="en-US" w:eastAsia="zh-CN"/>
        </w:rPr>
      </w:pPr>
      <w:r>
        <w:rPr>
          <w:rFonts w:hint="eastAsia"/>
          <w:lang w:val="en-US" w:eastAsia="zh-CN"/>
        </w:rPr>
        <w:t xml:space="preserve"> 功能摘要</w:t>
      </w:r>
    </w:p>
    <w:p w14:paraId="611E369A">
      <w:pPr>
        <w:pStyle w:val="3"/>
        <w:numPr>
          <w:ilvl w:val="1"/>
          <w:numId w:val="0"/>
        </w:numPr>
        <w:bidi w:val="0"/>
        <w:ind w:leftChars="0"/>
        <w:rPr>
          <w:rFonts w:hint="eastAsia"/>
          <w:lang w:val="en-US" w:eastAsia="zh-CN"/>
        </w:rPr>
      </w:pPr>
    </w:p>
    <w:tbl>
      <w:tblPr>
        <w:tblStyle w:val="29"/>
        <w:tblW w:w="0" w:type="auto"/>
        <w:tblInd w:w="1188" w:type="dxa"/>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Layout w:type="fixed"/>
        <w:tblCellMar>
          <w:top w:w="0" w:type="dxa"/>
          <w:left w:w="108" w:type="dxa"/>
          <w:bottom w:w="0" w:type="dxa"/>
          <w:right w:w="108" w:type="dxa"/>
        </w:tblCellMar>
      </w:tblPr>
      <w:tblGrid>
        <w:gridCol w:w="3240"/>
        <w:gridCol w:w="3780"/>
      </w:tblGrid>
      <w:tr w14:paraId="72BF3833">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46398B92">
            <w:pPr>
              <w:keepNext/>
              <w:ind w:right="72"/>
              <w:rPr>
                <w:b/>
                <w:color w:val="000000"/>
              </w:rPr>
            </w:pPr>
            <w:r>
              <w:rPr>
                <w:rFonts w:hint="eastAsia"/>
                <w:b/>
                <w:color w:val="000000"/>
              </w:rPr>
              <w:t>客户利益</w:t>
            </w:r>
          </w:p>
        </w:tc>
        <w:tc>
          <w:tcPr>
            <w:tcW w:w="3780" w:type="dxa"/>
          </w:tcPr>
          <w:p w14:paraId="28AC3D7A">
            <w:pPr>
              <w:ind w:right="144"/>
              <w:rPr>
                <w:b/>
                <w:color w:val="000000"/>
              </w:rPr>
            </w:pPr>
            <w:r>
              <w:rPr>
                <w:rFonts w:hint="eastAsia"/>
                <w:b/>
                <w:color w:val="000000"/>
              </w:rPr>
              <w:t>支持特性</w:t>
            </w:r>
          </w:p>
        </w:tc>
      </w:tr>
      <w:tr w14:paraId="230457F9">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2CDBF64A">
            <w:pPr>
              <w:keepNext/>
              <w:ind w:right="-14"/>
              <w:rPr>
                <w:color w:val="000000"/>
              </w:rPr>
            </w:pPr>
            <w:r>
              <w:rPr>
                <w:rFonts w:hint="eastAsia"/>
                <w:color w:val="000000"/>
              </w:rPr>
              <w:t>师生可以快速找到感兴趣的活动</w:t>
            </w:r>
          </w:p>
        </w:tc>
        <w:tc>
          <w:tcPr>
            <w:tcW w:w="3780" w:type="dxa"/>
          </w:tcPr>
          <w:p w14:paraId="0D842ECE">
            <w:pPr>
              <w:ind w:right="144"/>
              <w:rPr>
                <w:color w:val="000000"/>
              </w:rPr>
            </w:pPr>
            <w:r>
              <w:rPr>
                <w:rFonts w:hint="eastAsia"/>
                <w:color w:val="000000"/>
              </w:rPr>
              <w:t>基于兴趣标签、时间冲突检测、历史参与记录和社交关系的智能推荐算法；支持按兴趣、时间、地点、热度等多维度语义检索</w:t>
            </w:r>
          </w:p>
        </w:tc>
      </w:tr>
      <w:tr w14:paraId="68FE9FB0">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78AFBBB4">
            <w:pPr>
              <w:keepNext/>
              <w:ind w:right="-14"/>
              <w:rPr>
                <w:color w:val="000000"/>
              </w:rPr>
            </w:pPr>
            <w:r>
              <w:rPr>
                <w:rFonts w:hint="eastAsia"/>
                <w:color w:val="000000"/>
              </w:rPr>
              <w:t>任何人都能轻松发起和组织活动</w:t>
            </w:r>
          </w:p>
        </w:tc>
        <w:tc>
          <w:tcPr>
            <w:tcW w:w="3780" w:type="dxa"/>
          </w:tcPr>
          <w:p w14:paraId="08C0D6D7">
            <w:pPr>
              <w:ind w:right="144"/>
              <w:rPr>
                <w:color w:val="000000"/>
              </w:rPr>
            </w:pPr>
            <w:r>
              <w:rPr>
                <w:rFonts w:hint="eastAsia"/>
                <w:color w:val="000000"/>
              </w:rPr>
              <w:t>完整的活动策划工具，支持填写活动类别、内容、起止时间、地点、上传海报等</w:t>
            </w:r>
          </w:p>
        </w:tc>
      </w:tr>
      <w:tr w14:paraId="661898BE">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0B411BE0">
            <w:pPr>
              <w:keepNext/>
              <w:ind w:right="-14"/>
              <w:rPr>
                <w:rFonts w:hint="default" w:eastAsia="宋体"/>
                <w:color w:val="000000"/>
                <w:lang w:val="en-US" w:eastAsia="zh-CN"/>
              </w:rPr>
            </w:pPr>
            <w:r>
              <w:rPr>
                <w:rFonts w:hint="eastAsia"/>
                <w:color w:val="000000"/>
                <w:lang w:val="en-US" w:eastAsia="zh-CN"/>
              </w:rPr>
              <w:t>报名流程简单透明</w:t>
            </w:r>
          </w:p>
        </w:tc>
        <w:tc>
          <w:tcPr>
            <w:tcW w:w="3780" w:type="dxa"/>
          </w:tcPr>
          <w:p w14:paraId="5BD71A4B">
            <w:pPr>
              <w:ind w:right="144"/>
              <w:rPr>
                <w:color w:val="000000"/>
              </w:rPr>
            </w:pPr>
            <w:r>
              <w:rPr>
                <w:rFonts w:hint="eastAsia"/>
                <w:color w:val="000000"/>
              </w:rPr>
              <w:t>一键报名、收藏活动、实时查看报名状态；组织者可进行报名审核管理</w:t>
            </w:r>
          </w:p>
        </w:tc>
      </w:tr>
      <w:tr w14:paraId="36309369">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58A8A7A2">
            <w:pPr>
              <w:keepNext/>
              <w:ind w:right="-14"/>
              <w:rPr>
                <w:rFonts w:hint="default" w:eastAsia="宋体"/>
                <w:color w:val="000000"/>
                <w:lang w:val="en-US" w:eastAsia="zh-CN"/>
              </w:rPr>
            </w:pPr>
            <w:r>
              <w:rPr>
                <w:rFonts w:hint="eastAsia"/>
                <w:color w:val="000000"/>
                <w:lang w:val="en-US" w:eastAsia="zh-CN"/>
              </w:rPr>
              <w:t>签到便捷高效</w:t>
            </w:r>
          </w:p>
        </w:tc>
        <w:tc>
          <w:tcPr>
            <w:tcW w:w="3780" w:type="dxa"/>
          </w:tcPr>
          <w:p w14:paraId="5933E04B">
            <w:pPr>
              <w:ind w:right="144"/>
              <w:rPr>
                <w:color w:val="000000"/>
              </w:rPr>
            </w:pPr>
            <w:r>
              <w:rPr>
                <w:rFonts w:hint="eastAsia"/>
                <w:color w:val="000000"/>
              </w:rPr>
              <w:t>支持二维码签到、定位签到、动态口令签到等多种方式</w:t>
            </w:r>
          </w:p>
        </w:tc>
      </w:tr>
      <w:tr w14:paraId="4FF92BAD">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0093E7C8">
            <w:pPr>
              <w:keepNext/>
              <w:ind w:right="-14"/>
              <w:rPr>
                <w:color w:val="000000"/>
              </w:rPr>
            </w:pPr>
            <w:r>
              <w:rPr>
                <w:rFonts w:hint="eastAsia"/>
                <w:color w:val="000000"/>
              </w:rPr>
              <w:t>活动结束后组织者可发布照片和活动总结，形成活动档案</w:t>
            </w:r>
          </w:p>
        </w:tc>
        <w:tc>
          <w:tcPr>
            <w:tcW w:w="3780" w:type="dxa"/>
          </w:tcPr>
          <w:p w14:paraId="452FA5D1">
            <w:pPr>
              <w:ind w:right="144"/>
              <w:rPr>
                <w:color w:val="000000"/>
              </w:rPr>
            </w:pPr>
            <w:r>
              <w:rPr>
                <w:rFonts w:hint="eastAsia"/>
                <w:color w:val="000000"/>
              </w:rPr>
              <w:t>活动结束后组织者可发布照片和活动总结，形成活动档案</w:t>
            </w:r>
          </w:p>
        </w:tc>
      </w:tr>
      <w:tr w14:paraId="5DB3A865">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4C1FB6B3">
            <w:pPr>
              <w:keepNext/>
              <w:ind w:right="-14"/>
              <w:rPr>
                <w:rFonts w:hint="eastAsia"/>
                <w:color w:val="000000"/>
              </w:rPr>
            </w:pPr>
            <w:bookmarkStart w:id="38" w:name="_Toc498919258"/>
            <w:bookmarkStart w:id="39" w:name="_Toc196807480"/>
            <w:r>
              <w:rPr>
                <w:rFonts w:hint="eastAsia"/>
                <w:color w:val="000000"/>
              </w:rPr>
              <w:t>活动质量持续提升</w:t>
            </w:r>
          </w:p>
        </w:tc>
        <w:tc>
          <w:tcPr>
            <w:tcW w:w="3780" w:type="dxa"/>
          </w:tcPr>
          <w:p w14:paraId="07310F14">
            <w:pPr>
              <w:ind w:right="144"/>
              <w:rPr>
                <w:rFonts w:hint="eastAsia"/>
                <w:color w:val="000000"/>
              </w:rPr>
            </w:pPr>
            <w:r>
              <w:rPr>
                <w:rFonts w:hint="eastAsia"/>
                <w:color w:val="000000"/>
              </w:rPr>
              <w:t>参与者可进行评价与反馈；系统智能分析报名转化率、到场率、用户评价和传播路径，自动生成改进建议</w:t>
            </w:r>
          </w:p>
        </w:tc>
      </w:tr>
      <w:tr w14:paraId="05F6FDAB">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07FC5EA0">
            <w:pPr>
              <w:keepNext/>
              <w:ind w:right="-14"/>
              <w:rPr>
                <w:rFonts w:hint="default" w:eastAsia="宋体"/>
                <w:color w:val="000000"/>
                <w:lang w:val="en-US" w:eastAsia="zh-CN"/>
              </w:rPr>
            </w:pPr>
            <w:r>
              <w:rPr>
                <w:rFonts w:hint="eastAsia"/>
                <w:color w:val="000000"/>
                <w:lang w:val="en-US" w:eastAsia="zh-CN"/>
              </w:rPr>
              <w:t>发现兴趣社群</w:t>
            </w:r>
          </w:p>
        </w:tc>
        <w:tc>
          <w:tcPr>
            <w:tcW w:w="3780" w:type="dxa"/>
          </w:tcPr>
          <w:p w14:paraId="0D1AF098">
            <w:pPr>
              <w:ind w:right="144"/>
              <w:rPr>
                <w:rFonts w:hint="eastAsia"/>
                <w:color w:val="000000"/>
              </w:rPr>
            </w:pPr>
            <w:r>
              <w:rPr>
                <w:rFonts w:hint="eastAsia"/>
                <w:color w:val="000000"/>
              </w:rPr>
              <w:t>基于行为日志和个人信息的社区聚类算法自动划分用户社区，并提供可视化展示</w:t>
            </w:r>
          </w:p>
        </w:tc>
      </w:tr>
      <w:tr w14:paraId="6D274726">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00198C48">
            <w:pPr>
              <w:keepNext/>
              <w:ind w:right="-14"/>
              <w:rPr>
                <w:rFonts w:hint="default" w:eastAsia="宋体"/>
                <w:color w:val="000000"/>
                <w:lang w:val="en-US" w:eastAsia="zh-CN"/>
              </w:rPr>
            </w:pPr>
            <w:r>
              <w:rPr>
                <w:rFonts w:hint="eastAsia"/>
                <w:color w:val="000000"/>
                <w:lang w:val="en-US" w:eastAsia="zh-CN"/>
              </w:rPr>
              <w:t>使用门槛低</w:t>
            </w:r>
          </w:p>
        </w:tc>
        <w:tc>
          <w:tcPr>
            <w:tcW w:w="3780" w:type="dxa"/>
          </w:tcPr>
          <w:p w14:paraId="09C1FC00">
            <w:pPr>
              <w:ind w:right="144"/>
              <w:rPr>
                <w:rFonts w:hint="eastAsia"/>
                <w:color w:val="000000"/>
              </w:rPr>
            </w:pPr>
            <w:r>
              <w:rPr>
                <w:rFonts w:hint="eastAsia"/>
                <w:color w:val="000000"/>
              </w:rPr>
              <w:t>与上海交通大学单点登录系统集成，无需单独注册</w:t>
            </w:r>
          </w:p>
        </w:tc>
      </w:tr>
    </w:tbl>
    <w:p w14:paraId="250D6E9B">
      <w:pPr>
        <w:pStyle w:val="3"/>
        <w:numPr>
          <w:ilvl w:val="1"/>
          <w:numId w:val="0"/>
        </w:numPr>
        <w:ind w:leftChars="0"/>
      </w:pPr>
      <w:r>
        <w:rPr>
          <w:rFonts w:hint="eastAsia"/>
          <w:lang w:val="en-US" w:eastAsia="zh-CN"/>
        </w:rPr>
        <w:t xml:space="preserve">4.3  </w:t>
      </w:r>
      <w:r>
        <w:rPr>
          <w:rFonts w:hint="eastAsia"/>
        </w:rPr>
        <w:t>假设与依赖关系</w:t>
      </w:r>
      <w:bookmarkEnd w:id="38"/>
      <w:bookmarkEnd w:id="39"/>
    </w:p>
    <w:p w14:paraId="01810C1B">
      <w:pPr>
        <w:pStyle w:val="14"/>
        <w:ind w:left="0" w:leftChars="0" w:firstLine="0" w:firstLineChars="0"/>
        <w:rPr>
          <w:rFonts w:hint="eastAsia" w:eastAsia="宋体"/>
          <w:lang w:val="en-US" w:eastAsia="zh-CN"/>
        </w:rPr>
      </w:pPr>
      <w:r>
        <w:rPr>
          <w:rFonts w:hint="eastAsia"/>
          <w:b/>
          <w:bCs/>
          <w:lang w:val="en-US" w:eastAsia="zh-CN"/>
        </w:rPr>
        <w:t>假设：</w:t>
      </w:r>
    </w:p>
    <w:p w14:paraId="07F201B3">
      <w:pPr>
        <w:pStyle w:val="14"/>
        <w:ind w:left="0" w:leftChars="0" w:firstLine="0" w:firstLineChars="0"/>
        <w:rPr>
          <w:rFonts w:hint="eastAsia"/>
        </w:rPr>
      </w:pPr>
      <w:r>
        <w:rPr>
          <w:rFonts w:hint="eastAsia"/>
        </w:rPr>
        <w:t>1. 上海交通大学现有单点登录系统提供标准OAuth或CAS认证接口，可供第三方应用集成；</w:t>
      </w:r>
    </w:p>
    <w:p w14:paraId="3766F477">
      <w:pPr>
        <w:pStyle w:val="14"/>
        <w:ind w:left="0" w:leftChars="0" w:firstLine="0" w:firstLineChars="0"/>
        <w:rPr>
          <w:rFonts w:hint="eastAsia"/>
        </w:rPr>
      </w:pPr>
      <w:r>
        <w:rPr>
          <w:rFonts w:hint="eastAsia"/>
        </w:rPr>
        <w:t>2. 目标用户（在校师生）具备基本的Web浏览器使用能力，并能够稳定访问互联网；</w:t>
      </w:r>
    </w:p>
    <w:p w14:paraId="70E47FCF">
      <w:pPr>
        <w:pStyle w:val="14"/>
        <w:ind w:left="0" w:leftChars="0" w:firstLine="0" w:firstLineChars="0"/>
        <w:rPr>
          <w:rFonts w:hint="eastAsia"/>
        </w:rPr>
      </w:pPr>
      <w:r>
        <w:rPr>
          <w:rFonts w:hint="eastAsia"/>
        </w:rPr>
        <w:t>3. 项目开发期间，团队可获得必要的校园活动数据用于测试和验证（如活动类别分布、用户行为样本等）；</w:t>
      </w:r>
    </w:p>
    <w:p w14:paraId="0A972AEC">
      <w:pPr>
        <w:pStyle w:val="14"/>
        <w:ind w:left="0" w:leftChars="0" w:firstLine="0" w:firstLineChars="0"/>
        <w:rPr>
          <w:rFonts w:hint="eastAsia"/>
        </w:rPr>
      </w:pPr>
      <w:r>
        <w:rPr>
          <w:rFonts w:hint="eastAsia"/>
        </w:rPr>
        <w:t>4. 客户端为现代Web浏览器（Chrome、Firefox、Safari、Edge等），支持HTML5、CSS3和ES6标准。</w:t>
      </w:r>
    </w:p>
    <w:p w14:paraId="0D359E81">
      <w:pPr>
        <w:pStyle w:val="14"/>
        <w:rPr>
          <w:rFonts w:hint="eastAsia"/>
        </w:rPr>
      </w:pPr>
    </w:p>
    <w:p w14:paraId="25BDD1B4">
      <w:pPr>
        <w:pStyle w:val="14"/>
        <w:ind w:left="0" w:leftChars="0" w:firstLine="0" w:firstLineChars="0"/>
        <w:rPr>
          <w:rFonts w:hint="eastAsia"/>
        </w:rPr>
      </w:pPr>
    </w:p>
    <w:p w14:paraId="139BB0B0">
      <w:pPr>
        <w:pStyle w:val="14"/>
        <w:ind w:left="0" w:leftChars="0" w:firstLine="0" w:firstLineChars="0"/>
        <w:rPr>
          <w:rFonts w:hint="eastAsia"/>
        </w:rPr>
      </w:pPr>
      <w:r>
        <w:rPr>
          <w:rFonts w:hint="eastAsia"/>
          <w:b/>
          <w:bCs/>
        </w:rPr>
        <w:t>依赖关系：</w:t>
      </w:r>
    </w:p>
    <w:p w14:paraId="50F91B6A">
      <w:pPr>
        <w:pStyle w:val="14"/>
        <w:ind w:left="0" w:leftChars="0" w:firstLine="0" w:firstLineChars="0"/>
        <w:rPr>
          <w:rFonts w:hint="eastAsia"/>
        </w:rPr>
      </w:pPr>
      <w:r>
        <w:rPr>
          <w:rFonts w:hint="eastAsia"/>
        </w:rPr>
        <w:t>1. 平台的用户认证功能依赖于上海交通大学单点登录系统的可用性和接口稳定性；</w:t>
      </w:r>
    </w:p>
    <w:p w14:paraId="23CA4CBD">
      <w:pPr>
        <w:pStyle w:val="14"/>
        <w:ind w:left="0" w:leftChars="0" w:firstLine="0" w:firstLineChars="0"/>
        <w:rPr>
          <w:rFonts w:hint="eastAsia"/>
        </w:rPr>
      </w:pPr>
      <w:r>
        <w:rPr>
          <w:rFonts w:hint="eastAsia"/>
        </w:rPr>
        <w:t>2. 若单点登录系统无法按预期集成，平台需准备备用的本地账号体系；</w:t>
      </w:r>
    </w:p>
    <w:p w14:paraId="1C7F996E">
      <w:pPr>
        <w:pStyle w:val="14"/>
        <w:ind w:left="0" w:leftChars="0" w:firstLine="0" w:firstLineChars="0"/>
        <w:rPr>
          <w:rFonts w:hint="eastAsia"/>
        </w:rPr>
      </w:pPr>
      <w:r>
        <w:rPr>
          <w:rFonts w:hint="eastAsia"/>
        </w:rPr>
        <w:t>3. 智能推荐和社区聚类算法的效果依赖于足够的用户行为数据和活动历史数据积累；</w:t>
      </w:r>
    </w:p>
    <w:p w14:paraId="0B50FC97">
      <w:pPr>
        <w:pStyle w:val="14"/>
        <w:ind w:left="0" w:leftChars="0" w:firstLine="0" w:firstLineChars="0"/>
      </w:pPr>
      <w:r>
        <w:rPr>
          <w:rFonts w:hint="eastAsia"/>
        </w:rPr>
        <w:t>4. 平台性能指标依赖于服务器资源配置和数据库优化。</w:t>
      </w:r>
    </w:p>
    <w:p w14:paraId="62778D0C">
      <w:pPr>
        <w:pStyle w:val="2"/>
        <w:numPr>
          <w:ilvl w:val="0"/>
          <w:numId w:val="1"/>
        </w:numPr>
        <w:ind w:left="720" w:hanging="720"/>
      </w:pPr>
      <w:bookmarkStart w:id="40" w:name="_Toc498919261"/>
      <w:bookmarkStart w:id="41" w:name="_Toc196807481"/>
      <w:r>
        <w:rPr>
          <w:rFonts w:hint="eastAsia"/>
        </w:rPr>
        <w:t>产品特性</w:t>
      </w:r>
      <w:bookmarkEnd w:id="40"/>
      <w:bookmarkEnd w:id="41"/>
    </w:p>
    <w:p w14:paraId="06A30A22">
      <w:pPr>
        <w:pStyle w:val="3"/>
        <w:numPr>
          <w:ilvl w:val="1"/>
          <w:numId w:val="1"/>
        </w:numPr>
        <w:ind w:left="720" w:hanging="720"/>
      </w:pPr>
      <w:bookmarkStart w:id="42" w:name="_Toc196807482"/>
      <w:bookmarkStart w:id="43" w:name="_Toc498919262"/>
      <w:r>
        <w:rPr>
          <w:rFonts w:hint="eastAsia"/>
          <w:lang w:val="en-US" w:eastAsia="zh-CN"/>
        </w:rPr>
        <w:t>用户信息管理</w:t>
      </w:r>
      <w:bookmarkEnd w:id="42"/>
      <w:bookmarkEnd w:id="43"/>
    </w:p>
    <w:p w14:paraId="37C86822">
      <w:pPr>
        <w:pStyle w:val="34"/>
        <w:widowControl/>
        <w:ind w:left="0" w:leftChars="0" w:firstLine="400" w:firstLineChars="200"/>
      </w:pPr>
      <w:r>
        <w:rPr>
          <w:rFonts w:hint="eastAsia"/>
        </w:rPr>
        <w:t>系统支持师生注册、登录和个人信息维护。用户可管理个人资料，包括学院、年级、兴趣标签及可参与时间等信息。系统根据用户信息提供个性化服务，并支持身份认证与权限管理。</w:t>
      </w:r>
    </w:p>
    <w:p w14:paraId="4F2BD632">
      <w:pPr>
        <w:pStyle w:val="3"/>
        <w:numPr>
          <w:ilvl w:val="1"/>
          <w:numId w:val="1"/>
        </w:numPr>
        <w:ind w:left="720" w:hanging="720"/>
      </w:pPr>
      <w:bookmarkStart w:id="44" w:name="_Toc498919263"/>
      <w:bookmarkStart w:id="45" w:name="_Toc196807483"/>
      <w:r>
        <w:rPr>
          <w:rFonts w:hint="eastAsia"/>
          <w:lang w:val="en-US" w:eastAsia="zh-CN"/>
        </w:rPr>
        <w:t>活动策划和发布</w:t>
      </w:r>
      <w:bookmarkEnd w:id="44"/>
      <w:bookmarkEnd w:id="45"/>
    </w:p>
    <w:p w14:paraId="2CAE2DD6">
      <w:pPr>
        <w:pStyle w:val="14"/>
        <w:ind w:left="0" w:leftChars="0" w:firstLine="400" w:firstLineChars="200"/>
        <w:rPr>
          <w:rFonts w:hint="eastAsia"/>
        </w:rPr>
      </w:pPr>
      <w:r>
        <w:rPr>
          <w:rFonts w:hint="eastAsia"/>
        </w:rPr>
        <w:t>系统支持师生创建和管理校园活动。活动组织者可填写活动名称、类别、内容介绍、时间安排、活动地点、人数限制及宣传海报等信息，并对活动进行发布、修改和取消操作。</w:t>
      </w:r>
    </w:p>
    <w:p w14:paraId="15DA792D">
      <w:pPr>
        <w:pStyle w:val="3"/>
        <w:numPr>
          <w:ilvl w:val="1"/>
          <w:numId w:val="1"/>
        </w:numPr>
        <w:ind w:left="720" w:hanging="720"/>
      </w:pPr>
      <w:r>
        <w:rPr>
          <w:rFonts w:hint="eastAsia"/>
          <w:lang w:val="en-US" w:eastAsia="zh-CN"/>
        </w:rPr>
        <w:t>活动浏览、检索与推荐</w:t>
      </w:r>
    </w:p>
    <w:p w14:paraId="09D9B508">
      <w:pPr>
        <w:pStyle w:val="34"/>
        <w:widowControl/>
        <w:ind w:left="0" w:leftChars="0" w:firstLine="400" w:firstLineChars="200"/>
      </w:pPr>
      <w:r>
        <w:rPr>
          <w:rFonts w:hint="eastAsia"/>
        </w:rPr>
        <w:t>系统支持用户浏览校园活动，并提供按类别、时间、地点、热度等维度的筛选功能。同时根据用户兴趣偏好、历史参与记录和时间安排，为用户推荐可能感兴趣的活动，提高活动发现效率。</w:t>
      </w:r>
    </w:p>
    <w:p w14:paraId="5EC8F84A">
      <w:pPr>
        <w:pStyle w:val="3"/>
        <w:numPr>
          <w:ilvl w:val="1"/>
          <w:numId w:val="1"/>
        </w:numPr>
        <w:ind w:left="720" w:hanging="720"/>
      </w:pPr>
      <w:r>
        <w:rPr>
          <w:rFonts w:hint="eastAsia"/>
          <w:lang w:val="en-US" w:eastAsia="zh-CN"/>
        </w:rPr>
        <w:t>活动报名与审核</w:t>
      </w:r>
    </w:p>
    <w:p w14:paraId="279C728F">
      <w:pPr>
        <w:pStyle w:val="14"/>
        <w:ind w:left="0" w:leftChars="0" w:firstLine="400" w:firstLineChars="200"/>
        <w:rPr>
          <w:rFonts w:hint="eastAsia"/>
        </w:rPr>
      </w:pPr>
      <w:r>
        <w:rPr>
          <w:rFonts w:hint="eastAsia"/>
        </w:rPr>
        <w:t>系统支持用户对感兴趣的活动进行收藏和报名，并实时查看报名状态。活动组织者可查看报名信息，并根据活动要求完成审核和管理工作。</w:t>
      </w:r>
    </w:p>
    <w:p w14:paraId="1F50D4AC">
      <w:pPr>
        <w:pStyle w:val="3"/>
        <w:numPr>
          <w:ilvl w:val="1"/>
          <w:numId w:val="1"/>
        </w:numPr>
        <w:ind w:left="720" w:hanging="720"/>
      </w:pPr>
      <w:r>
        <w:rPr>
          <w:rFonts w:hint="eastAsia"/>
          <w:lang w:val="en-US" w:eastAsia="zh-CN"/>
        </w:rPr>
        <w:t>活动签到管理</w:t>
      </w:r>
    </w:p>
    <w:p w14:paraId="37118B9E">
      <w:pPr>
        <w:pStyle w:val="34"/>
        <w:widowControl/>
        <w:ind w:left="0" w:leftChars="0" w:firstLine="400" w:firstLineChars="200"/>
      </w:pPr>
      <w:r>
        <w:rPr>
          <w:rFonts w:hint="eastAsia"/>
        </w:rPr>
        <w:t>系统支持活动参与者进行签到，并支持二维码签到、定位签到或动态口令签到等多种方式。活动组织者可查看签到情况并统计活动到场数据。</w:t>
      </w:r>
    </w:p>
    <w:p w14:paraId="44C5DE21">
      <w:pPr>
        <w:pStyle w:val="3"/>
        <w:numPr>
          <w:ilvl w:val="1"/>
          <w:numId w:val="1"/>
        </w:numPr>
        <w:ind w:left="720" w:hanging="720"/>
      </w:pPr>
      <w:r>
        <w:rPr>
          <w:rFonts w:hint="eastAsia"/>
          <w:lang w:val="en-US" w:eastAsia="zh-CN"/>
        </w:rPr>
        <w:t>活动记录与成果展示</w:t>
      </w:r>
    </w:p>
    <w:p w14:paraId="1E066EEF">
      <w:pPr>
        <w:pStyle w:val="14"/>
        <w:ind w:left="0" w:leftChars="0" w:firstLine="400" w:firstLineChars="200"/>
        <w:rPr>
          <w:rFonts w:hint="eastAsia"/>
        </w:rPr>
      </w:pPr>
      <w:r>
        <w:rPr>
          <w:rFonts w:hint="eastAsia"/>
        </w:rPr>
        <w:t>活动结束后，活动组织者可上传活动照片、活动总结及相关成果资料。参与者可浏览活动记录，了解活动开展情况并进行成果分享。</w:t>
      </w:r>
    </w:p>
    <w:p w14:paraId="73D25E07">
      <w:pPr>
        <w:pStyle w:val="3"/>
        <w:numPr>
          <w:ilvl w:val="1"/>
          <w:numId w:val="1"/>
        </w:numPr>
        <w:ind w:left="720" w:hanging="720"/>
      </w:pPr>
      <w:r>
        <w:rPr>
          <w:rFonts w:hint="eastAsia"/>
          <w:lang w:val="en-US" w:eastAsia="zh-CN"/>
        </w:rPr>
        <w:t>活动评价与反馈</w:t>
      </w:r>
    </w:p>
    <w:p w14:paraId="09D6F4B9">
      <w:pPr>
        <w:pStyle w:val="34"/>
        <w:widowControl/>
        <w:ind w:left="0" w:leftChars="0" w:firstLine="400" w:firstLineChars="200"/>
      </w:pPr>
      <w:r>
        <w:rPr>
          <w:rFonts w:hint="eastAsia"/>
        </w:rPr>
        <w:t>系统支持活动参与者对已参加活动进行评价和反馈。组织者可查看反馈结果，了解活动效果，为后续活动改进提供参考依据。</w:t>
      </w:r>
    </w:p>
    <w:p w14:paraId="35B05E47">
      <w:pPr>
        <w:pStyle w:val="3"/>
        <w:numPr>
          <w:ilvl w:val="1"/>
          <w:numId w:val="1"/>
        </w:numPr>
        <w:ind w:left="720" w:hanging="720"/>
      </w:pPr>
      <w:r>
        <w:rPr>
          <w:rFonts w:hint="eastAsia"/>
          <w:lang w:val="en-US" w:eastAsia="zh-CN"/>
        </w:rPr>
        <w:t>活动数据分析</w:t>
      </w:r>
    </w:p>
    <w:p w14:paraId="5BB121E9">
      <w:pPr>
        <w:pStyle w:val="14"/>
        <w:ind w:left="0" w:leftChars="0" w:firstLine="400" w:firstLineChars="200"/>
        <w:rPr>
          <w:rFonts w:hint="eastAsia"/>
        </w:rPr>
      </w:pPr>
      <w:r>
        <w:rPr>
          <w:rFonts w:hint="eastAsia"/>
          <w:lang w:val="en-US" w:eastAsia="zh-CN"/>
        </w:rPr>
        <w:t>系</w:t>
      </w:r>
      <w:r>
        <w:rPr>
          <w:rFonts w:hint="eastAsia"/>
        </w:rPr>
        <w:t>统对活动报名率、到场率、用户评价等数据进行统计分析，并生成可视化结果，为活动组织者提供决策支持和活动优化建议。</w:t>
      </w:r>
    </w:p>
    <w:p w14:paraId="13E3D945">
      <w:pPr>
        <w:pStyle w:val="3"/>
        <w:numPr>
          <w:ilvl w:val="1"/>
          <w:numId w:val="1"/>
        </w:numPr>
        <w:ind w:left="720" w:hanging="720"/>
      </w:pPr>
      <w:r>
        <w:rPr>
          <w:rFonts w:hint="eastAsia"/>
          <w:lang w:val="en-US" w:eastAsia="zh-CN"/>
        </w:rPr>
        <w:t>用户社区发现与展示</w:t>
      </w:r>
    </w:p>
    <w:p w14:paraId="11C6D234">
      <w:pPr>
        <w:pStyle w:val="34"/>
        <w:widowControl/>
        <w:ind w:left="0" w:leftChars="0" w:firstLine="400" w:firstLineChars="200"/>
      </w:pPr>
      <w:r>
        <w:rPr>
          <w:rFonts w:hint="eastAsia"/>
        </w:rPr>
        <w:t>系统根据用户兴趣、参与行为和活动记录进行社区划分，形成具有相似兴趣特征的用户群体，并以可视化方式展示社区结构和用户关系。</w:t>
      </w:r>
    </w:p>
    <w:p w14:paraId="2E432F71">
      <w:pPr>
        <w:pStyle w:val="14"/>
        <w:ind w:left="0" w:leftChars="0" w:firstLine="0" w:firstLineChars="0"/>
        <w:rPr>
          <w:rFonts w:hint="eastAsia"/>
        </w:rPr>
      </w:pPr>
    </w:p>
    <w:p w14:paraId="7DF93154">
      <w:pPr>
        <w:pStyle w:val="2"/>
        <w:numPr>
          <w:ilvl w:val="0"/>
          <w:numId w:val="1"/>
        </w:numPr>
        <w:ind w:left="720" w:hanging="720"/>
      </w:pPr>
      <w:bookmarkStart w:id="46" w:name="_Toc196807484"/>
      <w:bookmarkStart w:id="47" w:name="_Toc498919264"/>
      <w:r>
        <w:rPr>
          <w:rFonts w:hint="eastAsia"/>
        </w:rPr>
        <w:t>约束</w:t>
      </w:r>
      <w:bookmarkEnd w:id="46"/>
      <w:bookmarkEnd w:id="47"/>
    </w:p>
    <w:p w14:paraId="3B82474A">
      <w:pPr>
        <w:pStyle w:val="3"/>
        <w:numPr>
          <w:ilvl w:val="1"/>
          <w:numId w:val="1"/>
        </w:numPr>
        <w:ind w:left="720" w:hanging="720"/>
      </w:pPr>
      <w:r>
        <w:rPr>
          <w:rFonts w:hint="eastAsia"/>
          <w:lang w:val="en-US" w:eastAsia="zh-CN"/>
        </w:rPr>
        <w:t>运行环境约束</w:t>
      </w:r>
    </w:p>
    <w:p w14:paraId="16D1A428">
      <w:pPr>
        <w:pStyle w:val="34"/>
        <w:widowControl/>
        <w:ind w:left="0" w:leftChars="0" w:firstLine="400" w:firstLineChars="200"/>
        <w:rPr>
          <w:rFonts w:hint="eastAsia"/>
        </w:rPr>
      </w:pPr>
      <w:r>
        <w:rPr>
          <w:rFonts w:hint="eastAsia"/>
        </w:rPr>
        <w:t>系统客户端运行于主流 Web 浏览器环境，包括 Chrome、Edge、Firefox 等现代浏览器，无需安装额外客户端软件。</w:t>
      </w:r>
    </w:p>
    <w:p w14:paraId="754A3E31">
      <w:pPr>
        <w:pStyle w:val="3"/>
        <w:numPr>
          <w:ilvl w:val="1"/>
          <w:numId w:val="1"/>
        </w:numPr>
        <w:ind w:left="720" w:hanging="720"/>
      </w:pPr>
      <w:r>
        <w:rPr>
          <w:rFonts w:hint="eastAsia"/>
          <w:lang w:val="en-US" w:eastAsia="zh-CN"/>
        </w:rPr>
        <w:t>技术架构约束</w:t>
      </w:r>
    </w:p>
    <w:p w14:paraId="5743E740">
      <w:pPr>
        <w:pStyle w:val="34"/>
        <w:widowControl/>
        <w:ind w:left="0" w:leftChars="0" w:firstLine="400" w:firstLineChars="200"/>
      </w:pPr>
      <w:r>
        <w:rPr>
          <w:rFonts w:hint="eastAsia"/>
        </w:rPr>
        <w:t>前端使用 React 框架实现用户界面，后端采用 Spring Boot 框架提供服务接口，数据存储采用 MySQL 数据库。</w:t>
      </w:r>
    </w:p>
    <w:p w14:paraId="1D32DC29">
      <w:pPr>
        <w:pStyle w:val="3"/>
        <w:numPr>
          <w:ilvl w:val="1"/>
          <w:numId w:val="1"/>
        </w:numPr>
        <w:ind w:left="720" w:hanging="720"/>
      </w:pPr>
      <w:r>
        <w:rPr>
          <w:rFonts w:hint="eastAsia"/>
          <w:lang w:val="en-US" w:eastAsia="zh-CN"/>
        </w:rPr>
        <w:t>性能约束</w:t>
      </w:r>
    </w:p>
    <w:p w14:paraId="6A902904">
      <w:pPr>
        <w:pStyle w:val="34"/>
        <w:widowControl/>
        <w:ind w:left="0" w:leftChars="0" w:firstLine="400" w:firstLineChars="200"/>
      </w:pPr>
      <w:r>
        <w:rPr>
          <w:rFonts w:hint="eastAsia"/>
        </w:rPr>
        <w:t>系统需支持不少于 10,000 条活动及用户相关数据存储，并满足 100 并发用户访问场景下平均响应时间不超过 3 秒的要求。</w:t>
      </w:r>
    </w:p>
    <w:p w14:paraId="795A0533">
      <w:pPr>
        <w:pStyle w:val="3"/>
        <w:numPr>
          <w:ilvl w:val="1"/>
          <w:numId w:val="1"/>
        </w:numPr>
        <w:ind w:left="720" w:hanging="720"/>
      </w:pPr>
      <w:r>
        <w:rPr>
          <w:rFonts w:hint="eastAsia"/>
          <w:lang w:val="en-US" w:eastAsia="zh-CN"/>
        </w:rPr>
        <w:t>数据安全约束</w:t>
      </w:r>
    </w:p>
    <w:p w14:paraId="7104F61E">
      <w:pPr>
        <w:pStyle w:val="34"/>
        <w:widowControl/>
        <w:ind w:left="0" w:leftChars="0" w:firstLine="400" w:firstLineChars="200"/>
      </w:pPr>
      <w:r>
        <w:rPr>
          <w:rFonts w:hint="eastAsia"/>
        </w:rPr>
        <w:t>系统需保证用户个人信息和活动数据的安全性，用户密码采用加密存储，重要操作需进行身份验证，防止数据泄露和非法访问。</w:t>
      </w:r>
    </w:p>
    <w:p w14:paraId="3EF6B0C6">
      <w:pPr>
        <w:pStyle w:val="3"/>
        <w:numPr>
          <w:ilvl w:val="1"/>
          <w:numId w:val="1"/>
        </w:numPr>
        <w:ind w:left="720" w:hanging="720"/>
      </w:pPr>
      <w:r>
        <w:rPr>
          <w:rFonts w:hint="eastAsia"/>
          <w:lang w:val="en-US" w:eastAsia="zh-CN"/>
        </w:rPr>
        <w:t>开发与写作约束</w:t>
      </w:r>
    </w:p>
    <w:p w14:paraId="2600843E">
      <w:pPr>
        <w:pStyle w:val="34"/>
        <w:widowControl/>
        <w:ind w:left="0" w:leftChars="0" w:firstLine="400" w:firstLineChars="200"/>
      </w:pPr>
      <w:r>
        <w:rPr>
          <w:rFonts w:hint="eastAsia"/>
        </w:rPr>
        <w:t>项目开发过程统一采用 Git 进行版本管理，团队成员需遵循统一的代码规范、文档规范和接口规范，保证项目协作效率。</w:t>
      </w:r>
    </w:p>
    <w:p w14:paraId="01E477C3">
      <w:pPr>
        <w:pStyle w:val="3"/>
        <w:numPr>
          <w:ilvl w:val="1"/>
          <w:numId w:val="1"/>
        </w:numPr>
        <w:ind w:left="720" w:hanging="720"/>
      </w:pPr>
      <w:r>
        <w:rPr>
          <w:rFonts w:hint="eastAsia"/>
          <w:lang w:val="en-US" w:eastAsia="zh-CN"/>
        </w:rPr>
        <w:t>外部系统依赖约束</w:t>
      </w:r>
    </w:p>
    <w:p w14:paraId="14850FF1">
      <w:pPr>
        <w:pStyle w:val="34"/>
        <w:widowControl/>
        <w:ind w:left="0" w:leftChars="0" w:firstLine="400" w:firstLineChars="200"/>
      </w:pPr>
      <w:r>
        <w:rPr>
          <w:rFonts w:hint="eastAsia"/>
          <w:lang w:val="en-US" w:eastAsia="zh-CN"/>
        </w:rPr>
        <w:t>系统</w:t>
      </w:r>
      <w:r>
        <w:rPr>
          <w:rFonts w:hint="eastAsia"/>
        </w:rPr>
        <w:t>需要与上海交通大学统一身份认证系统（SSO）进行集成，因此系统需预留统一认证接口，并保证后续扩展能力。</w:t>
      </w:r>
    </w:p>
    <w:p w14:paraId="4EA99192">
      <w:pPr>
        <w:pStyle w:val="3"/>
        <w:numPr>
          <w:ilvl w:val="1"/>
          <w:numId w:val="1"/>
        </w:numPr>
        <w:ind w:left="720" w:hanging="720"/>
      </w:pPr>
      <w:r>
        <w:rPr>
          <w:rFonts w:hint="eastAsia"/>
          <w:lang w:val="en-US" w:eastAsia="zh-CN"/>
        </w:rPr>
        <w:t>法律与校园规范约束</w:t>
      </w:r>
    </w:p>
    <w:p w14:paraId="02D1B3CE">
      <w:pPr>
        <w:pStyle w:val="34"/>
        <w:widowControl/>
        <w:ind w:left="0" w:leftChars="0" w:firstLine="400" w:firstLineChars="200"/>
        <w:rPr>
          <w:rFonts w:hint="eastAsia"/>
        </w:rPr>
      </w:pPr>
      <w:r>
        <w:rPr>
          <w:rFonts w:hint="eastAsia"/>
        </w:rPr>
        <w:t>系统发布和存储的信息应符合国家相关法律法规及学校管理规定，不得传播违法、违规或不良信息。活动内容需符合校园活动管理要求。</w:t>
      </w:r>
    </w:p>
    <w:p w14:paraId="320B8142"/>
    <w:p w14:paraId="2E4D7575">
      <w:pPr>
        <w:pStyle w:val="2"/>
        <w:numPr>
          <w:ilvl w:val="0"/>
          <w:numId w:val="1"/>
        </w:numPr>
        <w:ind w:left="720" w:hanging="720"/>
      </w:pPr>
      <w:bookmarkStart w:id="48" w:name="_Toc498919265"/>
      <w:bookmarkStart w:id="49" w:name="_Toc196807485"/>
      <w:r>
        <w:rPr>
          <w:rFonts w:hint="eastAsia"/>
        </w:rPr>
        <w:t>质量属性</w:t>
      </w:r>
      <w:bookmarkEnd w:id="48"/>
      <w:bookmarkEnd w:id="49"/>
    </w:p>
    <w:p w14:paraId="29DC2FC5">
      <w:pPr>
        <w:pStyle w:val="3"/>
        <w:numPr>
          <w:ilvl w:val="1"/>
          <w:numId w:val="1"/>
        </w:numPr>
        <w:ind w:left="720" w:hanging="720"/>
      </w:pPr>
      <w:r>
        <w:rPr>
          <w:rFonts w:hint="eastAsia"/>
          <w:lang w:val="en-US" w:eastAsia="zh-CN"/>
        </w:rPr>
        <w:t>易用性</w:t>
      </w:r>
    </w:p>
    <w:p w14:paraId="5040C367">
      <w:pPr>
        <w:pStyle w:val="4"/>
        <w:bidi w:val="0"/>
        <w:ind w:left="0" w:leftChars="0" w:firstLine="0" w:firstLineChars="0"/>
        <w:rPr>
          <w:rFonts w:hint="eastAsia"/>
          <w:lang w:val="en-US" w:eastAsia="zh-CN"/>
        </w:rPr>
      </w:pPr>
      <w:r>
        <w:rPr>
          <w:rFonts w:hint="eastAsia"/>
          <w:lang w:val="en-US" w:eastAsia="zh-CN"/>
        </w:rPr>
        <w:t>系统应提供清晰的导航菜单，使用户能够快速进入首页推荐、活动检索、我的报名、活动管理、签到反馈等核心页面。</w:t>
      </w:r>
    </w:p>
    <w:p w14:paraId="38FA4CC1">
      <w:pPr>
        <w:pStyle w:val="4"/>
        <w:bidi w:val="0"/>
        <w:ind w:left="0" w:leftChars="0" w:firstLine="0" w:firstLineChars="0"/>
        <w:rPr>
          <w:rFonts w:hint="default"/>
          <w:lang w:val="en-US" w:eastAsia="zh-CN"/>
        </w:rPr>
      </w:pPr>
      <w:r>
        <w:rPr>
          <w:rFonts w:hint="default"/>
          <w:lang w:val="en-US" w:eastAsia="zh-CN"/>
        </w:rPr>
        <w:t>普通用户从进入首页到完成一次活动报名，主要操作步骤应控制在较少页面跳转内，避免复杂流程。</w:t>
      </w:r>
    </w:p>
    <w:p w14:paraId="78E869EE">
      <w:pPr>
        <w:pStyle w:val="4"/>
        <w:bidi w:val="0"/>
        <w:ind w:left="0" w:leftChars="0" w:firstLine="0" w:firstLineChars="0"/>
        <w:rPr>
          <w:rFonts w:hint="default"/>
          <w:lang w:val="en-US" w:eastAsia="zh-CN"/>
        </w:rPr>
      </w:pPr>
      <w:r>
        <w:rPr>
          <w:rFonts w:hint="default"/>
          <w:lang w:val="en-US" w:eastAsia="zh-CN"/>
        </w:rPr>
        <w:t>活动发布、报名审核、签到和反馈页面应提供必要的表单校验和提示信息，帮助用户发现并修正输入错误</w:t>
      </w:r>
      <w:r>
        <w:rPr>
          <w:rFonts w:hint="eastAsia"/>
          <w:lang w:val="en-US" w:eastAsia="zh-CN"/>
        </w:rPr>
        <w:t>。</w:t>
      </w:r>
    </w:p>
    <w:p w14:paraId="2365508E">
      <w:pPr>
        <w:pStyle w:val="4"/>
        <w:bidi w:val="0"/>
        <w:ind w:left="0" w:leftChars="0" w:firstLine="0" w:firstLineChars="0"/>
        <w:rPr>
          <w:rFonts w:hint="default"/>
          <w:lang w:val="en-US" w:eastAsia="zh-CN"/>
        </w:rPr>
      </w:pPr>
      <w:r>
        <w:rPr>
          <w:rFonts w:hint="eastAsia"/>
          <w:lang w:val="en-US" w:eastAsia="zh-CN"/>
        </w:rPr>
        <w:t>系统界面应使用一致的按钮、表单、卡片和状态标签设计，降低用户理解成本。</w:t>
      </w:r>
    </w:p>
    <w:p w14:paraId="41F5474B">
      <w:pPr>
        <w:pStyle w:val="4"/>
        <w:bidi w:val="0"/>
        <w:ind w:left="0" w:leftChars="0" w:firstLine="0" w:firstLineChars="0"/>
        <w:rPr>
          <w:rFonts w:hint="default"/>
          <w:lang w:val="en-US" w:eastAsia="zh-CN"/>
        </w:rPr>
      </w:pPr>
      <w:r>
        <w:rPr>
          <w:rFonts w:hint="default"/>
          <w:lang w:val="en-US" w:eastAsia="zh-CN"/>
        </w:rPr>
        <w:t>对报名状态、审核状态、签到状态等关键信息，应以明显的文字和视觉状态进行展示。</w:t>
      </w:r>
    </w:p>
    <w:p w14:paraId="3C1618BB">
      <w:pPr>
        <w:pStyle w:val="3"/>
        <w:numPr>
          <w:ilvl w:val="1"/>
          <w:numId w:val="1"/>
        </w:numPr>
        <w:ind w:left="720" w:hanging="720"/>
      </w:pPr>
      <w:r>
        <w:rPr>
          <w:rFonts w:hint="eastAsia"/>
          <w:lang w:val="en-US" w:eastAsia="zh-CN"/>
        </w:rPr>
        <w:t>可靠性</w:t>
      </w:r>
    </w:p>
    <w:p w14:paraId="76464364">
      <w:pPr>
        <w:pStyle w:val="4"/>
        <w:bidi w:val="0"/>
        <w:ind w:left="0" w:leftChars="0" w:firstLine="0" w:firstLineChars="0"/>
        <w:rPr>
          <w:rFonts w:hint="eastAsia"/>
          <w:lang w:val="en-US" w:eastAsia="zh-CN"/>
        </w:rPr>
      </w:pPr>
      <w:r>
        <w:rPr>
          <w:rFonts w:hint="eastAsia"/>
          <w:lang w:val="en-US" w:eastAsia="zh-CN"/>
        </w:rPr>
        <w:t>系统应避免同一用户对同一活动重复报名。</w:t>
      </w:r>
    </w:p>
    <w:p w14:paraId="451F1542">
      <w:pPr>
        <w:pStyle w:val="4"/>
        <w:bidi w:val="0"/>
        <w:ind w:left="0" w:leftChars="0" w:firstLine="0" w:firstLineChars="0"/>
        <w:rPr>
          <w:rFonts w:hint="default"/>
          <w:lang w:val="en-US" w:eastAsia="zh-CN"/>
        </w:rPr>
      </w:pPr>
      <w:r>
        <w:rPr>
          <w:rFonts w:hint="default"/>
          <w:lang w:val="en-US" w:eastAsia="zh-CN"/>
        </w:rPr>
        <w:t>活动报名人数不应超过活动设置的最大参与人数。</w:t>
      </w:r>
    </w:p>
    <w:p w14:paraId="2DDA0521">
      <w:pPr>
        <w:pStyle w:val="4"/>
        <w:bidi w:val="0"/>
        <w:ind w:left="0" w:leftChars="0" w:firstLine="0" w:firstLineChars="0"/>
        <w:rPr>
          <w:rFonts w:hint="default"/>
          <w:lang w:val="en-US" w:eastAsia="zh-CN"/>
        </w:rPr>
      </w:pPr>
      <w:r>
        <w:rPr>
          <w:rFonts w:hint="default"/>
          <w:lang w:val="en-US" w:eastAsia="zh-CN"/>
        </w:rPr>
        <w:t>报名审核结果应及时反映在用户的报名状态中。</w:t>
      </w:r>
    </w:p>
    <w:p w14:paraId="6F862997">
      <w:pPr>
        <w:pStyle w:val="4"/>
        <w:bidi w:val="0"/>
        <w:ind w:left="0" w:leftChars="0" w:firstLine="0" w:firstLineChars="0"/>
        <w:rPr>
          <w:rFonts w:hint="default"/>
          <w:lang w:val="en-US" w:eastAsia="zh-CN"/>
        </w:rPr>
      </w:pPr>
      <w:r>
        <w:rPr>
          <w:rFonts w:hint="default"/>
          <w:lang w:val="en-US" w:eastAsia="zh-CN"/>
        </w:rPr>
        <w:t>活动签到记录应与用户、活动、签到时间和签到方式关联保存。</w:t>
      </w:r>
    </w:p>
    <w:p w14:paraId="2DEB8D11">
      <w:pPr>
        <w:pStyle w:val="4"/>
        <w:bidi w:val="0"/>
        <w:ind w:left="0" w:leftChars="0" w:firstLine="0" w:firstLineChars="0"/>
        <w:rPr>
          <w:rFonts w:hint="default"/>
          <w:lang w:val="en-US" w:eastAsia="zh-CN"/>
        </w:rPr>
      </w:pPr>
      <w:r>
        <w:rPr>
          <w:rFonts w:hint="default"/>
          <w:lang w:val="en-US" w:eastAsia="zh-CN"/>
        </w:rPr>
        <w:t xml:space="preserve">用户仅能评价自己已报名并实际参与的活动，避免无关用户提交无效反馈。 </w:t>
      </w:r>
    </w:p>
    <w:p w14:paraId="06B58E8A">
      <w:pPr>
        <w:pStyle w:val="4"/>
        <w:bidi w:val="0"/>
        <w:ind w:left="0" w:leftChars="0" w:firstLine="0" w:firstLineChars="0"/>
        <w:rPr>
          <w:rFonts w:hint="default"/>
          <w:lang w:val="en-US" w:eastAsia="zh-CN"/>
        </w:rPr>
      </w:pPr>
      <w:r>
        <w:rPr>
          <w:rFonts w:hint="default"/>
          <w:lang w:val="en-US" w:eastAsia="zh-CN"/>
        </w:rPr>
        <w:t>当系统出现输入错误、无权限访问或数据不存在等情况时，应提供明确错误提示。</w:t>
      </w:r>
    </w:p>
    <w:p w14:paraId="6E497A8A">
      <w:pPr>
        <w:pStyle w:val="3"/>
        <w:numPr>
          <w:ilvl w:val="1"/>
          <w:numId w:val="1"/>
        </w:numPr>
        <w:ind w:left="720" w:hanging="720"/>
      </w:pPr>
      <w:r>
        <w:rPr>
          <w:rFonts w:hint="eastAsia"/>
          <w:lang w:val="en-US" w:eastAsia="zh-CN"/>
        </w:rPr>
        <w:t>性能</w:t>
      </w:r>
    </w:p>
    <w:p w14:paraId="36F0B12D">
      <w:pPr>
        <w:pStyle w:val="4"/>
        <w:bidi w:val="0"/>
        <w:ind w:left="0" w:leftChars="0" w:firstLine="0" w:firstLineChars="0"/>
        <w:rPr>
          <w:rFonts w:hint="eastAsia"/>
          <w:lang w:val="en-US" w:eastAsia="zh-CN"/>
        </w:rPr>
      </w:pPr>
      <w:r>
        <w:rPr>
          <w:rFonts w:hint="eastAsia"/>
          <w:lang w:val="en-US" w:eastAsia="zh-CN"/>
        </w:rPr>
        <w:t>系统应支持不少于 10k 条活动、用户、报名、收藏、签到和反馈等综合业务数据。</w:t>
      </w:r>
    </w:p>
    <w:p w14:paraId="60613A06">
      <w:pPr>
        <w:pStyle w:val="4"/>
        <w:bidi w:val="0"/>
        <w:ind w:left="0" w:leftChars="0" w:firstLine="0" w:firstLineChars="0"/>
        <w:rPr>
          <w:rFonts w:hint="default"/>
          <w:lang w:val="en-US" w:eastAsia="zh-CN"/>
        </w:rPr>
      </w:pPr>
      <w:r>
        <w:rPr>
          <w:rFonts w:hint="default"/>
          <w:lang w:val="en-US" w:eastAsia="zh-CN"/>
        </w:rPr>
        <w:t>在 100 并发用户访问场景下，活动列表、活动详情、报名、签到等核心操作的响应时间目标应小于 3 秒。</w:t>
      </w:r>
    </w:p>
    <w:p w14:paraId="1DB301A9">
      <w:pPr>
        <w:rPr>
          <w:rFonts w:hint="default"/>
          <w:lang w:val="en-US" w:eastAsia="zh-CN"/>
        </w:rPr>
      </w:pPr>
    </w:p>
    <w:p w14:paraId="5EF237DE">
      <w:pPr>
        <w:pStyle w:val="4"/>
        <w:bidi w:val="0"/>
        <w:ind w:left="0" w:leftChars="0" w:firstLine="0" w:firstLineChars="0"/>
        <w:rPr>
          <w:rFonts w:hint="default"/>
          <w:lang w:val="en-US" w:eastAsia="zh-CN"/>
        </w:rPr>
      </w:pPr>
      <w:r>
        <w:rPr>
          <w:rFonts w:hint="default"/>
          <w:lang w:val="en-US" w:eastAsia="zh-CN"/>
        </w:rPr>
        <w:t>活动列表和检索结果应采用分页或分批加载方式，避免一次性加载大量数据。</w:t>
      </w:r>
    </w:p>
    <w:p w14:paraId="23F2B7D0">
      <w:pPr>
        <w:pStyle w:val="4"/>
        <w:bidi w:val="0"/>
        <w:ind w:left="0" w:leftChars="0" w:firstLine="0" w:firstLineChars="0"/>
        <w:rPr>
          <w:rFonts w:hint="default"/>
          <w:lang w:val="en-US" w:eastAsia="zh-CN"/>
        </w:rPr>
      </w:pPr>
      <w:r>
        <w:rPr>
          <w:rFonts w:hint="default"/>
          <w:lang w:val="en-US" w:eastAsia="zh-CN"/>
        </w:rPr>
        <w:t>对活动标题、类别、地点、时间、热度等常用查询字段，后续数据库设计中应考虑索引优化。</w:t>
      </w:r>
    </w:p>
    <w:p w14:paraId="136503BE">
      <w:pPr>
        <w:pStyle w:val="4"/>
        <w:bidi w:val="0"/>
        <w:ind w:left="0" w:leftChars="0" w:firstLine="0" w:firstLineChars="0"/>
      </w:pPr>
      <w:r>
        <w:rPr>
          <w:rFonts w:hint="default"/>
          <w:lang w:val="en-US" w:eastAsia="zh-CN"/>
        </w:rPr>
        <w:t>对热门活动、推荐结果和统计数据，可在后续技术迭代中引入缓存机制以提高访问效率。</w:t>
      </w:r>
    </w:p>
    <w:p w14:paraId="44A7EE87">
      <w:pPr>
        <w:pStyle w:val="3"/>
        <w:numPr>
          <w:ilvl w:val="1"/>
          <w:numId w:val="1"/>
        </w:numPr>
        <w:ind w:left="720" w:hanging="720"/>
      </w:pPr>
      <w:r>
        <w:rPr>
          <w:rFonts w:hint="eastAsia"/>
          <w:lang w:val="en-US" w:eastAsia="zh-CN"/>
        </w:rPr>
        <w:t>兼容性</w:t>
      </w:r>
    </w:p>
    <w:p w14:paraId="26D9BB6E">
      <w:pPr>
        <w:pStyle w:val="4"/>
        <w:bidi w:val="0"/>
        <w:ind w:left="0" w:leftChars="0" w:firstLine="0" w:firstLineChars="0"/>
        <w:rPr>
          <w:rFonts w:hint="eastAsia"/>
          <w:lang w:val="en-US" w:eastAsia="zh-CN"/>
        </w:rPr>
      </w:pPr>
      <w:r>
        <w:rPr>
          <w:rFonts w:hint="eastAsia"/>
          <w:lang w:val="en-US" w:eastAsia="zh-CN"/>
        </w:rPr>
        <w:t>系统应支持在主流浏览器中运行，包括 Chrome、Edge、Firefox 等。</w:t>
      </w:r>
    </w:p>
    <w:p w14:paraId="2B404022">
      <w:pPr>
        <w:pStyle w:val="4"/>
        <w:bidi w:val="0"/>
        <w:ind w:left="0" w:leftChars="0" w:firstLine="0" w:firstLineChars="0"/>
        <w:rPr>
          <w:rFonts w:hint="default"/>
          <w:lang w:val="en-US" w:eastAsia="zh-CN"/>
        </w:rPr>
      </w:pPr>
      <w:r>
        <w:rPr>
          <w:rFonts w:hint="default"/>
          <w:lang w:val="en-US" w:eastAsia="zh-CN"/>
        </w:rPr>
        <w:t>系统页面应采用响应式布局，适配不同屏幕宽度和分辨率。</w:t>
      </w:r>
    </w:p>
    <w:p w14:paraId="698D09C2">
      <w:pPr>
        <w:pStyle w:val="4"/>
        <w:bidi w:val="0"/>
        <w:ind w:left="0" w:leftChars="0" w:firstLine="0" w:firstLineChars="0"/>
        <w:rPr>
          <w:rFonts w:hint="default"/>
          <w:lang w:val="en-US" w:eastAsia="zh-CN"/>
        </w:rPr>
      </w:pPr>
      <w:r>
        <w:rPr>
          <w:rFonts w:hint="default"/>
          <w:lang w:val="en-US" w:eastAsia="zh-CN"/>
        </w:rPr>
        <w:t>活动卡片、活动列表、表单和管理页面在不同尺寸下应保持信息可读、按钮可操作。</w:t>
      </w:r>
    </w:p>
    <w:p w14:paraId="6D6469A1">
      <w:pPr>
        <w:pStyle w:val="3"/>
        <w:numPr>
          <w:ilvl w:val="1"/>
          <w:numId w:val="1"/>
        </w:numPr>
        <w:ind w:left="720" w:hanging="720"/>
      </w:pPr>
      <w:r>
        <w:rPr>
          <w:rFonts w:hint="eastAsia"/>
          <w:lang w:val="en-US" w:eastAsia="zh-CN"/>
        </w:rPr>
        <w:t>安全性</w:t>
      </w:r>
    </w:p>
    <w:p w14:paraId="592F64B5">
      <w:pPr>
        <w:pStyle w:val="4"/>
        <w:bidi w:val="0"/>
        <w:ind w:left="0" w:leftChars="0" w:firstLine="0" w:firstLineChars="0"/>
        <w:rPr>
          <w:rFonts w:hint="eastAsia"/>
          <w:lang w:val="en-US" w:eastAsia="zh-CN"/>
        </w:rPr>
      </w:pPr>
      <w:r>
        <w:rPr>
          <w:rFonts w:hint="eastAsia"/>
          <w:lang w:val="en-US" w:eastAsia="zh-CN"/>
        </w:rPr>
        <w:t>用户登录后才能访问活动报名、收藏、签到、反馈和活动管理等功能。</w:t>
      </w:r>
    </w:p>
    <w:p w14:paraId="1B97B3F3">
      <w:pPr>
        <w:pStyle w:val="4"/>
        <w:bidi w:val="0"/>
        <w:ind w:left="0" w:leftChars="0" w:firstLine="0" w:firstLineChars="0"/>
        <w:rPr>
          <w:rFonts w:hint="default"/>
          <w:lang w:val="en-US" w:eastAsia="zh-CN"/>
        </w:rPr>
      </w:pPr>
      <w:r>
        <w:rPr>
          <w:rFonts w:hint="default"/>
          <w:lang w:val="en-US" w:eastAsia="zh-CN"/>
        </w:rPr>
        <w:t>活动组织者只能管理自己发布的活动，包括编辑活动、审核报名和管理签到。</w:t>
      </w:r>
    </w:p>
    <w:p w14:paraId="711220C4">
      <w:pPr>
        <w:pStyle w:val="4"/>
        <w:bidi w:val="0"/>
        <w:ind w:left="0" w:leftChars="0" w:firstLine="0" w:firstLineChars="0"/>
        <w:rPr>
          <w:rFonts w:hint="default"/>
          <w:lang w:val="en-US" w:eastAsia="zh-CN"/>
        </w:rPr>
      </w:pPr>
      <w:r>
        <w:rPr>
          <w:rFonts w:hint="default"/>
          <w:lang w:val="en-US" w:eastAsia="zh-CN"/>
        </w:rPr>
        <w:t>平台管理员功能应限制为管理员角色访问，普通用户不应进入后台管理功能。</w:t>
      </w:r>
    </w:p>
    <w:p w14:paraId="49756168">
      <w:pPr>
        <w:pStyle w:val="4"/>
        <w:bidi w:val="0"/>
        <w:ind w:left="0" w:leftChars="0" w:firstLine="0" w:firstLineChars="0"/>
        <w:rPr>
          <w:rFonts w:hint="default"/>
          <w:lang w:val="en-US" w:eastAsia="zh-CN"/>
        </w:rPr>
      </w:pPr>
      <w:r>
        <w:rPr>
          <w:rFonts w:hint="default"/>
          <w:lang w:val="en-US" w:eastAsia="zh-CN"/>
        </w:rPr>
        <w:t>用户密码在正式系统中不应明文存储，应采用加密或哈希方式保存。</w:t>
      </w:r>
    </w:p>
    <w:p w14:paraId="6F5CE071">
      <w:pPr>
        <w:pStyle w:val="4"/>
        <w:bidi w:val="0"/>
        <w:ind w:left="0" w:leftChars="0" w:firstLine="0" w:firstLineChars="0"/>
        <w:rPr>
          <w:rFonts w:hint="default"/>
          <w:lang w:val="en-US" w:eastAsia="zh-CN"/>
        </w:rPr>
      </w:pPr>
      <w:r>
        <w:rPr>
          <w:rFonts w:hint="default"/>
          <w:lang w:val="en-US" w:eastAsia="zh-CN"/>
        </w:rPr>
        <w:t>系统应保护用户学院、年级、兴趣标签、参与记录等个人信息，避免无关用户随意访问。</w:t>
      </w:r>
    </w:p>
    <w:p w14:paraId="14507E22">
      <w:pPr>
        <w:pStyle w:val="3"/>
        <w:numPr>
          <w:ilvl w:val="1"/>
          <w:numId w:val="1"/>
        </w:numPr>
        <w:ind w:left="720" w:hanging="720"/>
      </w:pPr>
      <w:r>
        <w:rPr>
          <w:rFonts w:hint="eastAsia"/>
          <w:lang w:val="en-US" w:eastAsia="zh-CN"/>
        </w:rPr>
        <w:t>可维护性</w:t>
      </w:r>
    </w:p>
    <w:p w14:paraId="2137363F">
      <w:pPr>
        <w:pStyle w:val="4"/>
        <w:bidi w:val="0"/>
        <w:ind w:left="0" w:leftChars="0" w:firstLine="0" w:firstLineChars="0"/>
        <w:rPr>
          <w:rFonts w:hint="eastAsia"/>
          <w:lang w:val="en-US" w:eastAsia="zh-CN"/>
        </w:rPr>
      </w:pPr>
      <w:r>
        <w:rPr>
          <w:rFonts w:hint="eastAsia"/>
          <w:lang w:val="en-US" w:eastAsia="zh-CN"/>
        </w:rPr>
        <w:t>系统前端应按照页面、组件、路由、数据和状态管理等模块进行组织。</w:t>
      </w:r>
    </w:p>
    <w:p w14:paraId="0AEBB10D">
      <w:pPr>
        <w:pStyle w:val="4"/>
        <w:bidi w:val="0"/>
        <w:ind w:left="0" w:leftChars="0" w:firstLine="0" w:firstLineChars="0"/>
        <w:rPr>
          <w:rFonts w:hint="default"/>
          <w:lang w:val="en-US" w:eastAsia="zh-CN"/>
        </w:rPr>
      </w:pPr>
      <w:r>
        <w:rPr>
          <w:rFonts w:hint="default"/>
          <w:lang w:val="en-US" w:eastAsia="zh-CN"/>
        </w:rPr>
        <w:t>活动、用户、报名、签到、反馈等核心业务对象应具有清晰的数据结构。</w:t>
      </w:r>
    </w:p>
    <w:p w14:paraId="42C31A11">
      <w:pPr>
        <w:pStyle w:val="4"/>
        <w:bidi w:val="0"/>
        <w:ind w:left="0" w:leftChars="0" w:firstLine="0" w:firstLineChars="0"/>
        <w:rPr>
          <w:rFonts w:hint="default"/>
          <w:lang w:val="en-US" w:eastAsia="zh-CN"/>
        </w:rPr>
      </w:pPr>
      <w:r>
        <w:rPr>
          <w:rFonts w:hint="default"/>
          <w:lang w:val="en-US" w:eastAsia="zh-CN"/>
        </w:rPr>
        <w:t>前端界面应通过统一的数据访问层或状态管理方式获取数据，便于后续替换为后端 API。</w:t>
      </w:r>
    </w:p>
    <w:p w14:paraId="3E3E9F38">
      <w:pPr>
        <w:pStyle w:val="4"/>
        <w:bidi w:val="0"/>
        <w:ind w:left="0" w:leftChars="0" w:firstLine="0" w:firstLineChars="0"/>
        <w:rPr>
          <w:rFonts w:hint="default"/>
          <w:lang w:val="en-US" w:eastAsia="zh-CN"/>
        </w:rPr>
      </w:pPr>
      <w:r>
        <w:rPr>
          <w:rFonts w:hint="default"/>
          <w:lang w:val="en-US" w:eastAsia="zh-CN"/>
        </w:rPr>
        <w:t>项目代码和文档应通过 Git 进行版本管理，便于团队协作和历史追踪。</w:t>
      </w:r>
    </w:p>
    <w:p w14:paraId="6437E288">
      <w:pPr>
        <w:pStyle w:val="4"/>
        <w:bidi w:val="0"/>
        <w:ind w:left="0" w:leftChars="0" w:firstLine="0" w:firstLineChars="0"/>
        <w:rPr>
          <w:rFonts w:hint="default"/>
          <w:lang w:val="en-US" w:eastAsia="zh-CN"/>
        </w:rPr>
      </w:pPr>
      <w:r>
        <w:rPr>
          <w:rFonts w:hint="eastAsia"/>
          <w:lang w:val="en-US" w:eastAsia="zh-CN"/>
        </w:rPr>
        <w:t>关键功能应在后续迭代中补充单元测试或系统测试用例，提高修改后的回归验证能力。</w:t>
      </w:r>
    </w:p>
    <w:p w14:paraId="2E317DD1">
      <w:pPr>
        <w:pStyle w:val="3"/>
        <w:numPr>
          <w:ilvl w:val="1"/>
          <w:numId w:val="1"/>
        </w:numPr>
        <w:ind w:left="720" w:hanging="720"/>
      </w:pPr>
      <w:r>
        <w:rPr>
          <w:rFonts w:hint="eastAsia"/>
          <w:lang w:val="en-US" w:eastAsia="zh-CN"/>
        </w:rPr>
        <w:t>可扩展性</w:t>
      </w:r>
    </w:p>
    <w:p w14:paraId="44D58F89">
      <w:pPr>
        <w:pStyle w:val="4"/>
        <w:bidi w:val="0"/>
        <w:ind w:left="0" w:leftChars="0" w:firstLine="0" w:firstLineChars="0"/>
        <w:rPr>
          <w:rFonts w:hint="eastAsia"/>
          <w:lang w:val="en-US" w:eastAsia="zh-CN"/>
        </w:rPr>
      </w:pPr>
      <w:r>
        <w:rPr>
          <w:rFonts w:hint="eastAsia"/>
          <w:lang w:val="en-US" w:eastAsia="zh-CN"/>
        </w:rPr>
        <w:t>系统用户认证模块应预留与学校单点登录系统对接的能力。</w:t>
      </w:r>
    </w:p>
    <w:p w14:paraId="7D522117">
      <w:pPr>
        <w:pStyle w:val="4"/>
        <w:bidi w:val="0"/>
        <w:ind w:left="0" w:leftChars="0" w:firstLine="0" w:firstLineChars="0"/>
        <w:rPr>
          <w:rFonts w:hint="default"/>
          <w:lang w:val="en-US" w:eastAsia="zh-CN"/>
        </w:rPr>
      </w:pPr>
      <w:r>
        <w:rPr>
          <w:rFonts w:hint="default"/>
          <w:lang w:val="en-US" w:eastAsia="zh-CN"/>
        </w:rPr>
        <w:t>活动推荐模块应支持从规则推荐逐步扩展为基于用户行为和活动内容的智能推荐。</w:t>
      </w:r>
    </w:p>
    <w:p w14:paraId="6D44E100">
      <w:pPr>
        <w:pStyle w:val="4"/>
        <w:bidi w:val="0"/>
        <w:ind w:left="0" w:leftChars="0" w:firstLine="0" w:firstLineChars="0"/>
        <w:rPr>
          <w:rFonts w:hint="default"/>
          <w:lang w:val="en-US" w:eastAsia="zh-CN"/>
        </w:rPr>
      </w:pPr>
      <w:r>
        <w:rPr>
          <w:rFonts w:hint="default"/>
          <w:lang w:val="en-US" w:eastAsia="zh-CN"/>
        </w:rPr>
        <w:t>活动检索模块应支持从普通关键词检索扩展为全文检索或语义检索。</w:t>
      </w:r>
    </w:p>
    <w:p w14:paraId="6C4D86A5">
      <w:pPr>
        <w:pStyle w:val="4"/>
        <w:bidi w:val="0"/>
        <w:ind w:left="0" w:leftChars="0" w:firstLine="0" w:firstLineChars="0"/>
        <w:rPr>
          <w:rFonts w:hint="default"/>
          <w:lang w:val="en-US" w:eastAsia="zh-CN"/>
        </w:rPr>
      </w:pPr>
      <w:r>
        <w:rPr>
          <w:rFonts w:hint="default"/>
          <w:lang w:val="en-US" w:eastAsia="zh-CN"/>
        </w:rPr>
        <w:t>数据统计模块应支持后续增加报名转化率、到场率、用户评价和传播路径分析。</w:t>
      </w:r>
    </w:p>
    <w:p w14:paraId="55A2F3A4">
      <w:pPr>
        <w:pStyle w:val="4"/>
        <w:bidi w:val="0"/>
        <w:ind w:left="0" w:leftChars="0" w:firstLine="0" w:firstLineChars="0"/>
        <w:rPr>
          <w:rFonts w:hint="default"/>
          <w:lang w:val="en-US" w:eastAsia="zh-CN"/>
        </w:rPr>
      </w:pPr>
      <w:r>
        <w:rPr>
          <w:rFonts w:hint="eastAsia"/>
          <w:lang w:val="en-US" w:eastAsia="zh-CN"/>
        </w:rPr>
        <w:t>用户画像和行为日志数据结构应支持后续进行社区聚类和可视化分析。</w:t>
      </w:r>
    </w:p>
    <w:p w14:paraId="422ECE65">
      <w:pPr>
        <w:pStyle w:val="2"/>
        <w:numPr>
          <w:ilvl w:val="0"/>
          <w:numId w:val="1"/>
        </w:numPr>
        <w:ind w:left="720" w:hanging="720"/>
      </w:pPr>
      <w:bookmarkStart w:id="50" w:name="_Toc498919266"/>
      <w:bookmarkStart w:id="51" w:name="_Toc196807486"/>
      <w:r>
        <w:rPr>
          <w:rFonts w:hint="eastAsia"/>
        </w:rPr>
        <w:t>优先级</w:t>
      </w:r>
      <w:bookmarkEnd w:id="50"/>
      <w:bookmarkEnd w:id="51"/>
    </w:p>
    <w:p w14:paraId="6BADDC11">
      <w:pPr>
        <w:pStyle w:val="3"/>
        <w:numPr>
          <w:numId w:val="0"/>
        </w:numPr>
        <w:bidi w:val="0"/>
        <w:ind w:leftChars="0" w:firstLine="400" w:firstLineChars="200"/>
        <w:rPr>
          <w:rFonts w:hint="default"/>
          <w:b w:val="0"/>
          <w:bCs/>
          <w:lang w:val="en-US" w:eastAsia="zh-CN"/>
        </w:rPr>
      </w:pPr>
      <w:r>
        <w:rPr>
          <w:rFonts w:hint="default"/>
          <w:b w:val="0"/>
          <w:bCs/>
          <w:lang w:val="en-US" w:eastAsia="zh-CN"/>
        </w:rPr>
        <w:t>为降低项目进度风险，并保证系统在有限开发周期内形成完整可演示的核心业务闭环，本项目将产品特性划分为 P0、P1、P2 三个优先级。P0 为必须完成的核心功能，P1 为应尽量完成的重要增强功能，P2 为进阶功能或后续扩展功能。当项目进度紧张时，应优先保证 P0 功能质量，再完成 P1 功能，最后考虑 P2 功能。</w:t>
      </w:r>
    </w:p>
    <w:p w14:paraId="74ADFCEF">
      <w:pPr>
        <w:pStyle w:val="3"/>
        <w:bidi w:val="0"/>
        <w:ind w:left="0" w:leftChars="0" w:firstLine="0" w:firstLineChars="0"/>
        <w:rPr>
          <w:rFonts w:hint="eastAsia"/>
          <w:lang w:val="en-US" w:eastAsia="zh-CN"/>
        </w:rPr>
      </w:pPr>
      <w:r>
        <w:rPr>
          <w:rFonts w:hint="eastAsia"/>
          <w:lang w:val="en-US" w:eastAsia="zh-CN"/>
        </w:rPr>
        <w:t>P0：核心产品特性</w:t>
      </w:r>
    </w:p>
    <w:p w14:paraId="30F05D3E">
      <w:pPr>
        <w:ind w:firstLine="400" w:firstLineChars="200"/>
        <w:rPr>
          <w:rFonts w:hint="default"/>
          <w:lang w:val="en-US" w:eastAsia="zh-CN"/>
        </w:rPr>
      </w:pPr>
      <w:r>
        <w:rPr>
          <w:rFonts w:hint="eastAsia"/>
          <w:lang w:val="en-US" w:eastAsia="zh-CN"/>
        </w:rPr>
        <w:t>用户信息管理、活动策划与发布、活动浏览、检索与推荐、活动报名与审核</w:t>
      </w:r>
    </w:p>
    <w:p w14:paraId="22300613">
      <w:pPr>
        <w:pStyle w:val="3"/>
        <w:bidi w:val="0"/>
        <w:ind w:left="0" w:leftChars="0" w:firstLine="0" w:firstLineChars="0"/>
        <w:rPr>
          <w:rFonts w:hint="default"/>
          <w:lang w:val="en-US" w:eastAsia="zh-CN"/>
        </w:rPr>
      </w:pPr>
      <w:r>
        <w:rPr>
          <w:rFonts w:hint="eastAsia"/>
          <w:lang w:val="en-US" w:eastAsia="zh-CN"/>
        </w:rPr>
        <w:t>P1：重要产品特性</w:t>
      </w:r>
    </w:p>
    <w:p w14:paraId="33BFF7DC">
      <w:pPr>
        <w:ind w:firstLine="400" w:firstLineChars="200"/>
        <w:rPr>
          <w:rFonts w:hint="default"/>
          <w:lang w:val="en-US" w:eastAsia="zh-CN"/>
        </w:rPr>
      </w:pPr>
      <w:r>
        <w:rPr>
          <w:rFonts w:hint="eastAsia"/>
          <w:lang w:val="en-US" w:eastAsia="zh-CN"/>
        </w:rPr>
        <w:t>活动签到管理、活动记录与成果展示、活动评价与反馈</w:t>
      </w:r>
    </w:p>
    <w:p w14:paraId="1AA1980D">
      <w:pPr>
        <w:pStyle w:val="3"/>
        <w:bidi w:val="0"/>
        <w:ind w:left="0" w:leftChars="0" w:firstLine="0" w:firstLineChars="0"/>
        <w:rPr>
          <w:rFonts w:hint="default"/>
          <w:lang w:val="en-US" w:eastAsia="zh-CN"/>
        </w:rPr>
      </w:pPr>
      <w:r>
        <w:rPr>
          <w:rFonts w:hint="eastAsia"/>
          <w:lang w:val="en-US" w:eastAsia="zh-CN"/>
        </w:rPr>
        <w:t>P2：扩展产品特性</w:t>
      </w:r>
    </w:p>
    <w:p w14:paraId="18B0D84D">
      <w:pPr>
        <w:pStyle w:val="44"/>
        <w:ind w:firstLine="400" w:firstLineChars="200"/>
        <w:rPr>
          <w:rFonts w:hint="default" w:eastAsia="宋体"/>
          <w:lang w:val="en-US" w:eastAsia="zh-CN"/>
        </w:rPr>
      </w:pPr>
      <w:r>
        <w:rPr>
          <w:rFonts w:hint="eastAsia"/>
          <w:i w:val="0"/>
          <w:iCs/>
          <w:color w:val="000000" w:themeColor="text1"/>
          <w:lang w:val="en-US" w:eastAsia="zh-CN"/>
          <w14:textFill>
            <w14:solidFill>
              <w14:schemeClr w14:val="tx1"/>
            </w14:solidFill>
          </w14:textFill>
        </w:rPr>
        <w:t>活动数据分析、用户社区发现与展示</w:t>
      </w:r>
    </w:p>
    <w:p w14:paraId="2ABE1B3D">
      <w:pPr>
        <w:pStyle w:val="2"/>
        <w:numPr>
          <w:ilvl w:val="0"/>
          <w:numId w:val="1"/>
        </w:numPr>
        <w:ind w:left="720" w:hanging="720"/>
      </w:pPr>
      <w:bookmarkStart w:id="52" w:name="_Toc196807487"/>
      <w:bookmarkStart w:id="53" w:name="_Toc498919267"/>
      <w:r>
        <w:rPr>
          <w:rFonts w:hint="eastAsia"/>
        </w:rPr>
        <w:t>其他产品需求</w:t>
      </w:r>
      <w:bookmarkEnd w:id="52"/>
      <w:bookmarkEnd w:id="53"/>
    </w:p>
    <w:p w14:paraId="5A27B7DE">
      <w:pPr>
        <w:pStyle w:val="3"/>
        <w:numPr>
          <w:ilvl w:val="1"/>
          <w:numId w:val="1"/>
        </w:numPr>
        <w:ind w:left="720" w:hanging="720"/>
      </w:pPr>
      <w:bookmarkStart w:id="54" w:name="_Toc196807488"/>
      <w:bookmarkStart w:id="55" w:name="_Toc498919268"/>
      <w:r>
        <w:rPr>
          <w:rFonts w:hint="eastAsia"/>
        </w:rPr>
        <w:t>适用的标准</w:t>
      </w:r>
      <w:bookmarkEnd w:id="54"/>
      <w:bookmarkEnd w:id="55"/>
    </w:p>
    <w:p w14:paraId="31AC5A9E">
      <w:pPr>
        <w:pStyle w:val="4"/>
        <w:bidi w:val="0"/>
        <w:ind w:left="0" w:leftChars="0" w:firstLine="0" w:firstLineChars="0"/>
        <w:rPr>
          <w:rFonts w:hint="eastAsia"/>
          <w:lang w:val="en-US" w:eastAsia="zh-CN"/>
        </w:rPr>
      </w:pPr>
      <w:r>
        <w:rPr>
          <w:rFonts w:hint="eastAsia"/>
          <w:lang w:val="en-US" w:eastAsia="zh-CN"/>
        </w:rPr>
        <w:t>通信与网络协议标准</w:t>
      </w:r>
    </w:p>
    <w:p w14:paraId="2EA40A12">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HTTP/HTTPS协议：所有客户端与服务器端通信须基于HTTPS协议（TLS 1.2及以上），确保数据传输加密。</w:t>
      </w:r>
    </w:p>
    <w:p w14:paraId="191DED4A">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WebSocket协议：对于实时通知、活动签到状态推送等场景，可采用WebSocket协议实现双向通信。</w:t>
      </w:r>
    </w:p>
    <w:p w14:paraId="361FAB25">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RESTful API设计规范：后端接口须遵循RESTful架构风格，使用统一的资源命名和HTTP方法语义。</w:t>
      </w:r>
    </w:p>
    <w:p w14:paraId="7C86F375">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default"/>
          <w:lang w:val="en-US" w:eastAsia="zh-CN"/>
        </w:rPr>
      </w:pPr>
      <w:r>
        <w:rPr>
          <w:rFonts w:hint="eastAsia"/>
          <w:lang w:val="en-US" w:eastAsia="zh-CN"/>
        </w:rPr>
        <w:t>安全与认证标准</w:t>
      </w:r>
    </w:p>
    <w:p w14:paraId="6E59D59E">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OAuth 2.0授权框架：第三方应用授权及API访问控制须遵循OAuth 2.0标准。</w:t>
      </w:r>
    </w:p>
    <w:p w14:paraId="208349B6">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OpenID Connect (OIDC)协议：与上海交通大学jAccount单点登录系统集成时，须采用OIDC协议进行身份认证。</w:t>
      </w:r>
    </w:p>
    <w:p w14:paraId="2239FAA7">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密码存储安全标准：用户密码须使用bcrypt、Argon2等安全哈希算法加密存储，不得以明文形式保存。</w:t>
      </w:r>
    </w:p>
    <w:p w14:paraId="36940F4C">
      <w:pPr>
        <w:keepLines w:val="0"/>
        <w:pageBreakBefore w:val="0"/>
        <w:widowControl w:val="0"/>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GDPR/个人信息保护法：用户个人信息的收集、存储、处理和删除须符合《中华人民共和国个人信息保护法》及相关数据安全法规要求。</w:t>
      </w:r>
    </w:p>
    <w:p w14:paraId="053D7EEE">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default"/>
          <w:lang w:val="en-US" w:eastAsia="zh-CN"/>
        </w:rPr>
      </w:pPr>
      <w:r>
        <w:rPr>
          <w:rFonts w:hint="eastAsia"/>
          <w:lang w:val="en-US" w:eastAsia="zh-CN"/>
        </w:rPr>
        <w:t>平台与兼容性标准</w:t>
      </w:r>
    </w:p>
    <w:p w14:paraId="690C22D5">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Web标准：Web端须遵循W3C HTML5、CSS3、ECMAScript 6+标准，确保在主流浏览器（Chrome、Firefox、Safari、Edge最新两个主要版本）上的兼容性。</w:t>
      </w:r>
    </w:p>
    <w:p w14:paraId="26D1F8AE">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移动端适配标准：须遵循响应式Web设计原则，适配不同分辨率与屏幕尺寸（从320px至1920px宽度）。</w:t>
      </w:r>
    </w:p>
    <w:p w14:paraId="41D43D5A">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default"/>
          <w:lang w:val="en-US" w:eastAsia="zh-CN"/>
        </w:rPr>
      </w:pPr>
      <w:r>
        <w:rPr>
          <w:rFonts w:hint="eastAsia"/>
          <w:lang w:val="en-US" w:eastAsia="zh-CN"/>
        </w:rPr>
        <w:t>质量与安全标准</w:t>
      </w:r>
    </w:p>
    <w:p w14:paraId="142F421F">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ISO/IEC 25010（SQuaRE） ：软件质量模型可作为系统质量评估的参考框架。</w:t>
      </w:r>
    </w:p>
    <w:p w14:paraId="5853F6A8">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OWASP Top 10：Web应用安全开发须参考OWASP Top 10安全风险清单，防范SQL注入、XSS、CSRF等常见安全漏洞。</w:t>
      </w:r>
    </w:p>
    <w:p w14:paraId="189249A6">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CMMI（能力成熟度模型集成） ：软件开发过程管理可参考CMMI相关实践。</w:t>
      </w:r>
    </w:p>
    <w:p w14:paraId="1DA6EC6E">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default"/>
          <w:lang w:val="en-US" w:eastAsia="zh-CN"/>
        </w:rPr>
      </w:pPr>
      <w:r>
        <w:rPr>
          <w:rFonts w:hint="eastAsia"/>
          <w:lang w:val="en-US" w:eastAsia="zh-CN"/>
        </w:rPr>
        <w:t>校园信息化规范</w:t>
      </w:r>
    </w:p>
    <w:p w14:paraId="1D2B97ED">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上海交通大学“交我办”界面设计规范：Web端及移动端界面设计须符合学校“交我办”应用的界面规范与设计风格。</w:t>
      </w:r>
    </w:p>
    <w:p w14:paraId="01D4E54B">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上海交通大学数据管理办法：系统涉及师生数据的使用须遵守学校数据管理办法及相关规范性文件。</w:t>
      </w:r>
    </w:p>
    <w:p w14:paraId="6F13E6AD">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jAccount接口规范：接入jAccount统一身份认证体系须遵循网络信息中心发布的接口规范与SDK使用要求。</w:t>
      </w:r>
    </w:p>
    <w:p w14:paraId="4A827413">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lang w:val="en-US" w:eastAsia="zh-CN"/>
        </w:rPr>
      </w:pPr>
      <w:r>
        <w:rPr>
          <w:rFonts w:hint="default"/>
          <w:lang w:val="en-US" w:eastAsia="zh-CN"/>
        </w:rPr>
        <w:t>流程平台开发规范：若涉及审批流程类功能（如活动审核），须使用学校“流程平台”开发，表单设计须符合表单规范。</w:t>
      </w:r>
    </w:p>
    <w:p w14:paraId="7ADCDCB4">
      <w:pPr>
        <w:pStyle w:val="3"/>
        <w:keepLines w:val="0"/>
        <w:pageBreakBefore w:val="0"/>
        <w:widowControl w:val="0"/>
        <w:numPr>
          <w:ilvl w:val="1"/>
          <w:numId w:val="1"/>
        </w:numPr>
        <w:kinsoku/>
        <w:wordWrap/>
        <w:overflowPunct/>
        <w:topLinePunct w:val="0"/>
        <w:autoSpaceDE/>
        <w:autoSpaceDN/>
        <w:bidi w:val="0"/>
        <w:adjustRightInd/>
        <w:snapToGrid/>
        <w:spacing w:after="120"/>
        <w:ind w:left="720" w:hanging="720"/>
        <w:textAlignment w:val="auto"/>
      </w:pPr>
      <w:bookmarkStart w:id="56" w:name="_Toc196807489"/>
      <w:bookmarkStart w:id="57" w:name="_Toc498919269"/>
      <w:r>
        <w:rPr>
          <w:rFonts w:hint="eastAsia"/>
        </w:rPr>
        <w:t>系统需求</w:t>
      </w:r>
      <w:bookmarkEnd w:id="56"/>
      <w:bookmarkEnd w:id="57"/>
    </w:p>
    <w:p w14:paraId="27997E0F">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eastAsia"/>
          <w:lang w:val="en-US" w:eastAsia="zh-CN"/>
        </w:rPr>
      </w:pPr>
      <w:r>
        <w:rPr>
          <w:rFonts w:hint="eastAsia"/>
          <w:lang w:val="en-US" w:eastAsia="zh-CN"/>
        </w:rPr>
        <w:t>服务端</w:t>
      </w:r>
    </w:p>
    <w:p w14:paraId="3EF31863">
      <w:pPr>
        <w:pStyle w:val="5"/>
        <w:tabs>
          <w:tab w:val="left" w:pos="755"/>
        </w:tabs>
        <w:bidi w:val="0"/>
        <w:ind w:left="0" w:leftChars="0" w:firstLine="0" w:firstLineChars="0"/>
        <w:rPr>
          <w:rFonts w:hint="default"/>
          <w:lang w:val="en-US" w:eastAsia="zh-CN"/>
        </w:rPr>
      </w:pPr>
      <w:r>
        <w:rPr>
          <w:rFonts w:hint="eastAsia"/>
          <w:i/>
          <w:iCs/>
          <w:lang w:val="en-US" w:eastAsia="zh-CN"/>
        </w:rPr>
        <w:t>软件配置</w:t>
      </w:r>
    </w:p>
    <w:p w14:paraId="2AE368C9">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操作系统：支持Linux（Ubuntu 20.04 LTS及以上、CentOS 7及以上）、Windows Server 2019及以上；优先推荐Linux环境部署。</w:t>
      </w:r>
    </w:p>
    <w:p w14:paraId="7718F6FA">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运行时环境：Node.js 18.x LTS及以上 或 Java JDK 11/17（若采用Spring Boot框架）。</w:t>
      </w:r>
    </w:p>
    <w:p w14:paraId="2750C60A">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主数据库：PostgreSQL 13及以上 或 MySQL 8.0及以上，用于存储用户信息、活动数据、报名记录等结构化数据。</w:t>
      </w:r>
    </w:p>
    <w:p w14:paraId="49FBABCB">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缓存数据库：Redis 6.0及以上，用于会话管理、热点数据缓存及分布式锁。</w:t>
      </w:r>
    </w:p>
    <w:p w14:paraId="41560990">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搜索引擎：Elasticsearch 7.x及以上（可选），用于活动语义检索与智能推荐。</w:t>
      </w:r>
    </w:p>
    <w:p w14:paraId="68223FA1">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Web服务器：Nginx 1.20及以上 或 Apache 2.4及以上，作为反向代理和静态资源服务器。</w:t>
      </w:r>
    </w:p>
    <w:p w14:paraId="13EAFF7F">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存储：对象存储服务（如MinIO、阿里云OSS），用于活动海报、活动照片等文件存储。</w:t>
      </w:r>
    </w:p>
    <w:p w14:paraId="0FC322DB">
      <w:pPr>
        <w:pStyle w:val="5"/>
        <w:bidi w:val="0"/>
        <w:ind w:left="0" w:leftChars="0" w:firstLine="0" w:firstLineChars="0"/>
        <w:rPr>
          <w:rFonts w:hint="eastAsia"/>
          <w:i/>
          <w:iCs/>
          <w:lang w:val="en-US" w:eastAsia="zh-CN"/>
        </w:rPr>
      </w:pPr>
      <w:r>
        <w:rPr>
          <w:rFonts w:hint="eastAsia"/>
          <w:i/>
          <w:iCs/>
          <w:lang w:val="en-US" w:eastAsia="zh-CN"/>
        </w:rPr>
        <w:t>硬件配置</w:t>
      </w:r>
    </w:p>
    <w:p w14:paraId="234CBBF7">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CPU：4核及以上（推荐8核）</w:t>
      </w:r>
    </w:p>
    <w:p w14:paraId="4E95EC8D">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内存：16GB及以上（推荐32GB）</w:t>
      </w:r>
    </w:p>
    <w:p w14:paraId="2D7C9EBD">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存储：100GB及以上可用空间（视活动数据量动态扩展）</w:t>
      </w:r>
    </w:p>
    <w:p w14:paraId="73597F96">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lang w:val="en-US" w:eastAsia="zh-CN"/>
        </w:rPr>
      </w:pPr>
      <w:r>
        <w:rPr>
          <w:rFonts w:hint="eastAsia"/>
          <w:lang w:val="en-US" w:eastAsia="zh-CN"/>
        </w:rPr>
        <w:t>网络：千兆以太网</w:t>
      </w:r>
    </w:p>
    <w:p w14:paraId="6580ADBA">
      <w:pPr>
        <w:pStyle w:val="4"/>
        <w:bidi w:val="0"/>
        <w:ind w:left="0" w:leftChars="0" w:firstLine="0" w:firstLineChars="0"/>
        <w:rPr>
          <w:rFonts w:hint="default"/>
          <w:lang w:val="en-US" w:eastAsia="zh-CN"/>
        </w:rPr>
      </w:pPr>
      <w:r>
        <w:rPr>
          <w:rFonts w:hint="eastAsia"/>
          <w:lang w:val="en-US" w:eastAsia="zh-CN"/>
        </w:rPr>
        <w:t>客户端</w:t>
      </w:r>
    </w:p>
    <w:p w14:paraId="0C4718E6">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浏览器：Chrome 90+、Firefox 88+、Safari 14+、Edge 90+（最新两个主要版本）</w:t>
      </w:r>
    </w:p>
    <w:p w14:paraId="695442F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屏幕分辨率：支持从320px到1920px宽度的自适应布局</w:t>
      </w:r>
    </w:p>
    <w:p w14:paraId="5518881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网络：稳定的互联网连接</w:t>
      </w:r>
    </w:p>
    <w:p w14:paraId="6F22AF03">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开发环境</w:t>
      </w:r>
    </w:p>
    <w:p w14:paraId="75F07414">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版本控制：Git，代码仓库托管于GitLab/GitHub</w:t>
      </w:r>
    </w:p>
    <w:p w14:paraId="4F7A475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CI/CD：支持Jenkins、GitLab CI或GitHub Actions自动化构建与部署</w:t>
      </w:r>
    </w:p>
    <w:p w14:paraId="3A561A8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容器化：支持Docker容器化部署，便于环境一致性与弹性伸缩</w:t>
      </w:r>
    </w:p>
    <w:p w14:paraId="11206DCB">
      <w:pPr>
        <w:pStyle w:val="3"/>
        <w:numPr>
          <w:ilvl w:val="1"/>
          <w:numId w:val="1"/>
        </w:numPr>
        <w:ind w:left="720" w:hanging="720"/>
      </w:pPr>
      <w:bookmarkStart w:id="58" w:name="_Toc498919271"/>
      <w:bookmarkStart w:id="59" w:name="_Toc196807490"/>
      <w:r>
        <w:rPr>
          <w:rFonts w:hint="eastAsia"/>
        </w:rPr>
        <w:t>环境需求</w:t>
      </w:r>
      <w:bookmarkEnd w:id="58"/>
      <w:bookmarkEnd w:id="59"/>
    </w:p>
    <w:p w14:paraId="03D741BA">
      <w:pPr>
        <w:pStyle w:val="4"/>
        <w:bidi w:val="0"/>
        <w:ind w:left="0" w:leftChars="0" w:firstLine="0" w:firstLineChars="0"/>
        <w:rPr>
          <w:rFonts w:hint="eastAsia"/>
          <w:lang w:val="en-US" w:eastAsia="zh-CN"/>
        </w:rPr>
      </w:pPr>
      <w:r>
        <w:rPr>
          <w:rFonts w:hint="eastAsia"/>
          <w:lang w:val="en-US" w:eastAsia="zh-CN"/>
        </w:rPr>
        <w:t>部署环境</w:t>
      </w:r>
    </w:p>
    <w:p w14:paraId="4477D9F9">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lang w:val="en-US" w:eastAsia="zh-CN"/>
        </w:rPr>
      </w:pPr>
      <w:r>
        <w:rPr>
          <w:rFonts w:hint="eastAsia"/>
          <w:lang w:val="en-US" w:eastAsia="zh-CN"/>
        </w:rPr>
        <w:t>生产环境：部署于上海交通大学校内服务器或学校认可的云服务平台（如腾讯云、阿里云教育专区），确保网络延迟低、访问稳定。</w:t>
      </w:r>
    </w:p>
    <w:p w14:paraId="0E428A6A">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lang w:val="en-US" w:eastAsia="zh-CN"/>
        </w:rPr>
      </w:pPr>
      <w:r>
        <w:rPr>
          <w:rFonts w:hint="eastAsia"/>
          <w:lang w:val="en-US" w:eastAsia="zh-CN"/>
        </w:rPr>
        <w:t>测试环境：独立于生产环境的测试服务器，用于集成测试、性能测试和安全测试。</w:t>
      </w:r>
    </w:p>
    <w:p w14:paraId="30357E64">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lang w:val="en-US" w:eastAsia="zh-CN"/>
        </w:rPr>
      </w:pPr>
      <w:r>
        <w:rPr>
          <w:rFonts w:hint="eastAsia"/>
          <w:lang w:val="en-US" w:eastAsia="zh-CN"/>
        </w:rPr>
        <w:t>开发环境：各开发人员本地开发环境，须与生产环境保持技术栈一致。</w:t>
      </w:r>
    </w:p>
    <w:p w14:paraId="1C19AF90">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网络环境</w:t>
      </w:r>
    </w:p>
    <w:p w14:paraId="476C45B7">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校内访问：校内用户通过校园网访问，须支持IPv4/IPv6双栈。</w:t>
      </w:r>
    </w:p>
    <w:p w14:paraId="31594A69">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校外访问：校外用户可通过VPN或学校统一对外网关访问。</w:t>
      </w:r>
    </w:p>
    <w:p w14:paraId="337494A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带宽要求：建议服务器出口带宽不低于100Mbps，以支持高峰期并发访问及海报、图片等静态资源传输。</w:t>
      </w:r>
    </w:p>
    <w:p w14:paraId="28DA9F7C">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用户环境</w:t>
      </w:r>
    </w:p>
    <w:p w14:paraId="404A765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终端设备：用户可使用台式机、笔记本电脑、平板电脑或智能手机访问。</w:t>
      </w:r>
    </w:p>
    <w:p w14:paraId="39F72F2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操作系统：不限，Web端通过浏览器访问即可；APP端须满足上述客户端系统需求。</w:t>
      </w:r>
    </w:p>
    <w:p w14:paraId="38019D0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使用条件：用户须具备上海交通大学jAccount账号（用于单点登录）或自行注册账号。</w:t>
      </w:r>
    </w:p>
    <w:p w14:paraId="6D44F1E0">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资源可用性</w:t>
      </w:r>
    </w:p>
    <w:p w14:paraId="046AD69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系统可用性：目标可用性≥99.5%（年停机时间不超过43.8小时），核心功能（活动浏览、报名、签到）在校园网内7×24小时可用。</w:t>
      </w:r>
    </w:p>
    <w:p w14:paraId="10845468">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数据备份：每日自动备份数据库及文件存储，备份保留不少于30天。</w:t>
      </w:r>
    </w:p>
    <w:p w14:paraId="574F80C7">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灾难恢复：制定灾难恢复计划（RTO≤4小时，RPO≤1小时）。</w:t>
      </w:r>
    </w:p>
    <w:p w14:paraId="476B49DF">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维护与运维</w:t>
      </w:r>
    </w:p>
    <w:p w14:paraId="735BC1B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日志管理：系统须记录操作日志、访问日志和错误日志，日志保留不少于180天，便于问题追踪与安全审计。</w:t>
      </w:r>
    </w:p>
    <w:p w14:paraId="0F29643A">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监控告警：部署应用性能监控（APM）工具（如Prometheus + Grafana），对系统CPU、内存、磁盘、网络、响应时间等关键指标进行实时监控与告警。</w:t>
      </w:r>
    </w:p>
    <w:p w14:paraId="70E12F2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版本更新：支持灰度发布或蓝绿部署策略，确保版本更新期间服务不中断。</w:t>
      </w:r>
    </w:p>
    <w:p w14:paraId="596C433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错误处理与恢复：系统须具备完善的异常捕获与处理机制，遇致命错误时自动重启服务，并向运维人员发送告警通知。</w:t>
      </w:r>
    </w:p>
    <w:p w14:paraId="4A93A09E">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安全环境</w:t>
      </w:r>
    </w:p>
    <w:p w14:paraId="5556E09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网络安全：部署Web应用防火墙（WAF），防范常见网络攻击。</w:t>
      </w:r>
    </w:p>
    <w:p w14:paraId="5DE1C30C">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数据安全：敏感数据（如用户个人信息）须加密存储，传输过程全程TLS加密。</w:t>
      </w:r>
    </w:p>
    <w:p w14:paraId="5E9625BF">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访问控制：基于角色的访问控制（RBAC），区分普通用户、活动组织者、系统管理员等不同权限层级。</w:t>
      </w:r>
    </w:p>
    <w:p w14:paraId="27282F93">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安全审计：定期进行安全漏洞扫描与渗透测试，及时修复安全漏洞。</w:t>
      </w:r>
    </w:p>
    <w:p w14:paraId="5ECB227F">
      <w:pPr>
        <w:pStyle w:val="2"/>
        <w:keepLines w:val="0"/>
        <w:pageBreakBefore w:val="0"/>
        <w:widowControl w:val="0"/>
        <w:numPr>
          <w:ilvl w:val="0"/>
          <w:numId w:val="1"/>
        </w:numPr>
        <w:kinsoku/>
        <w:wordWrap/>
        <w:overflowPunct/>
        <w:topLinePunct w:val="0"/>
        <w:autoSpaceDE/>
        <w:autoSpaceDN/>
        <w:bidi w:val="0"/>
        <w:adjustRightInd/>
        <w:snapToGrid/>
        <w:spacing w:after="100"/>
        <w:ind w:left="720" w:hanging="720"/>
        <w:textAlignment w:val="auto"/>
      </w:pPr>
      <w:bookmarkStart w:id="60" w:name="_Toc498919272"/>
      <w:bookmarkStart w:id="61" w:name="_Toc196807491"/>
      <w:r>
        <w:rPr>
          <w:rFonts w:hint="eastAsia"/>
        </w:rPr>
        <w:t>文档需求</w:t>
      </w:r>
      <w:bookmarkEnd w:id="60"/>
      <w:bookmarkEnd w:id="61"/>
    </w:p>
    <w:p w14:paraId="31F73D2D">
      <w:pPr>
        <w:pStyle w:val="3"/>
        <w:keepLines w:val="0"/>
        <w:pageBreakBefore w:val="0"/>
        <w:widowControl w:val="0"/>
        <w:numPr>
          <w:ilvl w:val="1"/>
          <w:numId w:val="1"/>
        </w:numPr>
        <w:kinsoku/>
        <w:wordWrap/>
        <w:overflowPunct/>
        <w:topLinePunct w:val="0"/>
        <w:autoSpaceDE/>
        <w:autoSpaceDN/>
        <w:bidi w:val="0"/>
        <w:adjustRightInd/>
        <w:snapToGrid/>
        <w:spacing w:after="100"/>
        <w:ind w:left="720" w:hanging="720"/>
        <w:textAlignment w:val="auto"/>
      </w:pPr>
      <w:bookmarkStart w:id="62" w:name="_Toc498919273"/>
      <w:bookmarkStart w:id="63" w:name="_Toc196807492"/>
      <w:r>
        <w:rPr>
          <w:rFonts w:hint="eastAsia"/>
        </w:rPr>
        <w:t>用户手册</w:t>
      </w:r>
      <w:bookmarkEnd w:id="62"/>
      <w:bookmarkEnd w:id="63"/>
    </w:p>
    <w:p w14:paraId="159FB5EF">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lang w:val="en-US" w:eastAsia="zh-CN"/>
        </w:rPr>
        <w:t>用户手册将</w:t>
      </w:r>
      <w:r>
        <w:rPr>
          <w:rFonts w:hint="eastAsia"/>
        </w:rPr>
        <w:t>为用户（包括普通师生、活动组织者、系统管理员）提供全面的产品使用指导，帮助用户快速上手并充分利用平台各项功能。</w:t>
      </w:r>
    </w:p>
    <w:p w14:paraId="72436D6F">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rPr>
      </w:pPr>
      <w:r>
        <w:rPr>
          <w:rFonts w:hint="eastAsia"/>
          <w:lang w:val="en-US" w:eastAsia="zh-CN"/>
        </w:rPr>
        <w:t>内容</w:t>
      </w:r>
    </w:p>
    <w:p w14:paraId="0D6FA70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产品概述：平台背景、核心价值、适用人群</w:t>
      </w:r>
    </w:p>
    <w:p w14:paraId="52C757C3">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快速入门指南：注册/登录（含jAccount单点登录）、首次使用引导</w:t>
      </w:r>
    </w:p>
    <w:p w14:paraId="12DBE9AC">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功能使用说明（分角色）：</w:t>
      </w:r>
    </w:p>
    <w:p w14:paraId="393BABA2">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普通用户：浏览活动、筛选与检索、收藏活动、报名活动、查看报名状态、活动签到（二维码/定位/动态口令）、活动评价与反馈</w:t>
      </w:r>
    </w:p>
    <w:p w14:paraId="0C0F1DA7">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活动组织者：活动策划与发布（活动类别、内容、起止时间、地点、海报等）、报名审核、活动签到管理、活动记录发布（照片、总结）、查看活动数据（报名转化率、到场率等）</w:t>
      </w:r>
    </w:p>
    <w:p w14:paraId="24D536F9">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系统管理员：用户管理、活动审核、系统配置、数据统计与可视化</w:t>
      </w:r>
    </w:p>
    <w:p w14:paraId="71780F62">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常见问题解答（FAQ） ：汇总用户常见问题及解决方案</w:t>
      </w:r>
    </w:p>
    <w:p w14:paraId="6B4D06F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术语表：解释平台中使用的专业术语（如“签到率”“报名转化率”“用户社区”等）</w:t>
      </w:r>
    </w:p>
    <w:p w14:paraId="7D96FE6E">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rPr>
      </w:pPr>
      <w:r>
        <w:rPr>
          <w:rFonts w:hint="eastAsia"/>
        </w:rPr>
        <w:t>篇幅与格式</w:t>
      </w:r>
    </w:p>
    <w:p w14:paraId="7637A3C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预期篇幅：80–120页（含图示）</w:t>
      </w:r>
    </w:p>
    <w:p w14:paraId="27B4C69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详细程度：中等偏详细，每个功能模块配有操作步骤截图和简要说明</w:t>
      </w:r>
    </w:p>
    <w:p w14:paraId="4B79581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索引与词汇表：须包含索引和术语词汇表，便于快速查找</w:t>
      </w:r>
    </w:p>
    <w:p w14:paraId="72E1439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格式：PDF电子版，同时提供可在Web端在线查看的HTML版本</w:t>
      </w:r>
    </w:p>
    <w:p w14:paraId="7F6200C0">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rPr>
      </w:pPr>
      <w:r>
        <w:rPr>
          <w:rFonts w:hint="eastAsia"/>
          <w:lang w:val="en-US" w:eastAsia="zh-CN"/>
        </w:rPr>
        <w:t>其他</w:t>
      </w:r>
    </w:p>
    <w:p w14:paraId="0546B44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rPr>
      </w:pPr>
      <w:r>
        <w:rPr>
          <w:rFonts w:hint="eastAsia"/>
        </w:rPr>
        <w:t>打印约束：如提供纸质版，建议黑白打印，A4页面，图文清晰可辨</w:t>
      </w:r>
    </w:p>
    <w:p w14:paraId="2E7AB37E">
      <w:pPr>
        <w:keepLines w:val="0"/>
        <w:pageBreakBefore w:val="0"/>
        <w:widowControl w:val="0"/>
        <w:kinsoku/>
        <w:wordWrap/>
        <w:overflowPunct/>
        <w:topLinePunct w:val="0"/>
        <w:autoSpaceDE/>
        <w:autoSpaceDN/>
        <w:bidi w:val="0"/>
        <w:adjustRightInd/>
        <w:snapToGrid/>
        <w:spacing w:after="100"/>
        <w:ind w:firstLine="400" w:firstLineChars="200"/>
        <w:textAlignment w:val="auto"/>
      </w:pPr>
      <w:r>
        <w:rPr>
          <w:rFonts w:hint="eastAsia"/>
        </w:rPr>
        <w:t>更新策略：随产品版本迭代同步更新，每个大版本发布前完成用户手册的修订与审校。</w:t>
      </w:r>
    </w:p>
    <w:p w14:paraId="1E26D46A">
      <w:pPr>
        <w:pStyle w:val="3"/>
        <w:keepLines w:val="0"/>
        <w:pageBreakBefore w:val="0"/>
        <w:widowControl w:val="0"/>
        <w:numPr>
          <w:ilvl w:val="1"/>
          <w:numId w:val="1"/>
        </w:numPr>
        <w:kinsoku/>
        <w:wordWrap/>
        <w:overflowPunct/>
        <w:topLinePunct w:val="0"/>
        <w:autoSpaceDE/>
        <w:autoSpaceDN/>
        <w:bidi w:val="0"/>
        <w:adjustRightInd/>
        <w:snapToGrid/>
        <w:spacing w:after="100"/>
        <w:ind w:left="720" w:hanging="720"/>
        <w:textAlignment w:val="auto"/>
      </w:pPr>
      <w:bookmarkStart w:id="64" w:name="_Toc498919274"/>
      <w:bookmarkStart w:id="65" w:name="_Toc196807493"/>
      <w:r>
        <w:rPr>
          <w:rFonts w:hint="eastAsia"/>
        </w:rPr>
        <w:t>联机帮助</w:t>
      </w:r>
      <w:bookmarkEnd w:id="64"/>
      <w:bookmarkEnd w:id="65"/>
    </w:p>
    <w:p w14:paraId="04C55081">
      <w:pPr>
        <w:keepLines w:val="0"/>
        <w:pageBreakBefore w:val="0"/>
        <w:widowControl w:val="0"/>
        <w:kinsoku/>
        <w:wordWrap/>
        <w:overflowPunct/>
        <w:topLinePunct w:val="0"/>
        <w:autoSpaceDE/>
        <w:autoSpaceDN/>
        <w:bidi w:val="0"/>
        <w:adjustRightInd/>
        <w:snapToGrid/>
        <w:spacing w:after="100"/>
        <w:ind w:firstLine="400" w:firstLineChars="200"/>
        <w:textAlignment w:val="auto"/>
      </w:pPr>
      <w:r>
        <w:rPr>
          <w:rFonts w:hint="eastAsia"/>
          <w:lang w:val="en-US" w:eastAsia="zh-CN"/>
        </w:rPr>
        <w:t>联机帮助</w:t>
      </w:r>
      <w:r>
        <w:rPr>
          <w:rFonts w:hint="eastAsia"/>
        </w:rPr>
        <w:t>在应用内为用户提供即时、上下文相关的操作指导，降低学习成本，提升用户体验。</w:t>
      </w:r>
    </w:p>
    <w:p w14:paraId="3260E188">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lang w:val="en-US" w:eastAsia="zh-CN"/>
        </w:rPr>
      </w:pPr>
      <w:r>
        <w:rPr>
          <w:rFonts w:hint="eastAsia"/>
          <w:lang w:val="en-US" w:eastAsia="zh-CN"/>
        </w:rPr>
        <w:t>系统性质</w:t>
      </w:r>
    </w:p>
    <w:p w14:paraId="5A43FF8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lang w:val="en-US" w:eastAsia="zh-CN"/>
        </w:rPr>
      </w:pPr>
      <w:r>
        <w:rPr>
          <w:rFonts w:hint="eastAsia"/>
          <w:lang w:val="en-US" w:eastAsia="zh-CN"/>
        </w:rPr>
        <w:t>上下文敏感帮助：用户在使用过程中点击“帮助”按钮或“?”图标，系统自动弹出与当前页面/功能相关的帮助内容。</w:t>
      </w:r>
    </w:p>
    <w:p w14:paraId="08CE445A">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lang w:val="en-US" w:eastAsia="zh-CN"/>
        </w:rPr>
      </w:pPr>
      <w:r>
        <w:rPr>
          <w:rFonts w:hint="eastAsia"/>
          <w:lang w:val="en-US" w:eastAsia="zh-CN"/>
        </w:rPr>
        <w:t>搜索功能：联机帮助系统须内置全文搜索，用户可通过关键词快速定位所需帮助信息。</w:t>
      </w:r>
    </w:p>
    <w:p w14:paraId="0211F3C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lang w:val="en-US" w:eastAsia="zh-CN"/>
        </w:rPr>
      </w:pPr>
      <w:r>
        <w:rPr>
          <w:rFonts w:hint="eastAsia"/>
          <w:lang w:val="en-US" w:eastAsia="zh-CN"/>
        </w:rPr>
        <w:t>超链接导航：帮助内容之间通过超链接相互关联，形成知识网络，便于用户深入查阅。</w:t>
      </w:r>
    </w:p>
    <w:p w14:paraId="5ABF3052">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内容组织</w:t>
      </w:r>
    </w:p>
    <w:p w14:paraId="1FFCC48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与用户手册内容保持一致，但更注重简洁性和即时性</w:t>
      </w:r>
      <w:r>
        <w:rPr>
          <w:rFonts w:hint="eastAsia"/>
          <w:lang w:val="en-US" w:eastAsia="zh-CN"/>
        </w:rPr>
        <w:t>，</w:t>
      </w:r>
      <w:r>
        <w:rPr>
          <w:rFonts w:hint="default"/>
          <w:lang w:val="en-US" w:eastAsia="zh-CN"/>
        </w:rPr>
        <w:t>每个功能页面提供“快速操作指引”</w:t>
      </w:r>
    </w:p>
    <w:p w14:paraId="0B87979D">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视频教程：为复杂功能提供1–2分钟的短视频演示</w:t>
      </w:r>
    </w:p>
    <w:p w14:paraId="2223BAC1">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开发维护</w:t>
      </w:r>
    </w:p>
    <w:p w14:paraId="4F1BAD1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default"/>
          <w:lang w:val="en-US" w:eastAsia="zh-CN"/>
        </w:rPr>
        <w:t>联机帮助系统作为产品的一部分进行版本管理，与主应用同步发布</w:t>
      </w:r>
      <w:r>
        <w:rPr>
          <w:rFonts w:hint="eastAsia"/>
          <w:lang w:val="en-US" w:eastAsia="zh-CN"/>
        </w:rPr>
        <w:t>。其</w:t>
      </w:r>
      <w:r>
        <w:rPr>
          <w:rFonts w:hint="default"/>
          <w:lang w:val="en-US" w:eastAsia="zh-CN"/>
        </w:rPr>
        <w:t>采用Markdown或类似轻量级标记语言编写，便于内容维护与版本控制</w:t>
      </w:r>
      <w:r>
        <w:rPr>
          <w:rFonts w:hint="eastAsia"/>
          <w:lang w:val="en-US" w:eastAsia="zh-CN"/>
        </w:rPr>
        <w:t>，且</w:t>
      </w:r>
      <w:r>
        <w:rPr>
          <w:rFonts w:hint="default"/>
          <w:lang w:val="en-US" w:eastAsia="zh-CN"/>
        </w:rPr>
        <w:t>支持多语言</w:t>
      </w:r>
      <w:r>
        <w:rPr>
          <w:rFonts w:hint="eastAsia"/>
          <w:lang w:val="en-US" w:eastAsia="zh-CN"/>
        </w:rPr>
        <w:t>。</w:t>
      </w:r>
    </w:p>
    <w:p w14:paraId="3A9E3193">
      <w:pPr>
        <w:pStyle w:val="3"/>
        <w:keepLines w:val="0"/>
        <w:pageBreakBefore w:val="0"/>
        <w:widowControl w:val="0"/>
        <w:numPr>
          <w:ilvl w:val="1"/>
          <w:numId w:val="1"/>
        </w:numPr>
        <w:kinsoku/>
        <w:wordWrap/>
        <w:overflowPunct/>
        <w:topLinePunct w:val="0"/>
        <w:autoSpaceDE/>
        <w:autoSpaceDN/>
        <w:bidi w:val="0"/>
        <w:adjustRightInd/>
        <w:snapToGrid/>
        <w:spacing w:after="100"/>
        <w:ind w:left="720" w:hanging="720"/>
        <w:textAlignment w:val="auto"/>
      </w:pPr>
      <w:bookmarkStart w:id="66" w:name="_Toc196807494"/>
      <w:bookmarkStart w:id="67" w:name="_Toc498919275"/>
      <w:r>
        <w:rPr>
          <w:rFonts w:hint="eastAsia"/>
        </w:rPr>
        <w:t>安装指南、配置文件、自述文件</w:t>
      </w:r>
      <w:bookmarkEnd w:id="66"/>
      <w:bookmarkEnd w:id="67"/>
    </w:p>
    <w:p w14:paraId="479BB3F1">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lang w:val="en-US" w:eastAsia="zh-CN"/>
        </w:rPr>
      </w:pPr>
      <w:r>
        <w:rPr>
          <w:rFonts w:hint="eastAsia"/>
          <w:lang w:val="en-US" w:eastAsia="zh-CN"/>
        </w:rPr>
        <w:t>安装指南</w:t>
      </w:r>
    </w:p>
    <w:p w14:paraId="334E9A85">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eastAsia"/>
          <w:lang w:val="en-US" w:eastAsia="zh-CN"/>
        </w:rPr>
        <w:t>安装指南为系统部署人员（学校网络信息中心或第三方运维团队）提供完整的系统安装与部署指导。其包括软硬件环境准备（操作系统、数据库、运行时环境等）、部署架构图、分布安装说明、数据库初始化与迁移脚本说明、jAccount单点登录集成配置步骤、首次启动与验证、常见部署问题及解决方案。</w:t>
      </w:r>
    </w:p>
    <w:p w14:paraId="24A47DE1">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配置文件</w:t>
      </w:r>
    </w:p>
    <w:p w14:paraId="4CD116F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lang w:val="en-US" w:eastAsia="zh-CN"/>
        </w:rPr>
      </w:pPr>
      <w:r>
        <w:rPr>
          <w:rFonts w:hint="eastAsia"/>
          <w:lang w:val="en-US" w:eastAsia="zh-CN"/>
        </w:rPr>
        <w:t>配置文件用于调整项目参数。其包括主配置文件参数说明、数据库连接配置、Redis缓存配置、对象存储配置、邮件服务配置、第三方服务配置（jAccount）、日志级别配置，以及各环境（开发/测试/生产）配置示例。配置文件变更时，应同步更新配置说明文档。</w:t>
      </w:r>
    </w:p>
    <w:p w14:paraId="2973AFF8">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lang w:val="en-US" w:eastAsia="zh-CN"/>
        </w:rPr>
      </w:pPr>
      <w:r>
        <w:rPr>
          <w:rFonts w:hint="eastAsia"/>
          <w:lang w:val="en-US" w:eastAsia="zh-CN"/>
        </w:rPr>
        <w:t>自述文件</w:t>
      </w:r>
    </w:p>
    <w:p w14:paraId="2997B54B">
      <w:pPr>
        <w:keepLines w:val="0"/>
        <w:pageBreakBefore w:val="0"/>
        <w:widowControl w:val="0"/>
        <w:kinsoku/>
        <w:wordWrap/>
        <w:overflowPunct/>
        <w:topLinePunct w:val="0"/>
        <w:autoSpaceDE/>
        <w:autoSpaceDN/>
        <w:bidi w:val="0"/>
        <w:adjustRightInd/>
        <w:snapToGrid/>
        <w:spacing w:after="100"/>
        <w:textAlignment w:val="auto"/>
        <w:rPr>
          <w:rFonts w:hint="default"/>
          <w:lang w:val="en-US" w:eastAsia="zh-CN"/>
        </w:rPr>
      </w:pPr>
      <w:r>
        <w:rPr>
          <w:rFonts w:hint="eastAsia"/>
          <w:lang w:val="en-US" w:eastAsia="zh-CN"/>
        </w:rPr>
        <w:t xml:space="preserve">    自述文件为开发者、部署人员和用户提供项目的最基本信息。其包括项目简介、本发布版中的新特性、与以前发布版的兼容性、快速开始、已知问题与变通方法、技术支持与反馈、贡献指南和许可证信息。</w:t>
      </w:r>
    </w:p>
    <w:p w14:paraId="5D1F4DD8">
      <w:pPr>
        <w:rPr>
          <w:rFonts w:hint="default"/>
          <w:lang w:val="en-US" w:eastAsia="zh-CN"/>
        </w:rPr>
      </w:pPr>
    </w:p>
    <w:p w14:paraId="032D5656">
      <w:pPr>
        <w:pStyle w:val="2"/>
        <w:numPr>
          <w:ilvl w:val="0"/>
          <w:numId w:val="0"/>
        </w:numPr>
        <w:rPr>
          <w:rFonts w:hint="default" w:eastAsia="宋体"/>
          <w:lang w:val="en-US" w:eastAsia="zh-CN"/>
        </w:rPr>
      </w:pPr>
    </w:p>
    <w:sectPr>
      <w:headerReference r:id="rId6" w:type="default"/>
      <w:footerReference r:id="rId7"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684EE1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7C864024">
          <w:pPr>
            <w:ind w:right="360"/>
          </w:pPr>
          <w:r>
            <w:rPr>
              <w:rFonts w:ascii="Times New Roman"/>
            </w:rPr>
            <w:t>Confidential</w:t>
          </w:r>
        </w:p>
      </w:tc>
      <w:tc>
        <w:tcPr>
          <w:tcW w:w="3162" w:type="dxa"/>
          <w:tcBorders>
            <w:top w:val="nil"/>
            <w:left w:val="nil"/>
            <w:bottom w:val="nil"/>
            <w:right w:val="nil"/>
          </w:tcBorders>
        </w:tcPr>
        <w:p w14:paraId="4557B0F8">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hint="eastAsia" w:ascii="Times New Roman"/>
            </w:rPr>
            <w:t>&lt;S</w:t>
          </w:r>
          <w:r>
            <w:rPr>
              <w:rFonts w:ascii="Times New Roman"/>
            </w:rPr>
            <w:t>JTU</w:t>
          </w:r>
          <w:r>
            <w:rPr>
              <w:rFonts w:hint="eastAsia" w:ascii="Times New Roman"/>
            </w:rPr>
            <w:t>&gt;</w:t>
          </w:r>
          <w:r>
            <w:rPr>
              <w:rFonts w:ascii="Times New Roman"/>
            </w:rPr>
            <w:fldChar w:fldCharType="end"/>
          </w:r>
        </w:p>
      </w:tc>
      <w:tc>
        <w:tcPr>
          <w:tcW w:w="3162" w:type="dxa"/>
          <w:tcBorders>
            <w:top w:val="nil"/>
            <w:left w:val="nil"/>
            <w:bottom w:val="nil"/>
            <w:right w:val="nil"/>
          </w:tcBorders>
        </w:tcPr>
        <w:p w14:paraId="502CF8BA">
          <w:pPr>
            <w:jc w:val="right"/>
          </w:pPr>
          <w:r>
            <w:rPr>
              <w:rFonts w:ascii="Times New Roman"/>
            </w:rPr>
            <w:t xml:space="preserve">Page </w:t>
          </w:r>
          <w:r>
            <w:rPr>
              <w:rStyle w:val="31"/>
              <w:rFonts w:ascii="Times New Roman"/>
            </w:rPr>
            <w:fldChar w:fldCharType="begin"/>
          </w:r>
          <w:r>
            <w:rPr>
              <w:rStyle w:val="31"/>
              <w:rFonts w:ascii="Times New Roman"/>
            </w:rPr>
            <w:instrText xml:space="preserve"> PAGE </w:instrText>
          </w:r>
          <w:r>
            <w:rPr>
              <w:rStyle w:val="31"/>
              <w:rFonts w:ascii="Times New Roman"/>
            </w:rPr>
            <w:fldChar w:fldCharType="separate"/>
          </w:r>
          <w:r>
            <w:rPr>
              <w:rStyle w:val="31"/>
              <w:rFonts w:ascii="Times New Roman"/>
            </w:rPr>
            <w:t>6</w:t>
          </w:r>
          <w:r>
            <w:rPr>
              <w:rStyle w:val="31"/>
              <w:rFonts w:ascii="Times New Roman"/>
            </w:rPr>
            <w:fldChar w:fldCharType="end"/>
          </w:r>
        </w:p>
      </w:tc>
    </w:tr>
  </w:tbl>
  <w:p w14:paraId="3522FF8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377DB">
    <w:pPr>
      <w:rPr>
        <w:sz w:val="24"/>
      </w:rPr>
    </w:pPr>
  </w:p>
  <w:p w14:paraId="3D59E7E6">
    <w:pPr>
      <w:pBdr>
        <w:top w:val="single" w:color="auto" w:sz="6" w:space="1"/>
      </w:pBdr>
      <w:rPr>
        <w:sz w:val="24"/>
      </w:rPr>
    </w:pPr>
  </w:p>
  <w:p w14:paraId="3D222624">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14:paraId="621E06C5">
    <w:pPr>
      <w:pBdr>
        <w:bottom w:val="single" w:color="auto" w:sz="6" w:space="1"/>
      </w:pBdr>
      <w:jc w:val="right"/>
      <w:rPr>
        <w:sz w:val="24"/>
      </w:rPr>
    </w:pPr>
  </w:p>
  <w:p w14:paraId="34F6AFA6">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06A8CF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379" w:type="dxa"/>
        </w:tcPr>
        <w:p w14:paraId="561A6390">
          <w:pPr>
            <w:rPr>
              <w:rFonts w:hint="default" w:eastAsia="宋体"/>
              <w:lang w:val="en-US" w:eastAsia="zh-CN"/>
            </w:rPr>
          </w:pPr>
          <w:r>
            <w:rPr>
              <w:rFonts w:hint="eastAsia"/>
              <w:lang w:val="en-US" w:eastAsia="zh-CN"/>
            </w:rPr>
            <w:t>校园一站式活动平台</w:t>
          </w:r>
        </w:p>
      </w:tc>
      <w:tc>
        <w:tcPr>
          <w:tcW w:w="3179" w:type="dxa"/>
        </w:tcPr>
        <w:p w14:paraId="4D6A6B72">
          <w:pPr>
            <w:tabs>
              <w:tab w:val="left" w:pos="1135"/>
            </w:tabs>
            <w:spacing w:before="40"/>
            <w:ind w:right="68"/>
          </w:pPr>
          <w:r>
            <w:rPr>
              <w:rFonts w:ascii="Times New Roman"/>
            </w:rPr>
            <w:t xml:space="preserve">  Version: 1.0</w:t>
          </w:r>
        </w:p>
      </w:tc>
    </w:tr>
    <w:tr w14:paraId="300A3F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153F8250">
          <w:r>
            <w:rPr>
              <w:rFonts w:ascii="Times New Roman"/>
            </w:rPr>
            <w:fldChar w:fldCharType="begin"/>
          </w:r>
          <w:r>
            <w:rPr>
              <w:rFonts w:ascii="Times New Roman"/>
            </w:rPr>
            <w:instrText xml:space="preserve"> TITLE  \* MERGEFORMAT </w:instrText>
          </w:r>
          <w:r>
            <w:rPr>
              <w:rFonts w:ascii="Times New Roman"/>
            </w:rPr>
            <w:fldChar w:fldCharType="separate"/>
          </w:r>
          <w:r>
            <w:rPr>
              <w:rFonts w:hint="eastAsia" w:ascii="Times New Roman"/>
            </w:rPr>
            <w:t>前景</w:t>
          </w:r>
          <w:r>
            <w:rPr>
              <w:rFonts w:ascii="Times New Roman"/>
            </w:rPr>
            <w:fldChar w:fldCharType="end"/>
          </w:r>
        </w:p>
      </w:tc>
      <w:tc>
        <w:tcPr>
          <w:tcW w:w="3179" w:type="dxa"/>
        </w:tcPr>
        <w:p w14:paraId="4076FE65">
          <w:r>
            <w:rPr>
              <w:rFonts w:ascii="Times New Roman"/>
            </w:rPr>
            <w:t xml:space="preserve">  Date:  </w:t>
          </w:r>
          <w:r>
            <w:rPr>
              <w:rFonts w:hint="eastAsia" w:ascii="Times New Roman"/>
              <w:lang w:val="en-US" w:eastAsia="zh-CN"/>
            </w:rPr>
            <w:t>06</w:t>
          </w:r>
          <w:r>
            <w:rPr>
              <w:rFonts w:ascii="Times New Roman"/>
            </w:rPr>
            <w:t>/</w:t>
          </w:r>
          <w:r>
            <w:rPr>
              <w:rFonts w:hint="eastAsia" w:ascii="Times New Roman"/>
              <w:lang w:val="en-US" w:eastAsia="zh-CN"/>
            </w:rPr>
            <w:t>07</w:t>
          </w:r>
          <w:r>
            <w:rPr>
              <w:rFonts w:ascii="Times New Roman"/>
            </w:rPr>
            <w:t>/</w:t>
          </w:r>
          <w:r>
            <w:rPr>
              <w:rFonts w:hint="eastAsia" w:ascii="Times New Roman"/>
              <w:lang w:val="en-US" w:eastAsia="zh-CN"/>
            </w:rPr>
            <w:t>26</w:t>
          </w:r>
        </w:p>
      </w:tc>
    </w:tr>
  </w:tbl>
  <w:p w14:paraId="14343241">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15EAD"/>
    <w:multiLevelType w:val="singleLevel"/>
    <w:tmpl w:val="B8A15EAD"/>
    <w:lvl w:ilvl="0" w:tentative="0">
      <w:start w:val="1"/>
      <w:numFmt w:val="decimal"/>
      <w:lvlText w:val="[%1]"/>
      <w:lvlJc w:val="left"/>
      <w:pPr>
        <w:tabs>
          <w:tab w:val="left" w:pos="312"/>
        </w:tabs>
      </w:pPr>
    </w:lvl>
  </w:abstractNum>
  <w:abstractNum w:abstractNumId="1">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rPr>
        <w:rFonts w:hint="default"/>
        <w:i/>
        <w:iCs/>
      </w:rPr>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BF5"/>
    <w:rsid w:val="00053CCA"/>
    <w:rsid w:val="000F7BF5"/>
    <w:rsid w:val="001C53DF"/>
    <w:rsid w:val="003C0D69"/>
    <w:rsid w:val="00502611"/>
    <w:rsid w:val="00513789"/>
    <w:rsid w:val="005E3D28"/>
    <w:rsid w:val="00687D72"/>
    <w:rsid w:val="006E0717"/>
    <w:rsid w:val="006E6810"/>
    <w:rsid w:val="007817CB"/>
    <w:rsid w:val="0078470A"/>
    <w:rsid w:val="00794408"/>
    <w:rsid w:val="008D4FEC"/>
    <w:rsid w:val="00BB39E1"/>
    <w:rsid w:val="00C62820"/>
    <w:rsid w:val="00C91DC6"/>
    <w:rsid w:val="00CD6E07"/>
    <w:rsid w:val="00CD79DA"/>
    <w:rsid w:val="00D67A2A"/>
    <w:rsid w:val="00DD6DC9"/>
    <w:rsid w:val="00ED32AD"/>
    <w:rsid w:val="00F22F9D"/>
    <w:rsid w:val="00F50869"/>
    <w:rsid w:val="013F77F9"/>
    <w:rsid w:val="01967DCC"/>
    <w:rsid w:val="0405748B"/>
    <w:rsid w:val="0458580D"/>
    <w:rsid w:val="04620439"/>
    <w:rsid w:val="04706252"/>
    <w:rsid w:val="048B4DDE"/>
    <w:rsid w:val="04D76063"/>
    <w:rsid w:val="053E21D6"/>
    <w:rsid w:val="0661309E"/>
    <w:rsid w:val="06840B3B"/>
    <w:rsid w:val="06FA0DFD"/>
    <w:rsid w:val="07B00DB5"/>
    <w:rsid w:val="082E5202"/>
    <w:rsid w:val="08CB2A51"/>
    <w:rsid w:val="08F859C0"/>
    <w:rsid w:val="09093579"/>
    <w:rsid w:val="090D6F96"/>
    <w:rsid w:val="09B2776D"/>
    <w:rsid w:val="09CD45A7"/>
    <w:rsid w:val="09F4422A"/>
    <w:rsid w:val="0A3C092A"/>
    <w:rsid w:val="0A4D4223"/>
    <w:rsid w:val="0B057D70"/>
    <w:rsid w:val="0B204BAA"/>
    <w:rsid w:val="0B291CB1"/>
    <w:rsid w:val="0BA61553"/>
    <w:rsid w:val="0BCF0AAA"/>
    <w:rsid w:val="0C070640"/>
    <w:rsid w:val="0CB47C24"/>
    <w:rsid w:val="0CBE28CD"/>
    <w:rsid w:val="0CC021A1"/>
    <w:rsid w:val="0D3A7B79"/>
    <w:rsid w:val="0D3C1685"/>
    <w:rsid w:val="0D4234FE"/>
    <w:rsid w:val="0ECA58F5"/>
    <w:rsid w:val="0EE02FCE"/>
    <w:rsid w:val="0F117C2E"/>
    <w:rsid w:val="0F29227F"/>
    <w:rsid w:val="0F661726"/>
    <w:rsid w:val="0F665E9F"/>
    <w:rsid w:val="0FA61B22"/>
    <w:rsid w:val="0FAC0586"/>
    <w:rsid w:val="0FE0459E"/>
    <w:rsid w:val="10096E60"/>
    <w:rsid w:val="105F10BE"/>
    <w:rsid w:val="11317B11"/>
    <w:rsid w:val="11D24E50"/>
    <w:rsid w:val="12A32349"/>
    <w:rsid w:val="1391200E"/>
    <w:rsid w:val="13E64BE3"/>
    <w:rsid w:val="14111AAD"/>
    <w:rsid w:val="14CB5B87"/>
    <w:rsid w:val="14F41605"/>
    <w:rsid w:val="167E55A7"/>
    <w:rsid w:val="17517C0D"/>
    <w:rsid w:val="177C3EE1"/>
    <w:rsid w:val="17B80644"/>
    <w:rsid w:val="17BF5E77"/>
    <w:rsid w:val="186802BC"/>
    <w:rsid w:val="18814EDA"/>
    <w:rsid w:val="188F5243"/>
    <w:rsid w:val="18AC1CDC"/>
    <w:rsid w:val="18B43502"/>
    <w:rsid w:val="19687E48"/>
    <w:rsid w:val="19831126"/>
    <w:rsid w:val="199B299C"/>
    <w:rsid w:val="19D653C4"/>
    <w:rsid w:val="19DF45AE"/>
    <w:rsid w:val="1A1E11BB"/>
    <w:rsid w:val="1AE3622D"/>
    <w:rsid w:val="1AED1DC7"/>
    <w:rsid w:val="1B1A0EE4"/>
    <w:rsid w:val="1B1B7007"/>
    <w:rsid w:val="1B5468D6"/>
    <w:rsid w:val="1B6863CA"/>
    <w:rsid w:val="1C8723AA"/>
    <w:rsid w:val="1CEB5018"/>
    <w:rsid w:val="1D145A7D"/>
    <w:rsid w:val="1D28626C"/>
    <w:rsid w:val="1D491D3F"/>
    <w:rsid w:val="1DE75367"/>
    <w:rsid w:val="1E763007"/>
    <w:rsid w:val="1EA34142"/>
    <w:rsid w:val="1F9E2816"/>
    <w:rsid w:val="1FF02946"/>
    <w:rsid w:val="200224D8"/>
    <w:rsid w:val="20382E7E"/>
    <w:rsid w:val="21920158"/>
    <w:rsid w:val="222A3C8A"/>
    <w:rsid w:val="22682C67"/>
    <w:rsid w:val="22D35F39"/>
    <w:rsid w:val="23056708"/>
    <w:rsid w:val="249E0BC2"/>
    <w:rsid w:val="25090731"/>
    <w:rsid w:val="254426AC"/>
    <w:rsid w:val="2547125A"/>
    <w:rsid w:val="25493224"/>
    <w:rsid w:val="25D315FC"/>
    <w:rsid w:val="25F72C80"/>
    <w:rsid w:val="26170C2C"/>
    <w:rsid w:val="262B46D7"/>
    <w:rsid w:val="27343A60"/>
    <w:rsid w:val="277D1E3F"/>
    <w:rsid w:val="278B7B24"/>
    <w:rsid w:val="295960E8"/>
    <w:rsid w:val="29DA6B40"/>
    <w:rsid w:val="29F3784C"/>
    <w:rsid w:val="2AB7478C"/>
    <w:rsid w:val="2AF7727E"/>
    <w:rsid w:val="2B7037C7"/>
    <w:rsid w:val="2BD83015"/>
    <w:rsid w:val="2C46158D"/>
    <w:rsid w:val="2C5A3F68"/>
    <w:rsid w:val="2D46629B"/>
    <w:rsid w:val="2DFB52D7"/>
    <w:rsid w:val="2E0D2197"/>
    <w:rsid w:val="2FE6700E"/>
    <w:rsid w:val="2FFB511A"/>
    <w:rsid w:val="300A7A53"/>
    <w:rsid w:val="306C416A"/>
    <w:rsid w:val="30A71CA7"/>
    <w:rsid w:val="30BD0622"/>
    <w:rsid w:val="30FB68BC"/>
    <w:rsid w:val="31605B7D"/>
    <w:rsid w:val="32A816A9"/>
    <w:rsid w:val="333C66CE"/>
    <w:rsid w:val="335E60EC"/>
    <w:rsid w:val="34E15227"/>
    <w:rsid w:val="35292F17"/>
    <w:rsid w:val="35B93B07"/>
    <w:rsid w:val="35EF127D"/>
    <w:rsid w:val="37913140"/>
    <w:rsid w:val="37963721"/>
    <w:rsid w:val="380134EA"/>
    <w:rsid w:val="381B0A50"/>
    <w:rsid w:val="38961E6B"/>
    <w:rsid w:val="390202B2"/>
    <w:rsid w:val="391C0B65"/>
    <w:rsid w:val="399646B4"/>
    <w:rsid w:val="39A24859"/>
    <w:rsid w:val="3A6F51D2"/>
    <w:rsid w:val="3AB807D8"/>
    <w:rsid w:val="3ACA050B"/>
    <w:rsid w:val="3B404329"/>
    <w:rsid w:val="3BDC7EC0"/>
    <w:rsid w:val="3BE84629"/>
    <w:rsid w:val="3CE84C78"/>
    <w:rsid w:val="3CEB6517"/>
    <w:rsid w:val="3D3402D7"/>
    <w:rsid w:val="3D7821F7"/>
    <w:rsid w:val="3D9C247F"/>
    <w:rsid w:val="3E510FBE"/>
    <w:rsid w:val="3E7A3FF6"/>
    <w:rsid w:val="3F6D76B7"/>
    <w:rsid w:val="3F7E5C0D"/>
    <w:rsid w:val="3F87319D"/>
    <w:rsid w:val="40672358"/>
    <w:rsid w:val="41A37322"/>
    <w:rsid w:val="42AB29D0"/>
    <w:rsid w:val="43D0675D"/>
    <w:rsid w:val="445C3D64"/>
    <w:rsid w:val="44625310"/>
    <w:rsid w:val="44FE2636"/>
    <w:rsid w:val="45101210"/>
    <w:rsid w:val="454F3AE7"/>
    <w:rsid w:val="46AC4F69"/>
    <w:rsid w:val="46C16C66"/>
    <w:rsid w:val="46DB13AA"/>
    <w:rsid w:val="4800731A"/>
    <w:rsid w:val="48104A8C"/>
    <w:rsid w:val="48761B9A"/>
    <w:rsid w:val="48CB55E2"/>
    <w:rsid w:val="496E400D"/>
    <w:rsid w:val="49B73F06"/>
    <w:rsid w:val="4A257CD0"/>
    <w:rsid w:val="4A65789E"/>
    <w:rsid w:val="4A7B537E"/>
    <w:rsid w:val="4A8E7950"/>
    <w:rsid w:val="4B7A73E4"/>
    <w:rsid w:val="4BF6752F"/>
    <w:rsid w:val="4C017B05"/>
    <w:rsid w:val="4C8A6EEA"/>
    <w:rsid w:val="4C9C6079"/>
    <w:rsid w:val="4D5A571F"/>
    <w:rsid w:val="4DB03590"/>
    <w:rsid w:val="4E6D2E13"/>
    <w:rsid w:val="4EEC05F8"/>
    <w:rsid w:val="4FDE6934"/>
    <w:rsid w:val="50106568"/>
    <w:rsid w:val="51637B78"/>
    <w:rsid w:val="51C92E73"/>
    <w:rsid w:val="51CB2747"/>
    <w:rsid w:val="53917463"/>
    <w:rsid w:val="53D8114B"/>
    <w:rsid w:val="541859EC"/>
    <w:rsid w:val="543B6113"/>
    <w:rsid w:val="54BA6AA3"/>
    <w:rsid w:val="551C775D"/>
    <w:rsid w:val="5527584B"/>
    <w:rsid w:val="55F47CCA"/>
    <w:rsid w:val="560F27D8"/>
    <w:rsid w:val="568741A9"/>
    <w:rsid w:val="57160908"/>
    <w:rsid w:val="571A4D1F"/>
    <w:rsid w:val="572B42CD"/>
    <w:rsid w:val="57B5649D"/>
    <w:rsid w:val="57D460CD"/>
    <w:rsid w:val="58082832"/>
    <w:rsid w:val="58E3481A"/>
    <w:rsid w:val="58F17243"/>
    <w:rsid w:val="592A04D9"/>
    <w:rsid w:val="5A1629CD"/>
    <w:rsid w:val="5A1967E5"/>
    <w:rsid w:val="5B3A39F1"/>
    <w:rsid w:val="5B7A6F8C"/>
    <w:rsid w:val="5BD70EB2"/>
    <w:rsid w:val="5C451348"/>
    <w:rsid w:val="5C966047"/>
    <w:rsid w:val="5DC97438"/>
    <w:rsid w:val="5ECB6406"/>
    <w:rsid w:val="5F1E295A"/>
    <w:rsid w:val="615667F8"/>
    <w:rsid w:val="62040C85"/>
    <w:rsid w:val="62051C2C"/>
    <w:rsid w:val="626F5370"/>
    <w:rsid w:val="63676048"/>
    <w:rsid w:val="63DC64F9"/>
    <w:rsid w:val="64507D70"/>
    <w:rsid w:val="64CD06F0"/>
    <w:rsid w:val="64E34A59"/>
    <w:rsid w:val="65D405F5"/>
    <w:rsid w:val="65F067C8"/>
    <w:rsid w:val="66770C98"/>
    <w:rsid w:val="67EB36EB"/>
    <w:rsid w:val="67FF7197"/>
    <w:rsid w:val="68000819"/>
    <w:rsid w:val="68B27D65"/>
    <w:rsid w:val="69763488"/>
    <w:rsid w:val="69EA015E"/>
    <w:rsid w:val="6ACD3A45"/>
    <w:rsid w:val="6B461564"/>
    <w:rsid w:val="6B9E4030"/>
    <w:rsid w:val="6BCA186A"/>
    <w:rsid w:val="6C16685D"/>
    <w:rsid w:val="6C661592"/>
    <w:rsid w:val="6CFE36B4"/>
    <w:rsid w:val="6D765805"/>
    <w:rsid w:val="6EA12D56"/>
    <w:rsid w:val="6EC66318"/>
    <w:rsid w:val="6F183353"/>
    <w:rsid w:val="6F5D2F6C"/>
    <w:rsid w:val="6F660B27"/>
    <w:rsid w:val="6F8A08A9"/>
    <w:rsid w:val="6FA7614A"/>
    <w:rsid w:val="70815BA3"/>
    <w:rsid w:val="711F61B4"/>
    <w:rsid w:val="71EC21E0"/>
    <w:rsid w:val="72D37256"/>
    <w:rsid w:val="730B69EF"/>
    <w:rsid w:val="735C36EF"/>
    <w:rsid w:val="739C7F8F"/>
    <w:rsid w:val="739F0CFB"/>
    <w:rsid w:val="73EF00BF"/>
    <w:rsid w:val="74E03EAC"/>
    <w:rsid w:val="75070AFC"/>
    <w:rsid w:val="753F5076"/>
    <w:rsid w:val="754F5688"/>
    <w:rsid w:val="758B3E18"/>
    <w:rsid w:val="761163DD"/>
    <w:rsid w:val="76174432"/>
    <w:rsid w:val="761B2C63"/>
    <w:rsid w:val="763C08B1"/>
    <w:rsid w:val="7642033F"/>
    <w:rsid w:val="767E397C"/>
    <w:rsid w:val="775549AA"/>
    <w:rsid w:val="78484242"/>
    <w:rsid w:val="789143F5"/>
    <w:rsid w:val="78A228E9"/>
    <w:rsid w:val="78B158B9"/>
    <w:rsid w:val="78D72941"/>
    <w:rsid w:val="79B50929"/>
    <w:rsid w:val="79EB1329"/>
    <w:rsid w:val="7A146AD1"/>
    <w:rsid w:val="7A5549F4"/>
    <w:rsid w:val="7ABD2CC5"/>
    <w:rsid w:val="7AC1208A"/>
    <w:rsid w:val="7B851309"/>
    <w:rsid w:val="7BC2430B"/>
    <w:rsid w:val="7BF019D3"/>
    <w:rsid w:val="7BFE6379"/>
    <w:rsid w:val="7C013085"/>
    <w:rsid w:val="7C961A20"/>
    <w:rsid w:val="7DA43CC8"/>
    <w:rsid w:val="7DE948D5"/>
    <w:rsid w:val="7E8A7362"/>
    <w:rsid w:val="7E8B30DA"/>
    <w:rsid w:val="7E9A331D"/>
    <w:rsid w:val="7EA67F14"/>
    <w:rsid w:val="7EFF1C16"/>
    <w:rsid w:val="7F0030A6"/>
    <w:rsid w:val="7F007624"/>
    <w:rsid w:val="7F0D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0">
    <w:name w:val="Default Paragraph Font"/>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Normal Indent"/>
    <w:basedOn w:val="1"/>
    <w:qFormat/>
    <w:uiPriority w:val="0"/>
    <w:pPr>
      <w:ind w:left="900" w:hanging="900"/>
    </w:pPr>
  </w:style>
  <w:style w:type="paragraph" w:styleId="13">
    <w:name w:val="Document Map"/>
    <w:basedOn w:val="1"/>
    <w:semiHidden/>
    <w:qFormat/>
    <w:uiPriority w:val="0"/>
    <w:pPr>
      <w:shd w:val="clear" w:color="auto" w:fill="000080"/>
    </w:pPr>
  </w:style>
  <w:style w:type="paragraph" w:styleId="14">
    <w:name w:val="Body Text"/>
    <w:basedOn w:val="1"/>
    <w:qFormat/>
    <w:uiPriority w:val="0"/>
    <w:pPr>
      <w:keepLines/>
      <w:spacing w:after="120"/>
      <w:ind w:left="720"/>
    </w:pPr>
  </w:style>
  <w:style w:type="paragraph" w:styleId="15">
    <w:name w:val="Body Text Indent"/>
    <w:basedOn w:val="1"/>
    <w:qFormat/>
    <w:uiPriority w:val="0"/>
    <w:pPr>
      <w:ind w:left="720"/>
    </w:pPr>
    <w:rPr>
      <w:i/>
      <w:color w:val="0000FF"/>
      <w:u w:val="single"/>
    </w:rPr>
  </w:style>
  <w:style w:type="paragraph" w:styleId="16">
    <w:name w:val="toc 5"/>
    <w:basedOn w:val="1"/>
    <w:next w:val="1"/>
    <w:autoRedefine/>
    <w:semiHidden/>
    <w:qFormat/>
    <w:uiPriority w:val="0"/>
    <w:pPr>
      <w:ind w:left="800"/>
    </w:pPr>
  </w:style>
  <w:style w:type="paragraph" w:styleId="17">
    <w:name w:val="toc 3"/>
    <w:basedOn w:val="1"/>
    <w:next w:val="1"/>
    <w:autoRedefine/>
    <w:qFormat/>
    <w:uiPriority w:val="39"/>
    <w:pPr>
      <w:tabs>
        <w:tab w:val="left" w:pos="1440"/>
        <w:tab w:val="right" w:pos="9360"/>
      </w:tabs>
      <w:ind w:left="864"/>
    </w:pPr>
  </w:style>
  <w:style w:type="paragraph" w:styleId="18">
    <w:name w:val="toc 8"/>
    <w:basedOn w:val="1"/>
    <w:next w:val="1"/>
    <w:autoRedefine/>
    <w:semiHidden/>
    <w:qFormat/>
    <w:uiPriority w:val="0"/>
    <w:pPr>
      <w:ind w:left="1400"/>
    </w:pPr>
  </w:style>
  <w:style w:type="paragraph" w:styleId="19">
    <w:name w:val="footer"/>
    <w:basedOn w:val="1"/>
    <w:qFormat/>
    <w:uiPriority w:val="0"/>
    <w:pPr>
      <w:tabs>
        <w:tab w:val="center" w:pos="4320"/>
        <w:tab w:val="right" w:pos="8640"/>
      </w:tabs>
    </w:pPr>
  </w:style>
  <w:style w:type="paragraph" w:styleId="20">
    <w:name w:val="header"/>
    <w:basedOn w:val="1"/>
    <w:qFormat/>
    <w:uiPriority w:val="0"/>
    <w:pPr>
      <w:tabs>
        <w:tab w:val="center" w:pos="4320"/>
        <w:tab w:val="right" w:pos="8640"/>
      </w:tabs>
    </w:pPr>
  </w:style>
  <w:style w:type="paragraph" w:styleId="21">
    <w:name w:val="toc 1"/>
    <w:basedOn w:val="1"/>
    <w:next w:val="1"/>
    <w:autoRedefine/>
    <w:uiPriority w:val="39"/>
    <w:pPr>
      <w:tabs>
        <w:tab w:val="right" w:pos="9360"/>
      </w:tabs>
      <w:spacing w:before="240" w:after="60"/>
      <w:ind w:right="720"/>
    </w:pPr>
  </w:style>
  <w:style w:type="paragraph" w:styleId="22">
    <w:name w:val="toc 4"/>
    <w:basedOn w:val="1"/>
    <w:next w:val="1"/>
    <w:autoRedefine/>
    <w:semiHidden/>
    <w:uiPriority w:val="0"/>
    <w:pPr>
      <w:ind w:left="600"/>
    </w:pPr>
  </w:style>
  <w:style w:type="paragraph" w:styleId="23">
    <w:name w:val="Subtitle"/>
    <w:basedOn w:val="1"/>
    <w:qFormat/>
    <w:uiPriority w:val="0"/>
    <w:pPr>
      <w:spacing w:after="60"/>
      <w:jc w:val="center"/>
    </w:pPr>
    <w:rPr>
      <w:i/>
      <w:sz w:val="36"/>
      <w:lang w:val="en-AU"/>
    </w:rPr>
  </w:style>
  <w:style w:type="paragraph" w:styleId="24">
    <w:name w:val="footnote text"/>
    <w:basedOn w:val="1"/>
    <w:semiHidden/>
    <w:qFormat/>
    <w:uiPriority w:val="0"/>
    <w:pPr>
      <w:keepNext/>
      <w:keepLines/>
      <w:pBdr>
        <w:bottom w:val="single" w:color="000000" w:sz="6" w:space="0"/>
      </w:pBdr>
      <w:spacing w:before="40" w:after="40"/>
      <w:ind w:left="360" w:hanging="360"/>
    </w:pPr>
    <w:rPr>
      <w:sz w:val="16"/>
    </w:rPr>
  </w:style>
  <w:style w:type="paragraph" w:styleId="25">
    <w:name w:val="toc 6"/>
    <w:basedOn w:val="1"/>
    <w:next w:val="1"/>
    <w:autoRedefine/>
    <w:semiHidden/>
    <w:qFormat/>
    <w:uiPriority w:val="0"/>
    <w:pPr>
      <w:ind w:left="1000"/>
    </w:pPr>
  </w:style>
  <w:style w:type="paragraph" w:styleId="26">
    <w:name w:val="toc 2"/>
    <w:basedOn w:val="1"/>
    <w:next w:val="1"/>
    <w:autoRedefine/>
    <w:qFormat/>
    <w:uiPriority w:val="39"/>
    <w:pPr>
      <w:tabs>
        <w:tab w:val="right" w:pos="9360"/>
      </w:tabs>
      <w:ind w:left="432" w:right="720"/>
    </w:pPr>
  </w:style>
  <w:style w:type="paragraph" w:styleId="27">
    <w:name w:val="toc 9"/>
    <w:basedOn w:val="1"/>
    <w:next w:val="1"/>
    <w:autoRedefine/>
    <w:semiHidden/>
    <w:qFormat/>
    <w:uiPriority w:val="0"/>
    <w:pPr>
      <w:ind w:left="1600"/>
    </w:pPr>
  </w:style>
  <w:style w:type="paragraph" w:styleId="28">
    <w:name w:val="Title"/>
    <w:basedOn w:val="1"/>
    <w:next w:val="1"/>
    <w:qFormat/>
    <w:uiPriority w:val="0"/>
    <w:pPr>
      <w:spacing w:line="240" w:lineRule="auto"/>
      <w:jc w:val="center"/>
    </w:pPr>
    <w:rPr>
      <w:b/>
      <w:sz w:val="36"/>
    </w:rPr>
  </w:style>
  <w:style w:type="character" w:styleId="31">
    <w:name w:val="page number"/>
    <w:basedOn w:val="30"/>
    <w:qFormat/>
    <w:uiPriority w:val="0"/>
  </w:style>
  <w:style w:type="character" w:styleId="32">
    <w:name w:val="Hyperlink"/>
    <w:basedOn w:val="30"/>
    <w:qFormat/>
    <w:uiPriority w:val="0"/>
    <w:rPr>
      <w:color w:val="0000FF"/>
      <w:u w:val="single"/>
    </w:rPr>
  </w:style>
  <w:style w:type="character" w:styleId="33">
    <w:name w:val="footnote reference"/>
    <w:basedOn w:val="30"/>
    <w:semiHidden/>
    <w:qFormat/>
    <w:uiPriority w:val="0"/>
    <w:rPr>
      <w:sz w:val="20"/>
      <w:vertAlign w:val="superscript"/>
    </w:rPr>
  </w:style>
  <w:style w:type="paragraph" w:customStyle="1" w:styleId="34">
    <w:name w:val="Paragraph2"/>
    <w:basedOn w:val="1"/>
    <w:qFormat/>
    <w:uiPriority w:val="0"/>
    <w:pPr>
      <w:spacing w:before="80"/>
      <w:ind w:left="720"/>
      <w:jc w:val="both"/>
    </w:pPr>
    <w:rPr>
      <w:color w:val="000000"/>
      <w:lang w:val="en-AU"/>
    </w:rPr>
  </w:style>
  <w:style w:type="paragraph" w:customStyle="1" w:styleId="35">
    <w:name w:val="Bullet2"/>
    <w:basedOn w:val="1"/>
    <w:qFormat/>
    <w:uiPriority w:val="0"/>
    <w:pPr>
      <w:ind w:left="1440" w:hanging="360"/>
    </w:pPr>
    <w:rPr>
      <w:color w:val="000080"/>
    </w:rPr>
  </w:style>
  <w:style w:type="paragraph" w:customStyle="1" w:styleId="36">
    <w:name w:val="Paragraph1"/>
    <w:basedOn w:val="1"/>
    <w:qFormat/>
    <w:uiPriority w:val="0"/>
    <w:pPr>
      <w:spacing w:before="80" w:line="240" w:lineRule="auto"/>
      <w:jc w:val="both"/>
    </w:pPr>
  </w:style>
  <w:style w:type="paragraph" w:customStyle="1" w:styleId="37">
    <w:name w:val="Tabletext"/>
    <w:basedOn w:val="1"/>
    <w:qFormat/>
    <w:uiPriority w:val="0"/>
    <w:pPr>
      <w:keepLines/>
      <w:spacing w:after="120"/>
    </w:pPr>
  </w:style>
  <w:style w:type="paragraph" w:customStyle="1" w:styleId="38">
    <w:name w:val="Paragraph3"/>
    <w:basedOn w:val="1"/>
    <w:qFormat/>
    <w:uiPriority w:val="0"/>
    <w:pPr>
      <w:spacing w:before="80" w:line="240" w:lineRule="auto"/>
      <w:ind w:left="1530"/>
      <w:jc w:val="both"/>
    </w:pPr>
  </w:style>
  <w:style w:type="paragraph" w:customStyle="1" w:styleId="39">
    <w:name w:val="Bullet1"/>
    <w:basedOn w:val="1"/>
    <w:qFormat/>
    <w:uiPriority w:val="0"/>
    <w:pPr>
      <w:ind w:left="720" w:hanging="432"/>
    </w:pPr>
  </w:style>
  <w:style w:type="paragraph" w:customStyle="1" w:styleId="40">
    <w:name w:val="Paragraph4"/>
    <w:basedOn w:val="1"/>
    <w:qFormat/>
    <w:uiPriority w:val="0"/>
    <w:pPr>
      <w:spacing w:before="80" w:line="240" w:lineRule="auto"/>
      <w:ind w:left="2250"/>
      <w:jc w:val="both"/>
    </w:pPr>
  </w:style>
  <w:style w:type="paragraph" w:customStyle="1" w:styleId="41">
    <w:name w:val="Main Title"/>
    <w:basedOn w:val="1"/>
    <w:qFormat/>
    <w:uiPriority w:val="0"/>
    <w:pPr>
      <w:spacing w:before="480" w:after="60" w:line="240" w:lineRule="auto"/>
      <w:jc w:val="center"/>
    </w:pPr>
    <w:rPr>
      <w:b/>
      <w:kern w:val="28"/>
      <w:sz w:val="32"/>
    </w:rPr>
  </w:style>
  <w:style w:type="paragraph" w:customStyle="1" w:styleId="42">
    <w:name w:val="Body"/>
    <w:basedOn w:val="1"/>
    <w:qFormat/>
    <w:uiPriority w:val="0"/>
    <w:pPr>
      <w:widowControl/>
      <w:spacing w:before="120" w:line="240" w:lineRule="auto"/>
      <w:jc w:val="both"/>
    </w:pPr>
  </w:style>
  <w:style w:type="paragraph" w:customStyle="1" w:styleId="43">
    <w:name w:val="Bullet"/>
    <w:basedOn w:val="1"/>
    <w:uiPriority w:val="0"/>
    <w:pPr>
      <w:widowControl/>
      <w:tabs>
        <w:tab w:val="left" w:pos="720"/>
      </w:tabs>
      <w:spacing w:before="120" w:line="240" w:lineRule="auto"/>
      <w:ind w:left="720" w:right="360"/>
      <w:jc w:val="both"/>
    </w:pPr>
  </w:style>
  <w:style w:type="paragraph" w:customStyle="1" w:styleId="44">
    <w:name w:val="InfoBlue"/>
    <w:basedOn w:val="1"/>
    <w:next w:val="14"/>
    <w:autoRedefine/>
    <w:qFormat/>
    <w:uiPriority w:val="0"/>
    <w:pPr>
      <w:tabs>
        <w:tab w:val="left" w:pos="540"/>
        <w:tab w:val="left" w:pos="1260"/>
      </w:tabs>
      <w:spacing w:after="120"/>
    </w:pPr>
    <w:rPr>
      <w:rFonts w:ascii="Times New Roman"/>
      <w:i/>
      <w:color w:val="0000FF"/>
    </w:rPr>
  </w:style>
  <w:style w:type="character" w:customStyle="1" w:styleId="45">
    <w:name w:val="tw4winMark"/>
    <w:qFormat/>
    <w:uiPriority w:val="0"/>
    <w:rPr>
      <w:rFonts w:ascii="Courier New" w:hAnsi="Courier New"/>
      <w:vanish/>
      <w:color w:val="800080"/>
      <w:vertAlign w:val="subscript"/>
    </w:rPr>
  </w:style>
  <w:style w:type="character" w:customStyle="1" w:styleId="46">
    <w:name w:val="tw4winError"/>
    <w:qFormat/>
    <w:uiPriority w:val="0"/>
    <w:rPr>
      <w:rFonts w:ascii="Courier New" w:hAnsi="Courier New"/>
      <w:color w:val="00FF00"/>
      <w:sz w:val="40"/>
    </w:rPr>
  </w:style>
  <w:style w:type="character" w:customStyle="1" w:styleId="47">
    <w:name w:val="tw4winTerm"/>
    <w:qFormat/>
    <w:uiPriority w:val="0"/>
    <w:rPr>
      <w:color w:val="0000FF"/>
    </w:rPr>
  </w:style>
  <w:style w:type="character" w:customStyle="1" w:styleId="48">
    <w:name w:val="tw4winPopup"/>
    <w:qFormat/>
    <w:uiPriority w:val="0"/>
    <w:rPr>
      <w:rFonts w:ascii="Courier New" w:hAnsi="Courier New"/>
      <w:color w:val="008000"/>
    </w:rPr>
  </w:style>
  <w:style w:type="character" w:customStyle="1" w:styleId="49">
    <w:name w:val="tw4winJump"/>
    <w:uiPriority w:val="0"/>
    <w:rPr>
      <w:rFonts w:ascii="Courier New" w:hAnsi="Courier New"/>
      <w:color w:val="008080"/>
    </w:rPr>
  </w:style>
  <w:style w:type="character" w:customStyle="1" w:styleId="50">
    <w:name w:val="tw4winExternal"/>
    <w:qFormat/>
    <w:uiPriority w:val="0"/>
    <w:rPr>
      <w:rFonts w:ascii="Courier New" w:hAnsi="Courier New"/>
      <w:color w:val="808080"/>
    </w:rPr>
  </w:style>
  <w:style w:type="character" w:customStyle="1" w:styleId="51">
    <w:name w:val="tw4winInternal"/>
    <w:qFormat/>
    <w:uiPriority w:val="0"/>
    <w:rPr>
      <w:rFonts w:ascii="Courier New" w:hAnsi="Courier New"/>
      <w:color w:val="FF000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visio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vision.dot</Template>
  <Company>&lt;公司名称&gt;</Company>
  <Pages>16</Pages>
  <Words>3990</Words>
  <Characters>4180</Characters>
  <Lines>39</Lines>
  <Paragraphs>11</Paragraphs>
  <TotalTime>12</TotalTime>
  <ScaleCrop>false</ScaleCrop>
  <LinksUpToDate>false</LinksUpToDate>
  <CharactersWithSpaces>4315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2020-09-14T09:58:00Z</dcterms:created>
  <dc:creator>bjshen</dc:creator>
  <cp:lastModifiedBy>lchra</cp:lastModifiedBy>
  <cp:lastPrinted>2411-12-31T16:00:00Z</cp:lastPrinted>
  <dcterms:modified xsi:type="dcterms:W3CDTF">2026-07-07T07:36:12Z</dcterms:modified>
  <dc:subject>&lt;项目名称&gt;</dc:subject>
  <dc:title>前景</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eyJoZGlkIjoiNzE4ZmUwNTcxMTcyOTIxZWQ4MTcwMTMzOWNlNmNjNTUiLCJ1c2VySWQiOiIxMjMxMTYxMDMzIn0=</vt:lpwstr>
  </property>
  <property fmtid="{D5CDD505-2E9C-101B-9397-08002B2CF9AE}" pid="3" name="KSOProductBuildVer">
    <vt:lpwstr>2052-12.1.0.26375</vt:lpwstr>
  </property>
  <property fmtid="{D5CDD505-2E9C-101B-9397-08002B2CF9AE}" pid="4" name="ICV">
    <vt:lpwstr>385239A28AAC4D36863A8F18C1B1FF3B_12</vt:lpwstr>
  </property>
</Properties>
</file>