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972E1">
      <w:pPr>
        <w:pStyle w:val="6"/>
        <w:ind w:firstLine="321"/>
        <w:jc w:val="center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迭代计划</w:t>
      </w:r>
    </w:p>
    <w:p w14:paraId="5508E6BF">
      <w:pPr>
        <w:pStyle w:val="6"/>
        <w:ind w:firstLine="0" w:firstLineChars="0"/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制定日期：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2026年7月27日</w:t>
      </w:r>
    </w:p>
    <w:tbl>
      <w:tblPr>
        <w:tblStyle w:val="7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22F8E508"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14:paraId="51891264">
            <w:pPr>
              <w:adjustRightInd w:val="0"/>
              <w:snapToGrid w:val="0"/>
              <w:spacing w:line="460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</w:tcPr>
          <w:p w14:paraId="12935A7A">
            <w:pPr>
              <w:adjustRightInd w:val="0"/>
              <w:snapToGrid w:val="0"/>
              <w:spacing w:line="460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16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</w:tcPr>
          <w:p w14:paraId="3A02AD1F">
            <w:pPr>
              <w:adjustRightInd w:val="0"/>
              <w:snapToGrid w:val="0"/>
              <w:spacing w:line="460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13B85DF3">
            <w:pPr>
              <w:pStyle w:val="12"/>
              <w:ind w:firstLine="0" w:firstLineChars="0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lang w:val="en-US" w:eastAsia="zh-CN"/>
              </w:rPr>
              <w:t>A3 校园生活一站式服务平台</w:t>
            </w:r>
          </w:p>
        </w:tc>
      </w:tr>
      <w:tr w14:paraId="5E3D4ED5"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14:paraId="41772EC3">
            <w:pPr>
              <w:adjustRightInd w:val="0"/>
              <w:snapToGrid w:val="0"/>
              <w:spacing w:line="460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</w:tcPr>
          <w:p w14:paraId="1449B3ED">
            <w:pPr>
              <w:adjustRightInd w:val="0"/>
              <w:snapToGrid w:val="0"/>
              <w:spacing w:line="460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构造迭代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</w:tcPr>
          <w:p w14:paraId="6A8850B4">
            <w:pPr>
              <w:adjustRightInd w:val="0"/>
              <w:snapToGrid w:val="0"/>
              <w:spacing w:line="460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0A8CFFC8">
            <w:pPr>
              <w:adjustRightInd w:val="0"/>
              <w:snapToGrid w:val="0"/>
              <w:spacing w:line="460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2026年7月27日-2027年7月31日</w:t>
            </w:r>
          </w:p>
        </w:tc>
      </w:tr>
      <w:tr w14:paraId="2631DB84"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061D8A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任务、进度安排和人员分配：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3476"/>
              <w:gridCol w:w="2091"/>
              <w:gridCol w:w="2091"/>
            </w:tblGrid>
            <w:tr w14:paraId="7BBEB226">
              <w:tc>
                <w:tcPr>
                  <w:tcW w:w="704" w:type="dxa"/>
                  <w:shd w:val="clear" w:color="auto" w:fill="auto"/>
                </w:tcPr>
                <w:p w14:paraId="12A82102">
                  <w:pPr>
                    <w:adjustRightInd w:val="0"/>
                    <w:snapToGrid w:val="0"/>
                    <w:spacing w:line="460" w:lineRule="atLeas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57071687">
                  <w:pPr>
                    <w:adjustRightInd w:val="0"/>
                    <w:snapToGrid w:val="0"/>
                    <w:spacing w:line="460" w:lineRule="atLeas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5F819DA">
                  <w:pPr>
                    <w:adjustRightInd w:val="0"/>
                    <w:snapToGrid w:val="0"/>
                    <w:spacing w:line="460" w:lineRule="atLeas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A048DBF">
                  <w:pPr>
                    <w:adjustRightInd w:val="0"/>
                    <w:snapToGrid w:val="0"/>
                    <w:spacing w:line="460" w:lineRule="atLeas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人员</w:t>
                  </w:r>
                </w:p>
              </w:tc>
            </w:tr>
            <w:tr w14:paraId="101B9A00">
              <w:tc>
                <w:tcPr>
                  <w:tcW w:w="704" w:type="dxa"/>
                  <w:shd w:val="clear" w:color="auto" w:fill="auto"/>
                </w:tcPr>
                <w:p w14:paraId="5DC54CDF">
                  <w:pPr>
                    <w:adjustRightInd w:val="0"/>
                    <w:snapToGrid w:val="0"/>
                    <w:spacing w:line="460" w:lineRule="atLeas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7522E49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kern w:val="0"/>
                      <w:sz w:val="21"/>
                      <w:szCs w:val="21"/>
                      <w:lang w:val="en-US" w:eastAsia="zh-CN" w:bidi="ar"/>
                    </w:rPr>
                    <w:t>梳理当前系统完成情况，检查已实现Use Case与需求文档的一致性；识别未完成功能和优先级，确定最终迭代范围；制定详细开发计划</w:t>
                  </w:r>
                  <w:r>
                    <w:rPr>
                      <w:rFonts w:hint="eastAsia" w:asciiTheme="minorEastAsia" w:hAnsiTheme="minorEastAsia" w:eastAsiaTheme="minorEastAsia" w:cstheme="minorEastAsia"/>
                      <w:kern w:val="0"/>
                      <w:sz w:val="21"/>
                      <w:szCs w:val="21"/>
                      <w:lang w:val="en-US" w:eastAsia="zh-CN" w:bidi="ar"/>
                    </w:rPr>
                    <w:t>。</w:t>
                  </w:r>
                  <w:r>
                    <w:rPr>
                      <w:rFonts w:hint="eastAsia" w:asciiTheme="minorEastAsia" w:hAnsiTheme="minorEastAsia" w:eastAsiaTheme="minorEastAsia" w:cstheme="minorEastAsia"/>
                      <w:kern w:val="0"/>
                      <w:sz w:val="21"/>
                      <w:szCs w:val="21"/>
                      <w:lang w:val="en-US" w:eastAsia="zh-CN" w:bidi="ar"/>
                    </w:rPr>
                    <w:t>对剩余高优先级Use Case进行分析、设计与实现；完善前后端接口，实现核心功能；补充设计模型（类图、时序图、接口设计等）</w:t>
                  </w:r>
                  <w:r>
                    <w:rPr>
                      <w:rFonts w:hint="eastAsia" w:asciiTheme="minorEastAsia" w:hAnsiTheme="minorEastAsia" w:eastAsiaTheme="minorEastAsia" w:cstheme="minorEastAsia"/>
                      <w:kern w:val="0"/>
                      <w:sz w:val="21"/>
                      <w:szCs w:val="21"/>
                      <w:lang w:val="en-US" w:eastAsia="zh-CN" w:bidi="ar"/>
                    </w:rPr>
                    <w:t>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6A89666">
                  <w:pPr>
                    <w:pStyle w:val="12"/>
                    <w:ind w:firstLine="0" w:firstLineChars="0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2026年7月27日-2026年7月28日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1C9EB893">
                  <w:pPr>
                    <w:pStyle w:val="12"/>
                    <w:ind w:firstLine="0" w:firstLineChars="0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全体成员</w:t>
                  </w:r>
                </w:p>
              </w:tc>
            </w:tr>
            <w:tr w14:paraId="5AA0FF6A">
              <w:tc>
                <w:tcPr>
                  <w:tcW w:w="704" w:type="dxa"/>
                  <w:shd w:val="clear" w:color="auto" w:fill="auto"/>
                </w:tcPr>
                <w:p w14:paraId="0DEFA721">
                  <w:pPr>
                    <w:adjustRightInd w:val="0"/>
                    <w:snapToGrid w:val="0"/>
                    <w:spacing w:line="460" w:lineRule="atLeas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DEB482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kern w:val="0"/>
                      <w:sz w:val="21"/>
                      <w:szCs w:val="21"/>
                      <w:lang w:val="en-US" w:eastAsia="zh-CN" w:bidi="ar"/>
                    </w:rPr>
                    <w:t>完成新增功能联调测试；开展代码评审，检查代码规范、架构合理性和功能完整性；修复评审发现的问题</w:t>
                  </w:r>
                  <w:r>
                    <w:rPr>
                      <w:rFonts w:hint="eastAsia" w:asciiTheme="minorEastAsia" w:hAnsiTheme="minorEastAsia" w:eastAsiaTheme="minorEastAsia" w:cstheme="minorEastAsia"/>
                      <w:kern w:val="0"/>
                      <w:sz w:val="21"/>
                      <w:szCs w:val="21"/>
                      <w:lang w:val="en-US" w:eastAsia="zh-CN" w:bidi="ar"/>
                    </w:rPr>
                    <w:t>。</w:t>
                  </w:r>
                  <w:r>
                    <w:rPr>
                      <w:rFonts w:hint="eastAsia" w:asciiTheme="minorEastAsia" w:hAnsiTheme="minorEastAsia" w:eastAsiaTheme="minorEastAsia" w:cstheme="minorEastAsia"/>
                      <w:kern w:val="0"/>
                      <w:sz w:val="21"/>
                      <w:szCs w:val="21"/>
                      <w:lang w:val="en-US" w:eastAsia="zh-CN" w:bidi="ar"/>
                    </w:rPr>
                    <w:t>开展单元测试，使用xUnit等测试工具测试前后端模块，提高代码覆盖率；生成单元测试报告；修复测试发现的问题</w:t>
                  </w:r>
                  <w:r>
                    <w:rPr>
                      <w:rFonts w:hint="eastAsia" w:asciiTheme="minorEastAsia" w:hAnsiTheme="minorEastAsia" w:eastAsiaTheme="minorEastAsia" w:cstheme="minorEastAsia"/>
                      <w:kern w:val="0"/>
                      <w:sz w:val="21"/>
                      <w:szCs w:val="21"/>
                      <w:lang w:val="en-US" w:eastAsia="zh-CN" w:bidi="ar"/>
                    </w:rPr>
                    <w:t>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63BA543">
                  <w:pPr>
                    <w:adjustRightInd w:val="0"/>
                    <w:snapToGrid w:val="0"/>
                    <w:spacing w:line="460" w:lineRule="atLeas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2026年7月28日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93FAB72">
                  <w:pPr>
                    <w:adjustRightInd w:val="0"/>
                    <w:snapToGrid w:val="0"/>
                    <w:spacing w:line="460" w:lineRule="atLeas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前后端开发人员和测试人员</w:t>
                  </w:r>
                </w:p>
              </w:tc>
            </w:tr>
            <w:tr w14:paraId="2B4AA49A">
              <w:tc>
                <w:tcPr>
                  <w:tcW w:w="704" w:type="dxa"/>
                  <w:shd w:val="clear" w:color="auto" w:fill="auto"/>
                </w:tcPr>
                <w:p w14:paraId="6D737EE4">
                  <w:pPr>
                    <w:adjustRightInd w:val="0"/>
                    <w:snapToGrid w:val="0"/>
                    <w:spacing w:line="460" w:lineRule="atLeas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02D7D49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kern w:val="0"/>
                      <w:sz w:val="21"/>
                      <w:szCs w:val="21"/>
                      <w:lang w:val="en-US" w:eastAsia="zh-CN" w:bidi="ar"/>
                    </w:rPr>
                    <w:t>编写系统测试用例，执行系统功能测试、易用性测试和兼容性测试；记录测试结果并修复Bug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D0242CC">
                  <w:pPr>
                    <w:adjustRightInd w:val="0"/>
                    <w:snapToGrid w:val="0"/>
                    <w:spacing w:line="460" w:lineRule="atLeas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2026年7月28日-2026年7月29日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AC96593">
                  <w:pPr>
                    <w:adjustRightInd w:val="0"/>
                    <w:snapToGrid w:val="0"/>
                    <w:spacing w:line="460" w:lineRule="atLeas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测试人员</w:t>
                  </w:r>
                </w:p>
              </w:tc>
            </w:tr>
            <w:tr w14:paraId="22CCE87C">
              <w:tc>
                <w:tcPr>
                  <w:tcW w:w="704" w:type="dxa"/>
                  <w:shd w:val="clear" w:color="auto" w:fill="auto"/>
                </w:tcPr>
                <w:p w14:paraId="69996682">
                  <w:pPr>
                    <w:adjustRightInd w:val="0"/>
                    <w:snapToGrid w:val="0"/>
                    <w:spacing w:line="460" w:lineRule="atLeas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CFE7CC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kern w:val="0"/>
                      <w:sz w:val="21"/>
                      <w:szCs w:val="21"/>
                      <w:lang w:val="en-US" w:eastAsia="zh-CN" w:bidi="ar"/>
                    </w:rPr>
                    <w:t>完成系统部署流程验证，整理项目运行环境、安装说明和用户使用说明；优化系统展示效果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A05487E">
                  <w:pPr>
                    <w:adjustRightInd w:val="0"/>
                    <w:snapToGrid w:val="0"/>
                    <w:spacing w:line="460" w:lineRule="atLeas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2026年7月29日-2026年7月30日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7BAC2B9">
                  <w:pPr>
                    <w:adjustRightInd w:val="0"/>
                    <w:snapToGrid w:val="0"/>
                    <w:spacing w:line="460" w:lineRule="atLeas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后端开发人员与部署人员</w:t>
                  </w:r>
                </w:p>
              </w:tc>
            </w:tr>
            <w:tr w14:paraId="11FE4EC6">
              <w:tc>
                <w:tcPr>
                  <w:tcW w:w="704" w:type="dxa"/>
                  <w:shd w:val="clear" w:color="auto" w:fill="auto"/>
                </w:tcPr>
                <w:p w14:paraId="29FF9625">
                  <w:pPr>
                    <w:adjustRightInd w:val="0"/>
                    <w:snapToGrid w:val="0"/>
                    <w:spacing w:line="460" w:lineRule="atLeas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5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4D2FCCA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kern w:val="0"/>
                      <w:sz w:val="21"/>
                      <w:szCs w:val="21"/>
                      <w:lang w:val="en-US" w:eastAsia="zh-CN" w:bidi="ar"/>
                    </w:rPr>
                    <w:t>准备项目验收答辩材料，包括PPT、演示流程、项目亮点总结；进行模拟答辩和问题预演</w:t>
                  </w:r>
                  <w:r>
                    <w:rPr>
                      <w:rFonts w:hint="eastAsia" w:asciiTheme="minorEastAsia" w:hAnsiTheme="minorEastAsia" w:eastAsiaTheme="minorEastAsia" w:cstheme="minorEastAsia"/>
                      <w:kern w:val="0"/>
                      <w:sz w:val="21"/>
                      <w:szCs w:val="21"/>
                      <w:lang w:val="en-US" w:eastAsia="zh-CN" w:bidi="ar"/>
                    </w:rPr>
                    <w:t>。</w:t>
                  </w:r>
                  <w:r>
                    <w:rPr>
                      <w:rFonts w:hint="eastAsia" w:asciiTheme="minorEastAsia" w:hAnsiTheme="minorEastAsia" w:eastAsiaTheme="minorEastAsia" w:cstheme="minorEastAsia"/>
                      <w:kern w:val="0"/>
                      <w:sz w:val="21"/>
                      <w:szCs w:val="21"/>
                      <w:lang w:val="en-US" w:eastAsia="zh-CN" w:bidi="ar"/>
                    </w:rPr>
                    <w:t>完成《迭代评估报告》和《项目总结报告》；整理最终提交材料，完成项目验收准备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DCAF9E3">
                  <w:pPr>
                    <w:adjustRightInd w:val="0"/>
                    <w:snapToGrid w:val="0"/>
                    <w:spacing w:line="460" w:lineRule="atLeas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2026年7月30日-2026年7月31日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EE13D6D">
                  <w:pPr>
                    <w:adjustRightInd w:val="0"/>
                    <w:snapToGrid w:val="0"/>
                    <w:spacing w:line="460" w:lineRule="atLeast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全体成员</w:t>
                  </w:r>
                </w:p>
              </w:tc>
            </w:tr>
          </w:tbl>
          <w:p w14:paraId="423FD742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665DEA16"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69C03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预期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成果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：</w:t>
            </w:r>
          </w:p>
          <w:p w14:paraId="1C8B1FBF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软件产品原型</w:t>
            </w:r>
          </w:p>
          <w:p w14:paraId="5E3CB1ED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完成系统最终版本开发，实现核心业务功能。 </w:t>
            </w:r>
          </w:p>
          <w:p w14:paraId="115D416D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完善未完成Use Case，对低优先级功能根据项目进度进行取舍。 </w:t>
            </w:r>
          </w:p>
          <w:p w14:paraId="3E43739E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完成前后端代码整理，保证系统能够稳定运行。 </w:t>
            </w:r>
          </w:p>
          <w:p w14:paraId="1098FCA4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完成系统部署配置，形成可运行的软件产品。 </w:t>
            </w:r>
          </w:p>
          <w:p w14:paraId="4081B5F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设计模型与代码成果 </w:t>
            </w:r>
          </w:p>
          <w:p w14:paraId="678EDBF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补充和完善系统设计模型，包括： </w:t>
            </w:r>
          </w:p>
          <w:p w14:paraId="09FC0CA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系统架构设计 </w:t>
            </w:r>
          </w:p>
          <w:p w14:paraId="5A74B2F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数据库设计 </w:t>
            </w:r>
          </w:p>
          <w:p w14:paraId="6FEADF3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类设计模型 </w:t>
            </w:r>
          </w:p>
          <w:p w14:paraId="70C77F2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核心功能时序设计 </w:t>
            </w:r>
          </w:p>
          <w:p w14:paraId="3B0F69E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接口设计文档 </w:t>
            </w:r>
          </w:p>
          <w:p w14:paraId="3C2474A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提交最终版本源代码。 </w:t>
            </w:r>
          </w:p>
          <w:p w14:paraId="73EC3E4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测试相关成果 </w:t>
            </w:r>
          </w:p>
          <w:p w14:paraId="5808CF3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完成前端或后端模块单元测试。 </w:t>
            </w:r>
          </w:p>
          <w:p w14:paraId="4D206C9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使用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/>
              </w:rPr>
              <w:t>JMeter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测试工具生成测试结果报告。 </w:t>
            </w:r>
          </w:p>
          <w:p w14:paraId="038F72E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完成系统测试用例文档。 </w:t>
            </w:r>
          </w:p>
          <w:p w14:paraId="7E1CAF5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完成功能测试、易用性测试、兼容性测试。 </w:t>
            </w:r>
          </w:p>
          <w:p w14:paraId="11C40DA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输出测试报告，并记录Bug修复过程。 </w:t>
            </w:r>
          </w:p>
          <w:p w14:paraId="6FF6311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项目文档成果 </w:t>
            </w:r>
          </w:p>
          <w:p w14:paraId="2CE1209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《迭代评估报告》 </w:t>
            </w:r>
          </w:p>
          <w:p w14:paraId="0B00FBE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《项目总结报告》 </w:t>
            </w:r>
          </w:p>
          <w:p w14:paraId="42F727A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《系统测试报告》 </w:t>
            </w:r>
          </w:p>
          <w:p w14:paraId="7B7182A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《设计模型文档》 </w:t>
            </w:r>
          </w:p>
          <w:p w14:paraId="1D5D5D5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《用户使用说明》 </w:t>
            </w:r>
          </w:p>
          <w:p w14:paraId="69E6778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项目答辩PPT </w:t>
            </w:r>
          </w:p>
          <w:p w14:paraId="5A4432C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验收成果 </w:t>
            </w:r>
          </w:p>
          <w:p w14:paraId="6C2B34D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完成项目最终演示版本。 </w:t>
            </w:r>
          </w:p>
          <w:p w14:paraId="6AF53BE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完成答辩流程设计和模拟演练。 </w:t>
            </w:r>
          </w:p>
          <w:p w14:paraId="722A933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准备项目特色、技术难点和成果总结材料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。</w:t>
            </w:r>
          </w:p>
        </w:tc>
      </w:tr>
      <w:tr w14:paraId="3D82411F">
        <w:tc>
          <w:tcPr>
            <w:tcW w:w="8593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7A90BB4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主要的风险和应对方案：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56"/>
              <w:gridCol w:w="2092"/>
              <w:gridCol w:w="3394"/>
              <w:gridCol w:w="2335"/>
            </w:tblGrid>
            <w:tr w14:paraId="6BF831F0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color="000000" w:sz="4" w:space="0"/>
                    <w:bottom w:val="nil"/>
                    <w:right w:val="nil"/>
                    <w:tl2br w:val="nil"/>
                  </w:tcBorders>
                  <w:shd w:val="clear" w:color="auto" w:fill="FFFFFF"/>
                  <w:vAlign w:val="center"/>
                </w:tcPr>
                <w:p w14:paraId="205EF3C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Theme="minorEastAsia" w:hAnsiTheme="minorEastAsia" w:eastAsiaTheme="minorEastAsia" w:cstheme="minorEastAsia"/>
                      <w:b w:val="0"/>
                      <w:bCs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bCs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风险等级</w:t>
                  </w:r>
                </w:p>
              </w:tc>
              <w:tc>
                <w:tcPr>
                  <w:tcW w:w="0" w:type="auto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818E90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Theme="minorEastAsia" w:hAnsiTheme="minorEastAsia" w:eastAsiaTheme="minorEastAsia" w:cstheme="minorEastAsia"/>
                      <w:b w:val="0"/>
                      <w:bCs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bCs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风险描述</w:t>
                  </w:r>
                </w:p>
              </w:tc>
              <w:tc>
                <w:tcPr>
                  <w:tcW w:w="0" w:type="auto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64AE0D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Theme="minorEastAsia" w:hAnsiTheme="minorEastAsia" w:eastAsiaTheme="minorEastAsia" w:cstheme="minorEastAsia"/>
                      <w:b w:val="0"/>
                      <w:bCs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bCs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缓解措施</w:t>
                  </w:r>
                </w:p>
              </w:tc>
              <w:tc>
                <w:tcPr>
                  <w:tcW w:w="0" w:type="auto"/>
                  <w:tcBorders>
                    <w:top w:val="single" w:color="000000" w:sz="4" w:space="0"/>
                    <w:left w:val="nil"/>
                    <w:bottom w:val="nil"/>
                  </w:tcBorders>
                  <w:shd w:val="clear" w:color="auto" w:fill="FFFFFF"/>
                  <w:vAlign w:val="center"/>
                </w:tcPr>
                <w:p w14:paraId="1C58D94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Theme="minorEastAsia" w:hAnsiTheme="minorEastAsia" w:eastAsiaTheme="minorEastAsia" w:cstheme="minorEastAsia"/>
                      <w:b w:val="0"/>
                      <w:bCs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bCs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应急方案</w:t>
                  </w:r>
                </w:p>
              </w:tc>
            </w:tr>
            <w:tr w14:paraId="73791EBD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FB3B12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高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4D1E82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核心功能开发延期，导致系统无法完整展示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7ED63B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优先保证核心Use Case实现，降低低优先级功能开发投入；每日同步开发进度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vAlign w:val="center"/>
                </w:tcPr>
                <w:p w14:paraId="044FD73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删除非必要功能，集中资源完善主要业务流程</w:t>
                  </w:r>
                </w:p>
              </w:tc>
            </w:tr>
            <w:tr w14:paraId="26C9EB75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3A6525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高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72368F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前后端接口联调失败，影响系统整体运行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7C354E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提前冻结接口规范，加强开发人员沟通；增加接口测试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vAlign w:val="center"/>
                </w:tcPr>
                <w:p w14:paraId="2A16A3C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分模块排查问题，使用Mock数据保证前端演示</w:t>
                  </w:r>
                </w:p>
              </w:tc>
            </w:tr>
            <w:tr w14:paraId="2AFCAFF5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C18A69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中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1CEBCA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测试过程中发现较多Bug，影响最终质量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72FA65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提前进行代码评审和持续测试，及时记录和修复问题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vAlign w:val="center"/>
                </w:tcPr>
                <w:p w14:paraId="4F602D5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根据Bug优先级处理，高优先级Bug优先修复</w:t>
                  </w:r>
                </w:p>
              </w:tc>
            </w:tr>
            <w:tr w14:paraId="629D4F7A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0104EA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中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6FF96F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文档整理不足，无法满足验收要求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3DE414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开发过程中同步维护设计文档和测试记录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vAlign w:val="center"/>
                </w:tcPr>
                <w:p w14:paraId="2740AF6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集中安排文档整理时间，补充缺失材料</w:t>
                  </w:r>
                </w:p>
              </w:tc>
            </w:tr>
            <w:tr w14:paraId="74D46360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bottom w:val="single" w:color="000000" w:sz="4" w:space="0"/>
                    <w:right w:val="nil"/>
                  </w:tcBorders>
                  <w:shd w:val="clear" w:color="auto" w:fill="FFFFFF"/>
                  <w:vAlign w:val="center"/>
                </w:tcPr>
                <w:p w14:paraId="134C7CA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低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  <w:vAlign w:val="center"/>
                </w:tcPr>
                <w:p w14:paraId="630963D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答辩过程中演示异常或环境问题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  <w:vAlign w:val="center"/>
                </w:tcPr>
                <w:p w14:paraId="24D0AA9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提前准备部署环境，进行多次模拟演示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color="000000" w:sz="4" w:space="0"/>
                  </w:tcBorders>
                  <w:shd w:val="clear" w:color="auto" w:fill="FFFFFF"/>
                  <w:vAlign w:val="center"/>
                </w:tcPr>
                <w:p w14:paraId="39FDC28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 w:val="0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准备备用演示环境和演示数据，保证答辩顺利进行</w:t>
                  </w:r>
                </w:p>
              </w:tc>
            </w:tr>
          </w:tbl>
          <w:p w14:paraId="3D493BA7">
            <w:pPr>
              <w:adjustRightInd w:val="0"/>
              <w:snapToGrid w:val="0"/>
              <w:spacing w:line="460" w:lineRule="atLeas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</w:tbl>
    <w:p w14:paraId="490918BB">
      <w:pPr>
        <w:pStyle w:val="6"/>
        <w:ind w:firstLine="0" w:firstLine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F1ABD"/>
    <w:multiLevelType w:val="singleLevel"/>
    <w:tmpl w:val="BFFF1ABD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FB98AAF"/>
    <w:multiLevelType w:val="singleLevel"/>
    <w:tmpl w:val="DFB98AA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AD3896A"/>
    <w:multiLevelType w:val="singleLevel"/>
    <w:tmpl w:val="FAD3896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EDF275E"/>
    <w:multiLevelType w:val="singleLevel"/>
    <w:tmpl w:val="FEDF275E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5F364B00"/>
    <w:multiLevelType w:val="singleLevel"/>
    <w:tmpl w:val="5F364B00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7EADAC5B"/>
    <w:multiLevelType w:val="singleLevel"/>
    <w:tmpl w:val="7EADAC5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4DF7D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pPr>
      <w:spacing w:after="120"/>
    </w:pPr>
  </w:style>
  <w:style w:type="paragraph" w:styleId="4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First Indent"/>
    <w:basedOn w:val="3"/>
    <w:uiPriority w:val="0"/>
    <w:pPr>
      <w:ind w:firstLine="420" w:firstLineChars="100"/>
    </w:p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link w:val="5"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uiPriority w:val="0"/>
    <w:rPr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3</Pages>
  <Words>42</Words>
  <Characters>245</Characters>
  <Lines>2</Lines>
  <Paragraphs>1</Paragraphs>
  <TotalTime>10</TotalTime>
  <ScaleCrop>false</ScaleCrop>
  <LinksUpToDate>false</LinksUpToDate>
  <CharactersWithSpaces>286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2020-09-03T18:57:00Z</dcterms:created>
  <dc:creator>QC</dc:creator>
  <cp:lastModifiedBy>Connor Anderson</cp:lastModifiedBy>
  <dcterms:modified xsi:type="dcterms:W3CDTF">2026-07-27T15:04:36Z</dcterms:modified>
  <dc:title>周活动总结表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592803E29DABC36C0403676AFBE85EB8_42</vt:lpwstr>
  </property>
</Properties>
</file>