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95EF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项目总结报告</w:t>
      </w:r>
    </w:p>
    <w:p w14:paraId="2FCBE3EC">
      <w:pPr>
        <w:jc w:val="center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/>
          <w:szCs w:val="21"/>
        </w:rPr>
        <w:t xml:space="preserve">                                  日期：</w:t>
      </w:r>
      <w:r>
        <w:rPr>
          <w:rFonts w:hint="eastAsia"/>
          <w:szCs w:val="21"/>
          <w:lang w:val="en-US" w:eastAsia="zh-CN"/>
        </w:rPr>
        <w:t>2026年7月31日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259"/>
        <w:gridCol w:w="1700"/>
        <w:gridCol w:w="3439"/>
      </w:tblGrid>
      <w:tr w14:paraId="767E2557">
        <w:tc>
          <w:tcPr>
            <w:tcW w:w="1530" w:type="dxa"/>
            <w:shd w:val="clear" w:color="auto" w:fill="auto"/>
            <w:vAlign w:val="top"/>
          </w:tcPr>
          <w:p w14:paraId="3BF39A32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2259" w:type="dxa"/>
            <w:shd w:val="clear" w:color="auto" w:fill="auto"/>
            <w:vAlign w:val="top"/>
          </w:tcPr>
          <w:p w14:paraId="0B6F3241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16</w:t>
            </w:r>
          </w:p>
        </w:tc>
        <w:tc>
          <w:tcPr>
            <w:tcW w:w="1700" w:type="dxa"/>
            <w:shd w:val="clear" w:color="auto" w:fill="auto"/>
            <w:vAlign w:val="top"/>
          </w:tcPr>
          <w:p w14:paraId="43E7A30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439" w:type="dxa"/>
            <w:shd w:val="clear" w:color="auto" w:fill="auto"/>
            <w:vAlign w:val="top"/>
          </w:tcPr>
          <w:p w14:paraId="28664552">
            <w:pPr>
              <w:adjustRightInd w:val="0"/>
              <w:snapToGrid w:val="0"/>
              <w:spacing w:line="460" w:lineRule="atLeast"/>
              <w:jc w:val="center"/>
              <w:rPr>
                <w:color w:val="0070C0"/>
                <w:szCs w:val="21"/>
              </w:rPr>
            </w:pPr>
            <w:r>
              <w:rPr>
                <w:rFonts w:hint="eastAsia"/>
                <w:color w:val="0070C0"/>
                <w:szCs w:val="21"/>
                <w:lang w:val="en-US" w:eastAsia="zh-CN"/>
              </w:rPr>
              <w:t>校园生活一站式服务平台</w:t>
            </w:r>
          </w:p>
        </w:tc>
      </w:tr>
      <w:tr w14:paraId="3A62398C">
        <w:tc>
          <w:tcPr>
            <w:tcW w:w="1530" w:type="dxa"/>
            <w:shd w:val="clear" w:color="auto" w:fill="auto"/>
            <w:vAlign w:val="top"/>
          </w:tcPr>
          <w:p w14:paraId="606B708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2259" w:type="dxa"/>
            <w:shd w:val="clear" w:color="auto" w:fill="auto"/>
            <w:vAlign w:val="top"/>
          </w:tcPr>
          <w:p w14:paraId="7D79D358">
            <w:pPr>
              <w:adjustRightInd w:val="0"/>
              <w:snapToGrid w:val="0"/>
              <w:spacing w:line="460" w:lineRule="atLeast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default"/>
                <w:szCs w:val="21"/>
                <w:lang w:val="en-US"/>
              </w:rPr>
              <w:t>HTML,Java,JavaScript,</w:t>
            </w:r>
          </w:p>
          <w:p w14:paraId="62A35233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default"/>
                <w:szCs w:val="21"/>
                <w:lang w:val="en-US"/>
              </w:rPr>
              <w:t>Python,PowerShell,CSS</w:t>
            </w:r>
          </w:p>
        </w:tc>
        <w:tc>
          <w:tcPr>
            <w:tcW w:w="1700" w:type="dxa"/>
            <w:shd w:val="clear" w:color="auto" w:fill="auto"/>
            <w:vAlign w:val="top"/>
          </w:tcPr>
          <w:p w14:paraId="0BAAE12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439" w:type="dxa"/>
            <w:shd w:val="clear" w:color="auto" w:fill="auto"/>
            <w:vAlign w:val="top"/>
          </w:tcPr>
          <w:p w14:paraId="0A953A4B">
            <w:pPr>
              <w:adjustRightInd w:val="0"/>
              <w:snapToGrid w:val="0"/>
              <w:spacing w:line="460" w:lineRule="atLeast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default"/>
                <w:szCs w:val="21"/>
                <w:lang w:val="en-US"/>
              </w:rPr>
              <w:t>Spring Boot, React, Docker, MySQL,</w:t>
            </w:r>
          </w:p>
          <w:p w14:paraId="2105E2D5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default"/>
                <w:szCs w:val="21"/>
                <w:lang w:val="en-US"/>
              </w:rPr>
              <w:t xml:space="preserve">Redis, </w:t>
            </w:r>
            <w:r>
              <w:rPr>
                <w:rFonts w:hint="eastAsia"/>
                <w:szCs w:val="21"/>
                <w:lang w:val="en-US" w:eastAsia="zh-CN"/>
              </w:rPr>
              <w:t>Ela</w:t>
            </w:r>
            <w:r>
              <w:rPr>
                <w:rFonts w:hint="default"/>
                <w:szCs w:val="21"/>
                <w:lang w:val="en-US" w:eastAsia="zh-CN"/>
              </w:rPr>
              <w:t>sticsearch</w:t>
            </w:r>
          </w:p>
        </w:tc>
      </w:tr>
    </w:tbl>
    <w:p w14:paraId="68370B79"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46ED173B">
        <w:tc>
          <w:tcPr>
            <w:tcW w:w="8928" w:type="dxa"/>
            <w:shd w:val="pct10" w:color="auto" w:fill="FFFFFF"/>
            <w:vAlign w:val="top"/>
          </w:tcPr>
          <w:p w14:paraId="5E56E7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项目工作小结</w:t>
            </w:r>
          </w:p>
        </w:tc>
      </w:tr>
      <w:tr w14:paraId="513CF6C2">
        <w:tc>
          <w:tcPr>
            <w:tcW w:w="8928" w:type="dxa"/>
            <w:vAlign w:val="top"/>
          </w:tcPr>
          <w:p w14:paraId="378B731F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项目实现了哪些功能？简要一一列出。</w:t>
            </w:r>
          </w:p>
          <w:p w14:paraId="3644DADA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用户信息管理：支持师生注册登录，维护学院、年级、兴趣标签、可参与时间等个人信息。 </w:t>
            </w:r>
          </w:p>
          <w:p w14:paraId="043130D8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活动策划：支持用户创建和发布校园活动，包括活动类别、内容、时间、地点、海报等信息。 </w:t>
            </w:r>
          </w:p>
          <w:p w14:paraId="1535F2D7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活动推荐与语义检索： 支持兴趣、时间、地点、热度等条件筛选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基于 Elasticsearch 实现 BM25 + GTE 向量 kNN 的混合语义检索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基于用户兴趣向量、硬过滤、热度和时间因素实现智能推荐。 </w:t>
            </w:r>
          </w:p>
          <w:p w14:paraId="66601C06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活动报名：支持活动收藏、报名、报名状态查询，组织者可审核报名。 </w:t>
            </w:r>
          </w:p>
          <w:p w14:paraId="4C275361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活动签到：支持二维码、定位、动态口令等签到方式。 </w:t>
            </w:r>
          </w:p>
          <w:p w14:paraId="72B155F1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活动记录与反馈：支持活动总结、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星级评分发布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以及用户评价反馈。 </w:t>
            </w:r>
          </w:p>
          <w:p w14:paraId="3012D3CD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活动热度计算：根据浏览、报名、签到、收藏等行为计算活动热度，并结合时间衰减优化排序。 </w:t>
            </w:r>
          </w:p>
          <w:p w14:paraId="64673577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活动数据分析与活动建议：后台记录活动数据（如报名人数、签到率、到场率、反馈率、活动评分），并且根据活动数据智能生成活动建议。</w:t>
            </w:r>
          </w:p>
          <w:p w14:paraId="7C9FEAF8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与上海交通大学单点登录系统集成：支持用户使用jAccount登录，积极融入上海交通大学各项服务的统一登录生态。</w:t>
            </w:r>
          </w:p>
          <w:p w14:paraId="215C96AD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F2328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社区聚类算法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F2328"/>
                <w:spacing w:val="0"/>
                <w:sz w:val="21"/>
                <w:szCs w:val="21"/>
                <w:bdr w:val="none" w:color="auto" w:sz="0" w:space="0"/>
                <w:shd w:val="clear" w:fill="FFFFFF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F2328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根据师生的行为日志和个人信息，对师生进行聚类，自动划分出用户社区，并进行可视化展示。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F2328"/>
                <w:spacing w:val="0"/>
                <w:sz w:val="21"/>
                <w:szCs w:val="21"/>
                <w:bdr w:val="none" w:color="auto" w:sz="0" w:space="0"/>
                <w:shd w:val="clear" w:fill="FFFFFF"/>
                <w:lang w:val="en-US" w:eastAsia="zh-CN"/>
              </w:rPr>
              <w:t>用户界面可见用户兴趣标签相关的社区聚类，管理员界面可见所有兴趣标签的社区聚类。</w:t>
            </w:r>
            <w:bookmarkStart w:id="0" w:name="_GoBack"/>
            <w:bookmarkEnd w:id="0"/>
          </w:p>
          <w:p w14:paraId="5F89CAE3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一键部署：通过 Docker 自动部署 MySQL、Redis、Elasticsearch、Kibana 及前后端服务。</w:t>
            </w:r>
          </w:p>
          <w:p w14:paraId="40CCCE3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2499BC76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项目实现了哪些非功能？简要一一列出。</w:t>
            </w:r>
          </w:p>
          <w:p w14:paraId="78459926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性能：支持 10k+ 数据量，100 并发场景下响应时间小于 3 秒。 </w:t>
            </w:r>
          </w:p>
          <w:p w14:paraId="32DFEA20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兼容性：支持 Web 浏览器访问，适配不同分辨率设备。 </w:t>
            </w:r>
          </w:p>
          <w:p w14:paraId="437D4EED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可维护性：采用前后端分离架构，模块化设计，接口规范统一。 </w:t>
            </w:r>
          </w:p>
          <w:p w14:paraId="333EDA4C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可扩展性：支持后续接入校园单点登录、用户社区分析等功能。 </w:t>
            </w:r>
          </w:p>
          <w:p w14:paraId="6A963933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部署便利：采用 Docker 管理环境，并提供自动化启动脚本。 </w:t>
            </w:r>
          </w:p>
          <w:p w14:paraId="3CD764CC"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文档完整：提供技术选型、算法流程、实验测试等相关文档。</w:t>
            </w:r>
          </w:p>
          <w:p w14:paraId="7304090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7055D82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项目有哪些特点和亮点？例如业务特色、架构风格、设计模式、模型、算法、项目协同等</w:t>
            </w:r>
          </w:p>
          <w:p w14:paraId="62D7156E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业务特色： 面向校园活动场景，实现活动发布、发现、报名、签到、评价的完整闭环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融合智能搜索和推荐，提高活动匹配效率。</w:t>
            </w:r>
          </w:p>
          <w:p w14:paraId="518C925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架构特点： 使用前后端分离架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构，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后端采用 Spring Boot，前端采用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React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，数据库采用 MySQL，缓存采用 Redis，检索采用 Elasticsearch。</w:t>
            </w:r>
          </w:p>
          <w:p w14:paraId="09F91AC7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算法亮点：使用 GTE Embedding 模型实现语义理解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使用 BM25 + kNN Hybrid 检索提升搜索效果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使用兴趣向量、热度、时间等多因素融合推荐。 </w:t>
            </w:r>
          </w:p>
          <w:p w14:paraId="774D9DF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工程亮点： 使用 Git 进行版本管理和多人协作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使用 Docker 实现快速部署。</w:t>
            </w:r>
          </w:p>
          <w:p w14:paraId="4EF13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480F2D91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项目的质量控制如何？简要一一列出。例如软件评审、单元测试、API测试、系统的功能测试、性能测试、兼容性测试、界面测试等等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</w:p>
          <w:p w14:paraId="5697175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软件评审：进行代码评审和架构评审，检查代码规范和设计合理性。 </w:t>
            </w:r>
          </w:p>
          <w:p w14:paraId="1BB96CF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单元测试：测试核心业务模块，包括用户、活动、推荐等功能。 </w:t>
            </w:r>
          </w:p>
          <w:p w14:paraId="5D3011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API 测试：验证接口参数、返回结果和异常处理。 </w:t>
            </w:r>
          </w:p>
          <w:p w14:paraId="6C170D6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功能测试：覆盖注册、发布、报名、签到、反馈等完整流程。 </w:t>
            </w:r>
          </w:p>
          <w:p w14:paraId="2BB4211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性能测试：验证系统在高数据量和并发环境下的响应性能。 </w:t>
            </w:r>
          </w:p>
          <w:p w14:paraId="61BBB3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兼容性测试：测试不同浏览器和设备环境。 </w:t>
            </w:r>
          </w:p>
          <w:p w14:paraId="53E33F6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算法测试：通过推荐实验、检索实验、向量可视化等方式验证算法效果。</w:t>
            </w:r>
          </w:p>
          <w:p w14:paraId="74DFA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</w:p>
          <w:p w14:paraId="5A7CD0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</w:p>
          <w:p w14:paraId="3D4ED3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</w:p>
          <w:p w14:paraId="6A0F537D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shd w:val="clear" w:color="auto" w:fill="FAFAFA"/>
              </w:rPr>
              <w:t>大模型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工具辅助完成了哪些方面的软件开发实践活动？</w:t>
            </w:r>
          </w:p>
          <w:p w14:paraId="7CDFDCA8"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</w:pPr>
            <w:r>
              <w:t>辅助代码开发：生成部分前后端代码框架、接口实现和业务逻辑。</w:t>
            </w:r>
          </w:p>
          <w:p w14:paraId="2A2AEC0C"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</w:pPr>
            <w:r>
              <w:t>辅助调试：分析报错日志，定位数据库、依赖、接口等问题。</w:t>
            </w:r>
          </w:p>
          <w:p w14:paraId="40EDEFDD"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</w:pPr>
            <w:r>
              <w:t>辅助算法设计：帮助理解和实现推荐算法、语义检索流程。</w:t>
            </w:r>
          </w:p>
          <w:p w14:paraId="79B5476D"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</w:pPr>
            <w:r>
              <w:t xml:space="preserve">辅助文档编写：生成项目说明、测试报告、算法说明等文档。 </w:t>
            </w:r>
          </w:p>
          <w:p w14:paraId="3A8EC8F9"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textAlignment w:val="auto"/>
            </w:pPr>
            <w:r>
              <w:t xml:space="preserve">辅助测试设计：生成测试用例和异常场景分析。 </w:t>
            </w:r>
          </w:p>
          <w:p w14:paraId="1BA48D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7AD95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967F8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6．大作业里，哪些代码开发、任务环节无法由大模型独立实现，需要人机协作或纯人工完成？</w:t>
            </w:r>
          </w:p>
          <w:p w14:paraId="42AF3BC6">
            <w:pPr>
              <w:keepNext w:val="0"/>
              <w:keepLines w:val="0"/>
              <w:widowControl/>
              <w:suppressLineNumbers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系统架构设计：需要人工根据需求确定技术选型、模块划分和整体方案</w:t>
            </w:r>
            <w:r>
              <w:rPr>
                <w:rFonts w:hint="eastAsia"/>
                <w:lang w:eastAsia="zh-CN"/>
              </w:rPr>
              <w:t>。</w:t>
            </w:r>
          </w:p>
          <w:p w14:paraId="4F2DF7C4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核心算法设计：推荐策略、热度算法、参数调优需要结合实际数据人工完成。</w:t>
            </w:r>
          </w:p>
          <w:p w14:paraId="00A8A005">
            <w:pPr>
              <w:keepNext w:val="0"/>
              <w:keepLines w:val="0"/>
              <w:widowControl/>
              <w:suppressLineNumbers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数据库设计：表结构、数据关系和索引设计需要人工规划</w:t>
            </w:r>
            <w:r>
              <w:rPr>
                <w:rFonts w:hint="eastAsia"/>
                <w:lang w:eastAsia="zh-CN"/>
              </w:rPr>
              <w:t>。</w:t>
            </w:r>
          </w:p>
          <w:p w14:paraId="60C67A17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系统集成部署：Docker、数据库、搜索服务、前后端联调需要人工调试。 </w:t>
            </w:r>
          </w:p>
          <w:p w14:paraId="350E0F4C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团队协作管理：任务拆分、Git 管理、代码合并需要人工完成。 </w:t>
            </w:r>
          </w:p>
          <w:p w14:paraId="46CA12B8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测试验收：真实环境测试、问题发现和最终优化需要人工判断。</w:t>
            </w:r>
          </w:p>
        </w:tc>
      </w:tr>
    </w:tbl>
    <w:p w14:paraId="03953120">
      <w:pPr>
        <w:bidi w:val="0"/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6A8D92C">
        <w:tc>
          <w:tcPr>
            <w:tcW w:w="8928" w:type="dxa"/>
            <w:shd w:val="pct10" w:color="auto" w:fill="FFFFFF"/>
            <w:vAlign w:val="top"/>
          </w:tcPr>
          <w:p w14:paraId="2AD3491E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项目组成员以及大模型工具对项目的贡献度（%）</w:t>
            </w:r>
          </w:p>
        </w:tc>
      </w:tr>
      <w:tr w14:paraId="3B350F7E">
        <w:tc>
          <w:tcPr>
            <w:tcW w:w="8928" w:type="dxa"/>
            <w:vAlign w:val="top"/>
          </w:tcPr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</w:tblGrid>
            <w:tr w14:paraId="0BB686D5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0CEFCAE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姓名</w:t>
                  </w:r>
                </w:p>
              </w:tc>
              <w:tc>
                <w:tcPr>
                  <w:tcW w:w="984" w:type="dxa"/>
                  <w:vAlign w:val="top"/>
                </w:tcPr>
                <w:p w14:paraId="6647F60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需求</w:t>
                  </w:r>
                </w:p>
              </w:tc>
              <w:tc>
                <w:tcPr>
                  <w:tcW w:w="992" w:type="dxa"/>
                  <w:vAlign w:val="top"/>
                </w:tcPr>
                <w:p w14:paraId="71B5686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设计</w:t>
                  </w:r>
                </w:p>
              </w:tc>
              <w:tc>
                <w:tcPr>
                  <w:tcW w:w="992" w:type="dxa"/>
                  <w:vAlign w:val="top"/>
                </w:tcPr>
                <w:p w14:paraId="5772B0F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编码</w:t>
                  </w:r>
                </w:p>
              </w:tc>
              <w:tc>
                <w:tcPr>
                  <w:tcW w:w="993" w:type="dxa"/>
                  <w:vAlign w:val="top"/>
                </w:tcPr>
                <w:p w14:paraId="65FC28F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测试</w:t>
                  </w:r>
                </w:p>
              </w:tc>
              <w:tc>
                <w:tcPr>
                  <w:tcW w:w="1417" w:type="dxa"/>
                  <w:vAlign w:val="top"/>
                </w:tcPr>
                <w:p w14:paraId="15BD0DF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项目管理</w:t>
                  </w:r>
                  <w:r>
                    <w:rPr>
                      <w:rFonts w:hint="eastAsia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*</w:t>
                  </w:r>
                </w:p>
              </w:tc>
              <w:tc>
                <w:tcPr>
                  <w:tcW w:w="1418" w:type="dxa"/>
                  <w:vAlign w:val="top"/>
                </w:tcPr>
                <w:p w14:paraId="10CC611E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小计</w:t>
                  </w:r>
                </w:p>
              </w:tc>
            </w:tr>
            <w:tr w14:paraId="7319ECCF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745F3F1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许驰声</w:t>
                  </w:r>
                </w:p>
              </w:tc>
              <w:tc>
                <w:tcPr>
                  <w:tcW w:w="984" w:type="dxa"/>
                  <w:vAlign w:val="top"/>
                </w:tcPr>
                <w:p w14:paraId="05035708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6C2E781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4DC1EE4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  <w:vAlign w:val="top"/>
                </w:tcPr>
                <w:p w14:paraId="23E0328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  <w:vAlign w:val="top"/>
                </w:tcPr>
                <w:p w14:paraId="6AFF391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  <w:vAlign w:val="top"/>
                </w:tcPr>
                <w:p w14:paraId="5C3EDFB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 w14:paraId="3A1FBC02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449EC64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杨云鹏</w:t>
                  </w:r>
                </w:p>
              </w:tc>
              <w:tc>
                <w:tcPr>
                  <w:tcW w:w="984" w:type="dxa"/>
                  <w:vAlign w:val="top"/>
                </w:tcPr>
                <w:p w14:paraId="1A2935B0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39FD54A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46A4D7C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  <w:vAlign w:val="top"/>
                </w:tcPr>
                <w:p w14:paraId="3CF753C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  <w:vAlign w:val="top"/>
                </w:tcPr>
                <w:p w14:paraId="7755A24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  <w:vAlign w:val="top"/>
                </w:tcPr>
                <w:p w14:paraId="2B3F6558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 w14:paraId="0112D20C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6E7C66CD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eastAsia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邓默</w:t>
                  </w:r>
                </w:p>
              </w:tc>
              <w:tc>
                <w:tcPr>
                  <w:tcW w:w="984" w:type="dxa"/>
                  <w:vAlign w:val="top"/>
                </w:tcPr>
                <w:p w14:paraId="3580AAA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241F9CF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6BD5707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  <w:vAlign w:val="top"/>
                </w:tcPr>
                <w:p w14:paraId="76488308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  <w:vAlign w:val="top"/>
                </w:tcPr>
                <w:p w14:paraId="56D7C93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  <w:vAlign w:val="top"/>
                </w:tcPr>
                <w:p w14:paraId="2F4EE77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 w14:paraId="67324147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4A10B59B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刘羿凡</w:t>
                  </w:r>
                </w:p>
              </w:tc>
              <w:tc>
                <w:tcPr>
                  <w:tcW w:w="984" w:type="dxa"/>
                  <w:vAlign w:val="top"/>
                </w:tcPr>
                <w:p w14:paraId="7E13CB54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586C60E2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50CD923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  <w:vAlign w:val="top"/>
                </w:tcPr>
                <w:p w14:paraId="7970540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  <w:vAlign w:val="top"/>
                </w:tcPr>
                <w:p w14:paraId="6555566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  <w:vAlign w:val="top"/>
                </w:tcPr>
                <w:p w14:paraId="15E0ABF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  <w:tr w14:paraId="1BD639F4">
              <w:trPr>
                <w:jc w:val="center"/>
              </w:trPr>
              <w:tc>
                <w:tcPr>
                  <w:tcW w:w="1450" w:type="dxa"/>
                  <w:vAlign w:val="top"/>
                </w:tcPr>
                <w:p w14:paraId="0D80EF5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A6A6A6" w:themeColor="background1" w:themeShade="A6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Cs w:val="21"/>
                      <w:lang w:val="en-US" w:eastAsia="zh-CN"/>
                    </w:rPr>
                    <w:t>李博琛</w:t>
                  </w:r>
                </w:p>
              </w:tc>
              <w:tc>
                <w:tcPr>
                  <w:tcW w:w="984" w:type="dxa"/>
                  <w:vAlign w:val="top"/>
                </w:tcPr>
                <w:p w14:paraId="266A78A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5DA28FC7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2" w:type="dxa"/>
                  <w:vAlign w:val="top"/>
                </w:tcPr>
                <w:p w14:paraId="4072B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993" w:type="dxa"/>
                  <w:vAlign w:val="top"/>
                </w:tcPr>
                <w:p w14:paraId="0BD3648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7" w:type="dxa"/>
                  <w:vAlign w:val="top"/>
                </w:tcPr>
                <w:p w14:paraId="47C51059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1418" w:type="dxa"/>
                  <w:vAlign w:val="top"/>
                </w:tcPr>
                <w:p w14:paraId="6E10F6B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hint="default" w:eastAsia="宋体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/>
                      <w:color w:val="000000" w:themeColor="text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100</w:t>
                  </w:r>
                </w:p>
              </w:tc>
            </w:tr>
          </w:tbl>
          <w:p w14:paraId="3A4D1BEC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注：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项目管理包括项目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计划、报告、沟通与协调等。</w:t>
            </w:r>
          </w:p>
          <w:p w14:paraId="2B7F4B28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24C135B">
      <w:pPr>
        <w:rPr>
          <w:vanish/>
        </w:rPr>
      </w:pP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360699E">
        <w:trPr>
          <w:cantSplit/>
        </w:trPr>
        <w:tc>
          <w:tcPr>
            <w:tcW w:w="8928" w:type="dxa"/>
            <w:shd w:val="pct10" w:color="auto" w:fill="FFFFFF"/>
          </w:tcPr>
          <w:p w14:paraId="3B8F4BEC">
            <w:pPr>
              <w:spacing w:line="36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br w:type="page"/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经验、教训和建议</w:t>
            </w:r>
          </w:p>
        </w:tc>
      </w:tr>
      <w:tr w14:paraId="44916E28">
        <w:tblPrEx>
          <w:tblBorders>
            <w:top w:val="single" w:color="auto" w:sz="4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c>
          <w:tcPr>
            <w:tcW w:w="8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6A4B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大模型辅助开发经验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</w:t>
            </w:r>
          </w:p>
          <w:p w14:paraId="7498EAA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大模型能够有效提高开发效率，适合用于代码生成、问题定位、技术方案分析、文档整理等工作。</w:t>
            </w:r>
          </w:p>
          <w:p w14:paraId="36E9273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在开发过程中，可以利用大模型快速学习陌生技术，如 Elasticsearch、推荐算法、Docker 配置等。</w:t>
            </w:r>
          </w:p>
          <w:p w14:paraId="0DE5602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对于重复性代码和基础模块开发，大模型可以减少开发时间，提高编码效率。 </w:t>
            </w:r>
          </w:p>
          <w:p w14:paraId="3F5C49E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大模型辅助开发教训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</w:t>
            </w:r>
          </w:p>
          <w:p w14:paraId="4EBF808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大模型生成的代码不能直接投入使用，需要人工理解、检查和测试。 </w:t>
            </w:r>
          </w:p>
          <w:p w14:paraId="0ECF061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大模型可能不了解项目整体架构，生成的方案需要结合实际业务需求进行调整。 </w:t>
            </w:r>
          </w:p>
          <w:p w14:paraId="2556C4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在系统集成过程中，环境配置、版本兼容、代码合并等工程问题仍需要人工处理。 </w:t>
            </w:r>
          </w:p>
          <w:p w14:paraId="69B1706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项目开发经验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</w:t>
            </w:r>
          </w:p>
          <w:p w14:paraId="472B343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开发前应充分进行需求分析和模块划分，明确接口规范，减少后期修改成本。 </w:t>
            </w:r>
          </w:p>
          <w:p w14:paraId="5E217B4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多人协作项目中，应提前约定 Git 分支管理方式和代码规范，避免代码冲突。</w:t>
            </w:r>
          </w:p>
          <w:p w14:paraId="38FDCF2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对核心算法功能，应通过实验数据验证效果，而不是仅依靠理论设计。 </w:t>
            </w:r>
          </w:p>
          <w:p w14:paraId="4D584ED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改进建议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</w:t>
            </w:r>
          </w:p>
          <w:p w14:paraId="2ED49AF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后续项目中可以进一步完善自动化测试，提高系统稳定性。</w:t>
            </w:r>
          </w:p>
          <w:p w14:paraId="0521854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可以增加持续集成（CI/CD）流程，实现代码提交后的自动构建和测试。</w:t>
            </w:r>
          </w:p>
          <w:p w14:paraId="445A279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对智能推荐和语义检索模块，可以收集更多真实用户行为数据，进一步优化模型效果。</w:t>
            </w:r>
          </w:p>
          <w:p w14:paraId="456EBE9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使用大模型辅助开发时，应保持“人工设计、大模型辅助、人工验证”的开发模式，充分发挥大模型优势，同时保证软件质量。</w:t>
            </w:r>
          </w:p>
        </w:tc>
      </w:tr>
    </w:tbl>
    <w:p w14:paraId="1A3BD830"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</w:p>
    <w:sectPr>
      <w:pgSz w:w="11906" w:h="16838"/>
      <w:pgMar w:top="998" w:right="1134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68686"/>
    <w:multiLevelType w:val="singleLevel"/>
    <w:tmpl w:val="B3D68686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BDDE13FD"/>
    <w:multiLevelType w:val="singleLevel"/>
    <w:tmpl w:val="BDDE13FD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BEFEF2A1"/>
    <w:multiLevelType w:val="singleLevel"/>
    <w:tmpl w:val="BEFEF2A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BE07577"/>
    <w:multiLevelType w:val="singleLevel"/>
    <w:tmpl w:val="DBE0757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FFF54D0"/>
    <w:multiLevelType w:val="singleLevel"/>
    <w:tmpl w:val="DFFF54D0"/>
    <w:lvl w:ilvl="0" w:tentative="0">
      <w:start w:val="1"/>
      <w:numFmt w:val="decimal"/>
      <w:suff w:val="space"/>
      <w:lvlText w:val="（%1）"/>
      <w:lvlJc w:val="left"/>
    </w:lvl>
  </w:abstractNum>
  <w:abstractNum w:abstractNumId="5">
    <w:nsid w:val="F7BF23EF"/>
    <w:multiLevelType w:val="singleLevel"/>
    <w:tmpl w:val="F7BF23EF"/>
    <w:lvl w:ilvl="0" w:tentative="0">
      <w:start w:val="1"/>
      <w:numFmt w:val="decimal"/>
      <w:suff w:val="space"/>
      <w:lvlText w:val="（%1）"/>
      <w:lvlJc w:val="left"/>
    </w:lvl>
  </w:abstractNum>
  <w:abstractNum w:abstractNumId="6">
    <w:nsid w:val="FB9D701B"/>
    <w:multiLevelType w:val="singleLevel"/>
    <w:tmpl w:val="FB9D701B"/>
    <w:lvl w:ilvl="0" w:tentative="0">
      <w:start w:val="1"/>
      <w:numFmt w:val="decimal"/>
      <w:suff w:val="space"/>
      <w:lvlText w:val="（%1）"/>
      <w:lvlJc w:val="left"/>
    </w:lvl>
  </w:abstractNum>
  <w:abstractNum w:abstractNumId="7">
    <w:nsid w:val="FCD981D2"/>
    <w:multiLevelType w:val="singleLevel"/>
    <w:tmpl w:val="FCD981D2"/>
    <w:lvl w:ilvl="0" w:tentative="0">
      <w:start w:val="1"/>
      <w:numFmt w:val="decimal"/>
      <w:suff w:val="space"/>
      <w:lvlText w:val="（%1）"/>
      <w:lvlJc w:val="left"/>
    </w:lvl>
  </w:abstractNum>
  <w:abstractNum w:abstractNumId="8">
    <w:nsid w:val="3AFFCB6F"/>
    <w:multiLevelType w:val="singleLevel"/>
    <w:tmpl w:val="3AFFCB6F"/>
    <w:lvl w:ilvl="0" w:tentative="0">
      <w:start w:val="1"/>
      <w:numFmt w:val="decimal"/>
      <w:suff w:val="space"/>
      <w:lvlText w:val="（%1）"/>
      <w:lvlJc w:val="left"/>
    </w:lvl>
  </w:abstractNum>
  <w:abstractNum w:abstractNumId="9">
    <w:nsid w:val="5FF5717B"/>
    <w:multiLevelType w:val="singleLevel"/>
    <w:tmpl w:val="5FF5717B"/>
    <w:lvl w:ilvl="0" w:tentative="0">
      <w:start w:val="1"/>
      <w:numFmt w:val="decimal"/>
      <w:suff w:val="space"/>
      <w:lvlText w:val="（%1）"/>
      <w:lvlJc w:val="left"/>
    </w:lvl>
  </w:abstractNum>
  <w:abstractNum w:abstractNumId="10">
    <w:nsid w:val="7B5FAFD0"/>
    <w:multiLevelType w:val="singleLevel"/>
    <w:tmpl w:val="7B5FAFD0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C3"/>
    <w:rsid w:val="00040CB8"/>
    <w:rsid w:val="000520B9"/>
    <w:rsid w:val="00056DC3"/>
    <w:rsid w:val="00086B26"/>
    <w:rsid w:val="000B62BA"/>
    <w:rsid w:val="000E6E61"/>
    <w:rsid w:val="000F2567"/>
    <w:rsid w:val="00140940"/>
    <w:rsid w:val="00141DB7"/>
    <w:rsid w:val="001C0B35"/>
    <w:rsid w:val="0021315C"/>
    <w:rsid w:val="00213715"/>
    <w:rsid w:val="002313C9"/>
    <w:rsid w:val="002B7CAA"/>
    <w:rsid w:val="002E392C"/>
    <w:rsid w:val="0031038A"/>
    <w:rsid w:val="00333F36"/>
    <w:rsid w:val="003B40D6"/>
    <w:rsid w:val="003F4FF9"/>
    <w:rsid w:val="004201A1"/>
    <w:rsid w:val="004B14A3"/>
    <w:rsid w:val="00514B90"/>
    <w:rsid w:val="00522AB7"/>
    <w:rsid w:val="00535ED2"/>
    <w:rsid w:val="0056319D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8028D"/>
    <w:rsid w:val="00797025"/>
    <w:rsid w:val="007F221A"/>
    <w:rsid w:val="00826C78"/>
    <w:rsid w:val="00836FB5"/>
    <w:rsid w:val="008819CF"/>
    <w:rsid w:val="008827E7"/>
    <w:rsid w:val="008C214A"/>
    <w:rsid w:val="00955D2E"/>
    <w:rsid w:val="009B7A4A"/>
    <w:rsid w:val="00AE6595"/>
    <w:rsid w:val="00B056A3"/>
    <w:rsid w:val="00B46AE3"/>
    <w:rsid w:val="00B672BA"/>
    <w:rsid w:val="00BD4912"/>
    <w:rsid w:val="00C91CCA"/>
    <w:rsid w:val="00CA27E6"/>
    <w:rsid w:val="00DD4EFB"/>
    <w:rsid w:val="00E71C29"/>
    <w:rsid w:val="00EC23B3"/>
    <w:rsid w:val="00FB218E"/>
    <w:rsid w:val="00FB2B9D"/>
    <w:rsid w:val="00FC6628"/>
    <w:rsid w:val="2CBF3EEC"/>
    <w:rsid w:val="3F2F5C1F"/>
    <w:rsid w:val="4FEEC98D"/>
    <w:rsid w:val="6DBE6060"/>
    <w:rsid w:val="7DF7A097"/>
    <w:rsid w:val="7DFEB0D4"/>
    <w:rsid w:val="CEDE6B94"/>
    <w:rsid w:val="F655609C"/>
    <w:rsid w:val="FFD6AEB9"/>
    <w:rsid w:val="FFEFE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ecust</Company>
  <Pages>3</Pages>
  <Words>75</Words>
  <Characters>431</Characters>
  <Lines>3</Lines>
  <Paragraphs>1</Paragraphs>
  <TotalTime>1180</TotalTime>
  <ScaleCrop>false</ScaleCrop>
  <LinksUpToDate>false</LinksUpToDate>
  <CharactersWithSpaces>505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2020-09-04T03:04:00Z</dcterms:created>
  <dc:creator>bjshen</dc:creator>
  <cp:lastModifiedBy>Connor Anderson</cp:lastModifiedBy>
  <dcterms:modified xsi:type="dcterms:W3CDTF">2026-07-30T10:20:23Z</dcterms:modified>
  <dc:title>初始阶段递交工件：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BB2DFF4035D867791A18686A6C98E22C_42</vt:lpwstr>
  </property>
</Properties>
</file>