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06BCC" w:rsidRDefault="00000000">
      <w:pPr>
        <w:rPr>
          <w:b/>
        </w:rPr>
      </w:pPr>
      <w:r>
        <w:rPr>
          <w:b/>
        </w:rPr>
        <w:t>S.I.1 Study Sites</w:t>
      </w:r>
    </w:p>
    <w:p w:rsidR="00606BCC" w:rsidRDefault="00606BCC">
      <w:pPr>
        <w:rPr>
          <w:b/>
        </w:rPr>
      </w:pPr>
    </w:p>
    <w:p w:rsidR="00606BCC" w:rsidRDefault="00000000">
      <w:pPr>
        <w:rPr>
          <w:color w:val="202124"/>
          <w:highlight w:val="white"/>
        </w:rPr>
      </w:pPr>
      <w:r>
        <w:t xml:space="preserve">To quantify the influence of wetting and drying regimes on biological communities in non-perennial streams, we analyzed macroinvertebrate, soft-bodied algae, and diatom data across 20 streams in Southern California </w:t>
      </w:r>
      <w:r>
        <w:rPr>
          <w:color w:val="202124"/>
          <w:highlight w:val="white"/>
        </w:rPr>
        <w:t>(</w:t>
      </w:r>
      <w:r>
        <w:rPr>
          <w:b/>
          <w:color w:val="202124"/>
          <w:highlight w:val="white"/>
        </w:rPr>
        <w:t>Table S.I.1</w:t>
      </w:r>
      <w:r>
        <w:rPr>
          <w:color w:val="202124"/>
          <w:highlight w:val="white"/>
        </w:rPr>
        <w:t xml:space="preserve">). Data are available through the California Environmental Data Exchange Network (CEDEN, </w:t>
      </w:r>
      <w:hyperlink r:id="rId6">
        <w:r>
          <w:rPr>
            <w:color w:val="1155CC"/>
            <w:highlight w:val="white"/>
            <w:u w:val="single"/>
          </w:rPr>
          <w:t>www.ceden.org</w:t>
        </w:r>
      </w:hyperlink>
      <w:r>
        <w:rPr>
          <w:color w:val="202124"/>
          <w:highlight w:val="white"/>
        </w:rPr>
        <w:t xml:space="preserve">). </w:t>
      </w:r>
    </w:p>
    <w:p w:rsidR="00606BCC" w:rsidRDefault="00606BCC">
      <w:pPr>
        <w:rPr>
          <w:color w:val="202124"/>
          <w:highlight w:val="white"/>
        </w:rPr>
      </w:pPr>
    </w:p>
    <w:p w:rsidR="00606BCC" w:rsidRDefault="00000000">
      <w:pPr>
        <w:rPr>
          <w:color w:val="202124"/>
          <w:highlight w:val="white"/>
        </w:rPr>
      </w:pPr>
      <w:r>
        <w:rPr>
          <w:b/>
          <w:color w:val="202124"/>
          <w:highlight w:val="white"/>
        </w:rPr>
        <w:t xml:space="preserve">Table S.I.1. </w:t>
      </w:r>
      <w:r>
        <w:rPr>
          <w:color w:val="202124"/>
          <w:highlight w:val="white"/>
        </w:rPr>
        <w:t>Site locations for the 20 sites included in the study.</w:t>
      </w:r>
    </w:p>
    <w:tbl>
      <w:tblPr>
        <w:tblStyle w:val="a"/>
        <w:tblW w:w="4290" w:type="dxa"/>
        <w:tblBorders>
          <w:top w:val="nil"/>
          <w:left w:val="nil"/>
          <w:bottom w:val="nil"/>
          <w:right w:val="nil"/>
          <w:insideH w:val="nil"/>
          <w:insideV w:val="nil"/>
        </w:tblBorders>
        <w:tblLayout w:type="fixed"/>
        <w:tblLook w:val="0600" w:firstRow="0" w:lastRow="0" w:firstColumn="0" w:lastColumn="0" w:noHBand="1" w:noVBand="1"/>
      </w:tblPr>
      <w:tblGrid>
        <w:gridCol w:w="1695"/>
        <w:gridCol w:w="1245"/>
        <w:gridCol w:w="1350"/>
      </w:tblGrid>
      <w:tr w:rsidR="00606BCC">
        <w:trPr>
          <w:trHeight w:val="375"/>
        </w:trPr>
        <w:tc>
          <w:tcPr>
            <w:tcW w:w="169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rPr>
                <w:rFonts w:ascii="Calibri" w:eastAsia="Calibri" w:hAnsi="Calibri" w:cs="Calibri"/>
                <w:sz w:val="16"/>
                <w:szCs w:val="16"/>
              </w:rPr>
            </w:pPr>
            <w:r>
              <w:rPr>
                <w:rFonts w:ascii="Calibri" w:eastAsia="Calibri" w:hAnsi="Calibri" w:cs="Calibri"/>
                <w:b/>
                <w:sz w:val="24"/>
                <w:szCs w:val="24"/>
              </w:rPr>
              <w:t>Station Code</w:t>
            </w:r>
          </w:p>
        </w:tc>
        <w:tc>
          <w:tcPr>
            <w:tcW w:w="1245" w:type="dxa"/>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rPr>
                <w:rFonts w:ascii="Calibri" w:eastAsia="Calibri" w:hAnsi="Calibri" w:cs="Calibri"/>
                <w:sz w:val="16"/>
                <w:szCs w:val="16"/>
              </w:rPr>
            </w:pPr>
            <w:r>
              <w:rPr>
                <w:rFonts w:ascii="Calibri" w:eastAsia="Calibri" w:hAnsi="Calibri" w:cs="Calibri"/>
                <w:b/>
                <w:sz w:val="24"/>
                <w:szCs w:val="24"/>
              </w:rPr>
              <w:t>Latitude</w:t>
            </w:r>
          </w:p>
        </w:tc>
        <w:tc>
          <w:tcPr>
            <w:tcW w:w="1350" w:type="dxa"/>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rPr>
                <w:rFonts w:ascii="Calibri" w:eastAsia="Calibri" w:hAnsi="Calibri" w:cs="Calibri"/>
                <w:sz w:val="16"/>
                <w:szCs w:val="16"/>
              </w:rPr>
            </w:pPr>
            <w:r>
              <w:rPr>
                <w:rFonts w:ascii="Calibri" w:eastAsia="Calibri" w:hAnsi="Calibri" w:cs="Calibri"/>
                <w:b/>
                <w:sz w:val="24"/>
                <w:szCs w:val="24"/>
              </w:rPr>
              <w:t>Longitude</w:t>
            </w:r>
          </w:p>
        </w:tc>
      </w:tr>
      <w:tr w:rsidR="00606BCC">
        <w:trPr>
          <w:trHeight w:val="375"/>
        </w:trPr>
        <w:tc>
          <w:tcPr>
            <w:tcW w:w="169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rPr>
                <w:rFonts w:ascii="Calibri" w:eastAsia="Calibri" w:hAnsi="Calibri" w:cs="Calibri"/>
                <w:sz w:val="16"/>
                <w:szCs w:val="16"/>
              </w:rPr>
            </w:pPr>
            <w:r>
              <w:rPr>
                <w:rFonts w:ascii="Calibri" w:eastAsia="Calibri" w:hAnsi="Calibri" w:cs="Calibri"/>
                <w:sz w:val="24"/>
                <w:szCs w:val="24"/>
              </w:rPr>
              <w:t>901BELOLV</w:t>
            </w:r>
          </w:p>
        </w:tc>
        <w:tc>
          <w:tcPr>
            <w:tcW w:w="124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jc w:val="right"/>
              <w:rPr>
                <w:rFonts w:ascii="Calibri" w:eastAsia="Calibri" w:hAnsi="Calibri" w:cs="Calibri"/>
                <w:sz w:val="16"/>
                <w:szCs w:val="16"/>
              </w:rPr>
            </w:pPr>
            <w:r>
              <w:rPr>
                <w:rFonts w:ascii="Calibri" w:eastAsia="Calibri" w:hAnsi="Calibri" w:cs="Calibri"/>
                <w:sz w:val="24"/>
                <w:szCs w:val="24"/>
              </w:rPr>
              <w:t>33.64</w:t>
            </w:r>
          </w:p>
        </w:tc>
        <w:tc>
          <w:tcPr>
            <w:tcW w:w="135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jc w:val="right"/>
              <w:rPr>
                <w:rFonts w:ascii="Calibri" w:eastAsia="Calibri" w:hAnsi="Calibri" w:cs="Calibri"/>
                <w:sz w:val="16"/>
                <w:szCs w:val="16"/>
              </w:rPr>
            </w:pPr>
            <w:r>
              <w:rPr>
                <w:rFonts w:ascii="Calibri" w:eastAsia="Calibri" w:hAnsi="Calibri" w:cs="Calibri"/>
                <w:sz w:val="24"/>
                <w:szCs w:val="24"/>
              </w:rPr>
              <w:t>-117.55</w:t>
            </w:r>
          </w:p>
        </w:tc>
      </w:tr>
      <w:tr w:rsidR="00606BCC">
        <w:trPr>
          <w:trHeight w:val="375"/>
        </w:trPr>
        <w:tc>
          <w:tcPr>
            <w:tcW w:w="169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rPr>
                <w:rFonts w:ascii="Calibri" w:eastAsia="Calibri" w:hAnsi="Calibri" w:cs="Calibri"/>
                <w:sz w:val="16"/>
                <w:szCs w:val="16"/>
              </w:rPr>
            </w:pPr>
            <w:r>
              <w:rPr>
                <w:rFonts w:ascii="Calibri" w:eastAsia="Calibri" w:hAnsi="Calibri" w:cs="Calibri"/>
                <w:sz w:val="24"/>
                <w:szCs w:val="24"/>
              </w:rPr>
              <w:t>901NP9FLC</w:t>
            </w:r>
          </w:p>
        </w:tc>
        <w:tc>
          <w:tcPr>
            <w:tcW w:w="124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jc w:val="right"/>
              <w:rPr>
                <w:rFonts w:ascii="Calibri" w:eastAsia="Calibri" w:hAnsi="Calibri" w:cs="Calibri"/>
                <w:sz w:val="16"/>
                <w:szCs w:val="16"/>
              </w:rPr>
            </w:pPr>
            <w:r>
              <w:rPr>
                <w:rFonts w:ascii="Calibri" w:eastAsia="Calibri" w:hAnsi="Calibri" w:cs="Calibri"/>
                <w:sz w:val="24"/>
                <w:szCs w:val="24"/>
              </w:rPr>
              <w:t>33.68</w:t>
            </w:r>
          </w:p>
        </w:tc>
        <w:tc>
          <w:tcPr>
            <w:tcW w:w="135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jc w:val="right"/>
              <w:rPr>
                <w:rFonts w:ascii="Calibri" w:eastAsia="Calibri" w:hAnsi="Calibri" w:cs="Calibri"/>
                <w:sz w:val="16"/>
                <w:szCs w:val="16"/>
              </w:rPr>
            </w:pPr>
            <w:r>
              <w:rPr>
                <w:rFonts w:ascii="Calibri" w:eastAsia="Calibri" w:hAnsi="Calibri" w:cs="Calibri"/>
                <w:sz w:val="24"/>
                <w:szCs w:val="24"/>
              </w:rPr>
              <w:t>-117.54</w:t>
            </w:r>
          </w:p>
        </w:tc>
      </w:tr>
      <w:tr w:rsidR="00606BCC">
        <w:trPr>
          <w:trHeight w:val="375"/>
        </w:trPr>
        <w:tc>
          <w:tcPr>
            <w:tcW w:w="169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rPr>
                <w:rFonts w:ascii="Calibri" w:eastAsia="Calibri" w:hAnsi="Calibri" w:cs="Calibri"/>
                <w:sz w:val="16"/>
                <w:szCs w:val="16"/>
              </w:rPr>
            </w:pPr>
            <w:r>
              <w:rPr>
                <w:rFonts w:ascii="Calibri" w:eastAsia="Calibri" w:hAnsi="Calibri" w:cs="Calibri"/>
                <w:sz w:val="24"/>
                <w:szCs w:val="24"/>
              </w:rPr>
              <w:t>901NP9HJC</w:t>
            </w:r>
          </w:p>
        </w:tc>
        <w:tc>
          <w:tcPr>
            <w:tcW w:w="124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jc w:val="right"/>
              <w:rPr>
                <w:rFonts w:ascii="Calibri" w:eastAsia="Calibri" w:hAnsi="Calibri" w:cs="Calibri"/>
                <w:sz w:val="16"/>
                <w:szCs w:val="16"/>
              </w:rPr>
            </w:pPr>
            <w:r>
              <w:rPr>
                <w:rFonts w:ascii="Calibri" w:eastAsia="Calibri" w:hAnsi="Calibri" w:cs="Calibri"/>
                <w:sz w:val="24"/>
                <w:szCs w:val="24"/>
              </w:rPr>
              <w:t>33.68</w:t>
            </w:r>
          </w:p>
        </w:tc>
        <w:tc>
          <w:tcPr>
            <w:tcW w:w="135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jc w:val="right"/>
              <w:rPr>
                <w:rFonts w:ascii="Calibri" w:eastAsia="Calibri" w:hAnsi="Calibri" w:cs="Calibri"/>
                <w:sz w:val="16"/>
                <w:szCs w:val="16"/>
              </w:rPr>
            </w:pPr>
            <w:r>
              <w:rPr>
                <w:rFonts w:ascii="Calibri" w:eastAsia="Calibri" w:hAnsi="Calibri" w:cs="Calibri"/>
                <w:sz w:val="24"/>
                <w:szCs w:val="24"/>
              </w:rPr>
              <w:t>-117.52</w:t>
            </w:r>
          </w:p>
        </w:tc>
      </w:tr>
      <w:tr w:rsidR="00606BCC">
        <w:trPr>
          <w:trHeight w:val="375"/>
        </w:trPr>
        <w:tc>
          <w:tcPr>
            <w:tcW w:w="169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rPr>
                <w:rFonts w:ascii="Calibri" w:eastAsia="Calibri" w:hAnsi="Calibri" w:cs="Calibri"/>
                <w:sz w:val="16"/>
                <w:szCs w:val="16"/>
              </w:rPr>
            </w:pPr>
            <w:r>
              <w:rPr>
                <w:rFonts w:ascii="Calibri" w:eastAsia="Calibri" w:hAnsi="Calibri" w:cs="Calibri"/>
                <w:sz w:val="24"/>
                <w:szCs w:val="24"/>
              </w:rPr>
              <w:t>901NP9LCC</w:t>
            </w:r>
          </w:p>
        </w:tc>
        <w:tc>
          <w:tcPr>
            <w:tcW w:w="124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jc w:val="right"/>
              <w:rPr>
                <w:rFonts w:ascii="Calibri" w:eastAsia="Calibri" w:hAnsi="Calibri" w:cs="Calibri"/>
                <w:sz w:val="16"/>
                <w:szCs w:val="16"/>
              </w:rPr>
            </w:pPr>
            <w:r>
              <w:rPr>
                <w:rFonts w:ascii="Calibri" w:eastAsia="Calibri" w:hAnsi="Calibri" w:cs="Calibri"/>
                <w:sz w:val="24"/>
                <w:szCs w:val="24"/>
              </w:rPr>
              <w:t>33.63</w:t>
            </w:r>
          </w:p>
        </w:tc>
        <w:tc>
          <w:tcPr>
            <w:tcW w:w="135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jc w:val="right"/>
              <w:rPr>
                <w:rFonts w:ascii="Calibri" w:eastAsia="Calibri" w:hAnsi="Calibri" w:cs="Calibri"/>
                <w:sz w:val="16"/>
                <w:szCs w:val="16"/>
              </w:rPr>
            </w:pPr>
            <w:r>
              <w:rPr>
                <w:rFonts w:ascii="Calibri" w:eastAsia="Calibri" w:hAnsi="Calibri" w:cs="Calibri"/>
                <w:sz w:val="24"/>
                <w:szCs w:val="24"/>
              </w:rPr>
              <w:t>-117.43</w:t>
            </w:r>
          </w:p>
        </w:tc>
      </w:tr>
      <w:tr w:rsidR="00606BCC">
        <w:trPr>
          <w:trHeight w:val="375"/>
        </w:trPr>
        <w:tc>
          <w:tcPr>
            <w:tcW w:w="169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rPr>
                <w:rFonts w:ascii="Calibri" w:eastAsia="Calibri" w:hAnsi="Calibri" w:cs="Calibri"/>
                <w:sz w:val="16"/>
                <w:szCs w:val="16"/>
              </w:rPr>
            </w:pPr>
            <w:r>
              <w:rPr>
                <w:rFonts w:ascii="Calibri" w:eastAsia="Calibri" w:hAnsi="Calibri" w:cs="Calibri"/>
                <w:sz w:val="24"/>
                <w:szCs w:val="24"/>
              </w:rPr>
              <w:t>903ACPCT1</w:t>
            </w:r>
          </w:p>
        </w:tc>
        <w:tc>
          <w:tcPr>
            <w:tcW w:w="124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jc w:val="right"/>
              <w:rPr>
                <w:rFonts w:ascii="Calibri" w:eastAsia="Calibri" w:hAnsi="Calibri" w:cs="Calibri"/>
                <w:sz w:val="16"/>
                <w:szCs w:val="16"/>
              </w:rPr>
            </w:pPr>
            <w:r>
              <w:rPr>
                <w:rFonts w:ascii="Calibri" w:eastAsia="Calibri" w:hAnsi="Calibri" w:cs="Calibri"/>
                <w:sz w:val="24"/>
                <w:szCs w:val="24"/>
              </w:rPr>
              <w:t>33.30</w:t>
            </w:r>
          </w:p>
        </w:tc>
        <w:tc>
          <w:tcPr>
            <w:tcW w:w="135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jc w:val="right"/>
              <w:rPr>
                <w:rFonts w:ascii="Calibri" w:eastAsia="Calibri" w:hAnsi="Calibri" w:cs="Calibri"/>
                <w:sz w:val="16"/>
                <w:szCs w:val="16"/>
              </w:rPr>
            </w:pPr>
            <w:r>
              <w:rPr>
                <w:rFonts w:ascii="Calibri" w:eastAsia="Calibri" w:hAnsi="Calibri" w:cs="Calibri"/>
                <w:sz w:val="24"/>
                <w:szCs w:val="24"/>
              </w:rPr>
              <w:t>-116.64</w:t>
            </w:r>
          </w:p>
        </w:tc>
      </w:tr>
      <w:tr w:rsidR="00606BCC">
        <w:trPr>
          <w:trHeight w:val="375"/>
        </w:trPr>
        <w:tc>
          <w:tcPr>
            <w:tcW w:w="169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rPr>
                <w:rFonts w:ascii="Calibri" w:eastAsia="Calibri" w:hAnsi="Calibri" w:cs="Calibri"/>
                <w:sz w:val="16"/>
                <w:szCs w:val="16"/>
              </w:rPr>
            </w:pPr>
            <w:r>
              <w:rPr>
                <w:rFonts w:ascii="Calibri" w:eastAsia="Calibri" w:hAnsi="Calibri" w:cs="Calibri"/>
                <w:sz w:val="24"/>
                <w:szCs w:val="24"/>
              </w:rPr>
              <w:t>903CVPCT</w:t>
            </w:r>
          </w:p>
        </w:tc>
        <w:tc>
          <w:tcPr>
            <w:tcW w:w="124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jc w:val="right"/>
              <w:rPr>
                <w:rFonts w:ascii="Calibri" w:eastAsia="Calibri" w:hAnsi="Calibri" w:cs="Calibri"/>
                <w:sz w:val="16"/>
                <w:szCs w:val="16"/>
              </w:rPr>
            </w:pPr>
            <w:r>
              <w:rPr>
                <w:rFonts w:ascii="Calibri" w:eastAsia="Calibri" w:hAnsi="Calibri" w:cs="Calibri"/>
                <w:sz w:val="24"/>
                <w:szCs w:val="24"/>
              </w:rPr>
              <w:t>33.27</w:t>
            </w:r>
          </w:p>
        </w:tc>
        <w:tc>
          <w:tcPr>
            <w:tcW w:w="135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jc w:val="right"/>
              <w:rPr>
                <w:rFonts w:ascii="Calibri" w:eastAsia="Calibri" w:hAnsi="Calibri" w:cs="Calibri"/>
                <w:sz w:val="16"/>
                <w:szCs w:val="16"/>
              </w:rPr>
            </w:pPr>
            <w:r>
              <w:rPr>
                <w:rFonts w:ascii="Calibri" w:eastAsia="Calibri" w:hAnsi="Calibri" w:cs="Calibri"/>
                <w:sz w:val="24"/>
                <w:szCs w:val="24"/>
              </w:rPr>
              <w:t>-116.64</w:t>
            </w:r>
          </w:p>
        </w:tc>
      </w:tr>
      <w:tr w:rsidR="00606BCC">
        <w:trPr>
          <w:trHeight w:val="375"/>
        </w:trPr>
        <w:tc>
          <w:tcPr>
            <w:tcW w:w="169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rPr>
                <w:rFonts w:ascii="Calibri" w:eastAsia="Calibri" w:hAnsi="Calibri" w:cs="Calibri"/>
                <w:sz w:val="16"/>
                <w:szCs w:val="16"/>
              </w:rPr>
            </w:pPr>
            <w:r>
              <w:rPr>
                <w:rFonts w:ascii="Calibri" w:eastAsia="Calibri" w:hAnsi="Calibri" w:cs="Calibri"/>
                <w:sz w:val="24"/>
                <w:szCs w:val="24"/>
              </w:rPr>
              <w:t>903NP9SLR</w:t>
            </w:r>
          </w:p>
        </w:tc>
        <w:tc>
          <w:tcPr>
            <w:tcW w:w="124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jc w:val="right"/>
              <w:rPr>
                <w:rFonts w:ascii="Calibri" w:eastAsia="Calibri" w:hAnsi="Calibri" w:cs="Calibri"/>
                <w:sz w:val="16"/>
                <w:szCs w:val="16"/>
              </w:rPr>
            </w:pPr>
            <w:r>
              <w:rPr>
                <w:rFonts w:ascii="Calibri" w:eastAsia="Calibri" w:hAnsi="Calibri" w:cs="Calibri"/>
                <w:sz w:val="24"/>
                <w:szCs w:val="24"/>
              </w:rPr>
              <w:t>33.35</w:t>
            </w:r>
          </w:p>
        </w:tc>
        <w:tc>
          <w:tcPr>
            <w:tcW w:w="135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jc w:val="right"/>
              <w:rPr>
                <w:rFonts w:ascii="Calibri" w:eastAsia="Calibri" w:hAnsi="Calibri" w:cs="Calibri"/>
                <w:sz w:val="16"/>
                <w:szCs w:val="16"/>
              </w:rPr>
            </w:pPr>
            <w:r>
              <w:rPr>
                <w:rFonts w:ascii="Calibri" w:eastAsia="Calibri" w:hAnsi="Calibri" w:cs="Calibri"/>
                <w:sz w:val="24"/>
                <w:szCs w:val="24"/>
              </w:rPr>
              <w:t>-116.67</w:t>
            </w:r>
          </w:p>
        </w:tc>
      </w:tr>
      <w:tr w:rsidR="00606BCC">
        <w:trPr>
          <w:trHeight w:val="375"/>
        </w:trPr>
        <w:tc>
          <w:tcPr>
            <w:tcW w:w="169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rPr>
                <w:rFonts w:ascii="Calibri" w:eastAsia="Calibri" w:hAnsi="Calibri" w:cs="Calibri"/>
                <w:sz w:val="16"/>
                <w:szCs w:val="16"/>
              </w:rPr>
            </w:pPr>
            <w:r>
              <w:rPr>
                <w:rFonts w:ascii="Calibri" w:eastAsia="Calibri" w:hAnsi="Calibri" w:cs="Calibri"/>
                <w:sz w:val="24"/>
                <w:szCs w:val="24"/>
              </w:rPr>
              <w:t>903SLFRCx</w:t>
            </w:r>
          </w:p>
        </w:tc>
        <w:tc>
          <w:tcPr>
            <w:tcW w:w="124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jc w:val="right"/>
              <w:rPr>
                <w:rFonts w:ascii="Calibri" w:eastAsia="Calibri" w:hAnsi="Calibri" w:cs="Calibri"/>
                <w:sz w:val="16"/>
                <w:szCs w:val="16"/>
              </w:rPr>
            </w:pPr>
            <w:r>
              <w:rPr>
                <w:rFonts w:ascii="Calibri" w:eastAsia="Calibri" w:hAnsi="Calibri" w:cs="Calibri"/>
                <w:sz w:val="24"/>
                <w:szCs w:val="24"/>
              </w:rPr>
              <w:t>33.34</w:t>
            </w:r>
          </w:p>
        </w:tc>
        <w:tc>
          <w:tcPr>
            <w:tcW w:w="135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jc w:val="right"/>
              <w:rPr>
                <w:rFonts w:ascii="Calibri" w:eastAsia="Calibri" w:hAnsi="Calibri" w:cs="Calibri"/>
                <w:sz w:val="16"/>
                <w:szCs w:val="16"/>
              </w:rPr>
            </w:pPr>
            <w:r>
              <w:rPr>
                <w:rFonts w:ascii="Calibri" w:eastAsia="Calibri" w:hAnsi="Calibri" w:cs="Calibri"/>
                <w:sz w:val="24"/>
                <w:szCs w:val="24"/>
              </w:rPr>
              <w:t>-116.88</w:t>
            </w:r>
          </w:p>
        </w:tc>
      </w:tr>
      <w:tr w:rsidR="00606BCC">
        <w:trPr>
          <w:trHeight w:val="375"/>
        </w:trPr>
        <w:tc>
          <w:tcPr>
            <w:tcW w:w="169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rPr>
                <w:rFonts w:ascii="Calibri" w:eastAsia="Calibri" w:hAnsi="Calibri" w:cs="Calibri"/>
                <w:sz w:val="16"/>
                <w:szCs w:val="16"/>
              </w:rPr>
            </w:pPr>
            <w:r>
              <w:rPr>
                <w:rFonts w:ascii="Calibri" w:eastAsia="Calibri" w:hAnsi="Calibri" w:cs="Calibri"/>
                <w:sz w:val="24"/>
                <w:szCs w:val="24"/>
              </w:rPr>
              <w:t>903WE0798</w:t>
            </w:r>
          </w:p>
        </w:tc>
        <w:tc>
          <w:tcPr>
            <w:tcW w:w="124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jc w:val="right"/>
              <w:rPr>
                <w:rFonts w:ascii="Calibri" w:eastAsia="Calibri" w:hAnsi="Calibri" w:cs="Calibri"/>
                <w:sz w:val="16"/>
                <w:szCs w:val="16"/>
              </w:rPr>
            </w:pPr>
            <w:r>
              <w:rPr>
                <w:rFonts w:ascii="Calibri" w:eastAsia="Calibri" w:hAnsi="Calibri" w:cs="Calibri"/>
                <w:sz w:val="24"/>
                <w:szCs w:val="24"/>
              </w:rPr>
              <w:t>33.34</w:t>
            </w:r>
          </w:p>
        </w:tc>
        <w:tc>
          <w:tcPr>
            <w:tcW w:w="135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jc w:val="right"/>
              <w:rPr>
                <w:rFonts w:ascii="Calibri" w:eastAsia="Calibri" w:hAnsi="Calibri" w:cs="Calibri"/>
                <w:sz w:val="16"/>
                <w:szCs w:val="16"/>
              </w:rPr>
            </w:pPr>
            <w:r>
              <w:rPr>
                <w:rFonts w:ascii="Calibri" w:eastAsia="Calibri" w:hAnsi="Calibri" w:cs="Calibri"/>
                <w:sz w:val="24"/>
                <w:szCs w:val="24"/>
              </w:rPr>
              <w:t>-116.83</w:t>
            </w:r>
          </w:p>
        </w:tc>
      </w:tr>
      <w:tr w:rsidR="00606BCC">
        <w:trPr>
          <w:trHeight w:val="375"/>
        </w:trPr>
        <w:tc>
          <w:tcPr>
            <w:tcW w:w="169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rPr>
                <w:rFonts w:ascii="Calibri" w:eastAsia="Calibri" w:hAnsi="Calibri" w:cs="Calibri"/>
                <w:sz w:val="16"/>
                <w:szCs w:val="16"/>
              </w:rPr>
            </w:pPr>
            <w:r>
              <w:rPr>
                <w:rFonts w:ascii="Calibri" w:eastAsia="Calibri" w:hAnsi="Calibri" w:cs="Calibri"/>
                <w:sz w:val="24"/>
                <w:szCs w:val="24"/>
              </w:rPr>
              <w:t>905DGCC1x</w:t>
            </w:r>
          </w:p>
        </w:tc>
        <w:tc>
          <w:tcPr>
            <w:tcW w:w="124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jc w:val="right"/>
              <w:rPr>
                <w:rFonts w:ascii="Calibri" w:eastAsia="Calibri" w:hAnsi="Calibri" w:cs="Calibri"/>
                <w:sz w:val="16"/>
                <w:szCs w:val="16"/>
              </w:rPr>
            </w:pPr>
            <w:r>
              <w:rPr>
                <w:rFonts w:ascii="Calibri" w:eastAsia="Calibri" w:hAnsi="Calibri" w:cs="Calibri"/>
                <w:sz w:val="24"/>
                <w:szCs w:val="24"/>
              </w:rPr>
              <w:t>33.16</w:t>
            </w:r>
          </w:p>
        </w:tc>
        <w:tc>
          <w:tcPr>
            <w:tcW w:w="135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jc w:val="right"/>
              <w:rPr>
                <w:rFonts w:ascii="Calibri" w:eastAsia="Calibri" w:hAnsi="Calibri" w:cs="Calibri"/>
                <w:sz w:val="16"/>
                <w:szCs w:val="16"/>
              </w:rPr>
            </w:pPr>
            <w:r>
              <w:rPr>
                <w:rFonts w:ascii="Calibri" w:eastAsia="Calibri" w:hAnsi="Calibri" w:cs="Calibri"/>
                <w:sz w:val="24"/>
                <w:szCs w:val="24"/>
              </w:rPr>
              <w:t>-116.84</w:t>
            </w:r>
          </w:p>
        </w:tc>
      </w:tr>
      <w:tr w:rsidR="00606BCC">
        <w:trPr>
          <w:trHeight w:val="375"/>
        </w:trPr>
        <w:tc>
          <w:tcPr>
            <w:tcW w:w="169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rPr>
                <w:rFonts w:ascii="Calibri" w:eastAsia="Calibri" w:hAnsi="Calibri" w:cs="Calibri"/>
                <w:sz w:val="16"/>
                <w:szCs w:val="16"/>
              </w:rPr>
            </w:pPr>
            <w:r>
              <w:rPr>
                <w:rFonts w:ascii="Calibri" w:eastAsia="Calibri" w:hAnsi="Calibri" w:cs="Calibri"/>
                <w:sz w:val="24"/>
                <w:szCs w:val="24"/>
              </w:rPr>
              <w:t>905SDBDN9</w:t>
            </w:r>
          </w:p>
        </w:tc>
        <w:tc>
          <w:tcPr>
            <w:tcW w:w="124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jc w:val="right"/>
              <w:rPr>
                <w:rFonts w:ascii="Calibri" w:eastAsia="Calibri" w:hAnsi="Calibri" w:cs="Calibri"/>
                <w:sz w:val="16"/>
                <w:szCs w:val="16"/>
              </w:rPr>
            </w:pPr>
            <w:r>
              <w:rPr>
                <w:rFonts w:ascii="Calibri" w:eastAsia="Calibri" w:hAnsi="Calibri" w:cs="Calibri"/>
                <w:sz w:val="24"/>
                <w:szCs w:val="24"/>
              </w:rPr>
              <w:t>33.09</w:t>
            </w:r>
          </w:p>
        </w:tc>
        <w:tc>
          <w:tcPr>
            <w:tcW w:w="135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jc w:val="right"/>
              <w:rPr>
                <w:rFonts w:ascii="Calibri" w:eastAsia="Calibri" w:hAnsi="Calibri" w:cs="Calibri"/>
                <w:sz w:val="16"/>
                <w:szCs w:val="16"/>
              </w:rPr>
            </w:pPr>
            <w:r>
              <w:rPr>
                <w:rFonts w:ascii="Calibri" w:eastAsia="Calibri" w:hAnsi="Calibri" w:cs="Calibri"/>
                <w:sz w:val="24"/>
                <w:szCs w:val="24"/>
              </w:rPr>
              <w:t>-116.90</w:t>
            </w:r>
          </w:p>
        </w:tc>
      </w:tr>
      <w:tr w:rsidR="00606BCC">
        <w:trPr>
          <w:trHeight w:val="375"/>
        </w:trPr>
        <w:tc>
          <w:tcPr>
            <w:tcW w:w="169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rPr>
                <w:rFonts w:ascii="Calibri" w:eastAsia="Calibri" w:hAnsi="Calibri" w:cs="Calibri"/>
                <w:sz w:val="16"/>
                <w:szCs w:val="16"/>
              </w:rPr>
            </w:pPr>
            <w:r>
              <w:rPr>
                <w:rFonts w:ascii="Calibri" w:eastAsia="Calibri" w:hAnsi="Calibri" w:cs="Calibri"/>
                <w:sz w:val="24"/>
                <w:szCs w:val="24"/>
              </w:rPr>
              <w:t>909S00282</w:t>
            </w:r>
          </w:p>
        </w:tc>
        <w:tc>
          <w:tcPr>
            <w:tcW w:w="124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jc w:val="right"/>
              <w:rPr>
                <w:rFonts w:ascii="Calibri" w:eastAsia="Calibri" w:hAnsi="Calibri" w:cs="Calibri"/>
                <w:sz w:val="16"/>
                <w:szCs w:val="16"/>
              </w:rPr>
            </w:pPr>
            <w:r>
              <w:rPr>
                <w:rFonts w:ascii="Calibri" w:eastAsia="Calibri" w:hAnsi="Calibri" w:cs="Calibri"/>
                <w:sz w:val="24"/>
                <w:szCs w:val="24"/>
              </w:rPr>
              <w:t>32.87</w:t>
            </w:r>
          </w:p>
        </w:tc>
        <w:tc>
          <w:tcPr>
            <w:tcW w:w="135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jc w:val="right"/>
              <w:rPr>
                <w:rFonts w:ascii="Calibri" w:eastAsia="Calibri" w:hAnsi="Calibri" w:cs="Calibri"/>
                <w:sz w:val="16"/>
                <w:szCs w:val="16"/>
              </w:rPr>
            </w:pPr>
            <w:r>
              <w:rPr>
                <w:rFonts w:ascii="Calibri" w:eastAsia="Calibri" w:hAnsi="Calibri" w:cs="Calibri"/>
                <w:sz w:val="24"/>
                <w:szCs w:val="24"/>
              </w:rPr>
              <w:t>-116.61</w:t>
            </w:r>
          </w:p>
        </w:tc>
      </w:tr>
      <w:tr w:rsidR="00606BCC">
        <w:trPr>
          <w:trHeight w:val="375"/>
        </w:trPr>
        <w:tc>
          <w:tcPr>
            <w:tcW w:w="169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rPr>
                <w:rFonts w:ascii="Calibri" w:eastAsia="Calibri" w:hAnsi="Calibri" w:cs="Calibri"/>
                <w:sz w:val="16"/>
                <w:szCs w:val="16"/>
              </w:rPr>
            </w:pPr>
            <w:r>
              <w:rPr>
                <w:rFonts w:ascii="Calibri" w:eastAsia="Calibri" w:hAnsi="Calibri" w:cs="Calibri"/>
                <w:sz w:val="24"/>
                <w:szCs w:val="24"/>
              </w:rPr>
              <w:t>909SWCASR</w:t>
            </w:r>
          </w:p>
        </w:tc>
        <w:tc>
          <w:tcPr>
            <w:tcW w:w="124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jc w:val="right"/>
              <w:rPr>
                <w:rFonts w:ascii="Calibri" w:eastAsia="Calibri" w:hAnsi="Calibri" w:cs="Calibri"/>
                <w:sz w:val="16"/>
                <w:szCs w:val="16"/>
              </w:rPr>
            </w:pPr>
            <w:r>
              <w:rPr>
                <w:rFonts w:ascii="Calibri" w:eastAsia="Calibri" w:hAnsi="Calibri" w:cs="Calibri"/>
                <w:sz w:val="24"/>
                <w:szCs w:val="24"/>
              </w:rPr>
              <w:t>32.94</w:t>
            </w:r>
          </w:p>
        </w:tc>
        <w:tc>
          <w:tcPr>
            <w:tcW w:w="135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jc w:val="right"/>
              <w:rPr>
                <w:rFonts w:ascii="Calibri" w:eastAsia="Calibri" w:hAnsi="Calibri" w:cs="Calibri"/>
                <w:sz w:val="16"/>
                <w:szCs w:val="16"/>
              </w:rPr>
            </w:pPr>
            <w:r>
              <w:rPr>
                <w:rFonts w:ascii="Calibri" w:eastAsia="Calibri" w:hAnsi="Calibri" w:cs="Calibri"/>
                <w:sz w:val="24"/>
                <w:szCs w:val="24"/>
              </w:rPr>
              <w:t>-116.55</w:t>
            </w:r>
          </w:p>
        </w:tc>
      </w:tr>
      <w:tr w:rsidR="00606BCC">
        <w:trPr>
          <w:trHeight w:val="375"/>
        </w:trPr>
        <w:tc>
          <w:tcPr>
            <w:tcW w:w="169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rPr>
                <w:rFonts w:ascii="Calibri" w:eastAsia="Calibri" w:hAnsi="Calibri" w:cs="Calibri"/>
                <w:sz w:val="16"/>
                <w:szCs w:val="16"/>
              </w:rPr>
            </w:pPr>
            <w:r>
              <w:rPr>
                <w:rFonts w:ascii="Calibri" w:eastAsia="Calibri" w:hAnsi="Calibri" w:cs="Calibri"/>
                <w:sz w:val="24"/>
                <w:szCs w:val="24"/>
              </w:rPr>
              <w:t>911COPPER</w:t>
            </w:r>
          </w:p>
        </w:tc>
        <w:tc>
          <w:tcPr>
            <w:tcW w:w="124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jc w:val="right"/>
              <w:rPr>
                <w:rFonts w:ascii="Calibri" w:eastAsia="Calibri" w:hAnsi="Calibri" w:cs="Calibri"/>
                <w:sz w:val="16"/>
                <w:szCs w:val="16"/>
              </w:rPr>
            </w:pPr>
            <w:r>
              <w:rPr>
                <w:rFonts w:ascii="Calibri" w:eastAsia="Calibri" w:hAnsi="Calibri" w:cs="Calibri"/>
                <w:sz w:val="24"/>
                <w:szCs w:val="24"/>
              </w:rPr>
              <w:t>32.56</w:t>
            </w:r>
          </w:p>
        </w:tc>
        <w:tc>
          <w:tcPr>
            <w:tcW w:w="135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jc w:val="right"/>
              <w:rPr>
                <w:rFonts w:ascii="Calibri" w:eastAsia="Calibri" w:hAnsi="Calibri" w:cs="Calibri"/>
                <w:sz w:val="16"/>
                <w:szCs w:val="16"/>
              </w:rPr>
            </w:pPr>
            <w:r>
              <w:rPr>
                <w:rFonts w:ascii="Calibri" w:eastAsia="Calibri" w:hAnsi="Calibri" w:cs="Calibri"/>
                <w:sz w:val="24"/>
                <w:szCs w:val="24"/>
              </w:rPr>
              <w:t>-116.83</w:t>
            </w:r>
          </w:p>
        </w:tc>
      </w:tr>
      <w:tr w:rsidR="00606BCC">
        <w:trPr>
          <w:trHeight w:val="375"/>
        </w:trPr>
        <w:tc>
          <w:tcPr>
            <w:tcW w:w="169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rPr>
                <w:rFonts w:ascii="Calibri" w:eastAsia="Calibri" w:hAnsi="Calibri" w:cs="Calibri"/>
                <w:sz w:val="16"/>
                <w:szCs w:val="16"/>
              </w:rPr>
            </w:pPr>
            <w:r>
              <w:rPr>
                <w:rFonts w:ascii="Calibri" w:eastAsia="Calibri" w:hAnsi="Calibri" w:cs="Calibri"/>
                <w:sz w:val="24"/>
                <w:szCs w:val="24"/>
              </w:rPr>
              <w:t>911KCKCRx</w:t>
            </w:r>
          </w:p>
        </w:tc>
        <w:tc>
          <w:tcPr>
            <w:tcW w:w="124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jc w:val="right"/>
              <w:rPr>
                <w:rFonts w:ascii="Calibri" w:eastAsia="Calibri" w:hAnsi="Calibri" w:cs="Calibri"/>
                <w:sz w:val="16"/>
                <w:szCs w:val="16"/>
              </w:rPr>
            </w:pPr>
            <w:r>
              <w:rPr>
                <w:rFonts w:ascii="Calibri" w:eastAsia="Calibri" w:hAnsi="Calibri" w:cs="Calibri"/>
                <w:sz w:val="24"/>
                <w:szCs w:val="24"/>
              </w:rPr>
              <w:t>32.79</w:t>
            </w:r>
          </w:p>
        </w:tc>
        <w:tc>
          <w:tcPr>
            <w:tcW w:w="135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jc w:val="right"/>
              <w:rPr>
                <w:rFonts w:ascii="Calibri" w:eastAsia="Calibri" w:hAnsi="Calibri" w:cs="Calibri"/>
                <w:sz w:val="16"/>
                <w:szCs w:val="16"/>
              </w:rPr>
            </w:pPr>
            <w:r>
              <w:rPr>
                <w:rFonts w:ascii="Calibri" w:eastAsia="Calibri" w:hAnsi="Calibri" w:cs="Calibri"/>
                <w:sz w:val="24"/>
                <w:szCs w:val="24"/>
              </w:rPr>
              <w:t>-116.45</w:t>
            </w:r>
          </w:p>
        </w:tc>
      </w:tr>
      <w:tr w:rsidR="00606BCC">
        <w:trPr>
          <w:trHeight w:val="375"/>
        </w:trPr>
        <w:tc>
          <w:tcPr>
            <w:tcW w:w="169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rPr>
                <w:rFonts w:ascii="Calibri" w:eastAsia="Calibri" w:hAnsi="Calibri" w:cs="Calibri"/>
                <w:sz w:val="16"/>
                <w:szCs w:val="16"/>
              </w:rPr>
            </w:pPr>
            <w:r>
              <w:rPr>
                <w:rFonts w:ascii="Calibri" w:eastAsia="Calibri" w:hAnsi="Calibri" w:cs="Calibri"/>
                <w:sz w:val="24"/>
                <w:szCs w:val="24"/>
              </w:rPr>
              <w:t>911NP9ATC</w:t>
            </w:r>
          </w:p>
        </w:tc>
        <w:tc>
          <w:tcPr>
            <w:tcW w:w="124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jc w:val="right"/>
              <w:rPr>
                <w:rFonts w:ascii="Calibri" w:eastAsia="Calibri" w:hAnsi="Calibri" w:cs="Calibri"/>
                <w:sz w:val="16"/>
                <w:szCs w:val="16"/>
              </w:rPr>
            </w:pPr>
            <w:r>
              <w:rPr>
                <w:rFonts w:ascii="Calibri" w:eastAsia="Calibri" w:hAnsi="Calibri" w:cs="Calibri"/>
                <w:sz w:val="24"/>
                <w:szCs w:val="24"/>
              </w:rPr>
              <w:t>32.77</w:t>
            </w:r>
          </w:p>
        </w:tc>
        <w:tc>
          <w:tcPr>
            <w:tcW w:w="135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jc w:val="right"/>
              <w:rPr>
                <w:rFonts w:ascii="Calibri" w:eastAsia="Calibri" w:hAnsi="Calibri" w:cs="Calibri"/>
                <w:sz w:val="16"/>
                <w:szCs w:val="16"/>
              </w:rPr>
            </w:pPr>
            <w:r>
              <w:rPr>
                <w:rFonts w:ascii="Calibri" w:eastAsia="Calibri" w:hAnsi="Calibri" w:cs="Calibri"/>
                <w:sz w:val="24"/>
                <w:szCs w:val="24"/>
              </w:rPr>
              <w:t>-116.42</w:t>
            </w:r>
          </w:p>
        </w:tc>
      </w:tr>
      <w:tr w:rsidR="00606BCC">
        <w:trPr>
          <w:trHeight w:val="375"/>
        </w:trPr>
        <w:tc>
          <w:tcPr>
            <w:tcW w:w="169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rPr>
                <w:rFonts w:ascii="Calibri" w:eastAsia="Calibri" w:hAnsi="Calibri" w:cs="Calibri"/>
                <w:sz w:val="16"/>
                <w:szCs w:val="16"/>
              </w:rPr>
            </w:pPr>
            <w:r>
              <w:rPr>
                <w:rFonts w:ascii="Calibri" w:eastAsia="Calibri" w:hAnsi="Calibri" w:cs="Calibri"/>
                <w:sz w:val="24"/>
                <w:szCs w:val="24"/>
              </w:rPr>
              <w:t>911NP9UCW</w:t>
            </w:r>
          </w:p>
        </w:tc>
        <w:tc>
          <w:tcPr>
            <w:tcW w:w="124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jc w:val="right"/>
              <w:rPr>
                <w:rFonts w:ascii="Calibri" w:eastAsia="Calibri" w:hAnsi="Calibri" w:cs="Calibri"/>
                <w:sz w:val="16"/>
                <w:szCs w:val="16"/>
              </w:rPr>
            </w:pPr>
            <w:r>
              <w:rPr>
                <w:rFonts w:ascii="Calibri" w:eastAsia="Calibri" w:hAnsi="Calibri" w:cs="Calibri"/>
                <w:sz w:val="24"/>
                <w:szCs w:val="24"/>
              </w:rPr>
              <w:t>32.82</w:t>
            </w:r>
          </w:p>
        </w:tc>
        <w:tc>
          <w:tcPr>
            <w:tcW w:w="135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jc w:val="right"/>
              <w:rPr>
                <w:rFonts w:ascii="Calibri" w:eastAsia="Calibri" w:hAnsi="Calibri" w:cs="Calibri"/>
                <w:sz w:val="16"/>
                <w:szCs w:val="16"/>
              </w:rPr>
            </w:pPr>
            <w:r>
              <w:rPr>
                <w:rFonts w:ascii="Calibri" w:eastAsia="Calibri" w:hAnsi="Calibri" w:cs="Calibri"/>
                <w:sz w:val="24"/>
                <w:szCs w:val="24"/>
              </w:rPr>
              <w:t>-116.49</w:t>
            </w:r>
          </w:p>
        </w:tc>
      </w:tr>
      <w:tr w:rsidR="00606BCC">
        <w:trPr>
          <w:trHeight w:val="375"/>
        </w:trPr>
        <w:tc>
          <w:tcPr>
            <w:tcW w:w="169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rPr>
                <w:rFonts w:ascii="Calibri" w:eastAsia="Calibri" w:hAnsi="Calibri" w:cs="Calibri"/>
                <w:sz w:val="16"/>
                <w:szCs w:val="16"/>
              </w:rPr>
            </w:pPr>
            <w:r>
              <w:rPr>
                <w:rFonts w:ascii="Calibri" w:eastAsia="Calibri" w:hAnsi="Calibri" w:cs="Calibri"/>
                <w:sz w:val="24"/>
                <w:szCs w:val="24"/>
              </w:rPr>
              <w:t>911S00858</w:t>
            </w:r>
          </w:p>
        </w:tc>
        <w:tc>
          <w:tcPr>
            <w:tcW w:w="124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jc w:val="right"/>
              <w:rPr>
                <w:rFonts w:ascii="Calibri" w:eastAsia="Calibri" w:hAnsi="Calibri" w:cs="Calibri"/>
                <w:sz w:val="16"/>
                <w:szCs w:val="16"/>
              </w:rPr>
            </w:pPr>
            <w:r>
              <w:rPr>
                <w:rFonts w:ascii="Calibri" w:eastAsia="Calibri" w:hAnsi="Calibri" w:cs="Calibri"/>
                <w:sz w:val="24"/>
                <w:szCs w:val="24"/>
              </w:rPr>
              <w:t>32.90</w:t>
            </w:r>
          </w:p>
        </w:tc>
        <w:tc>
          <w:tcPr>
            <w:tcW w:w="135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jc w:val="right"/>
              <w:rPr>
                <w:rFonts w:ascii="Calibri" w:eastAsia="Calibri" w:hAnsi="Calibri" w:cs="Calibri"/>
                <w:sz w:val="16"/>
                <w:szCs w:val="16"/>
              </w:rPr>
            </w:pPr>
            <w:r>
              <w:rPr>
                <w:rFonts w:ascii="Calibri" w:eastAsia="Calibri" w:hAnsi="Calibri" w:cs="Calibri"/>
                <w:sz w:val="24"/>
                <w:szCs w:val="24"/>
              </w:rPr>
              <w:t>-116.49</w:t>
            </w:r>
          </w:p>
        </w:tc>
      </w:tr>
      <w:tr w:rsidR="00606BCC">
        <w:trPr>
          <w:trHeight w:val="375"/>
        </w:trPr>
        <w:tc>
          <w:tcPr>
            <w:tcW w:w="169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rPr>
                <w:rFonts w:ascii="Calibri" w:eastAsia="Calibri" w:hAnsi="Calibri" w:cs="Calibri"/>
                <w:sz w:val="16"/>
                <w:szCs w:val="16"/>
              </w:rPr>
            </w:pPr>
            <w:r>
              <w:rPr>
                <w:rFonts w:ascii="Calibri" w:eastAsia="Calibri" w:hAnsi="Calibri" w:cs="Calibri"/>
                <w:sz w:val="24"/>
                <w:szCs w:val="24"/>
              </w:rPr>
              <w:t>911TJKC1x</w:t>
            </w:r>
          </w:p>
        </w:tc>
        <w:tc>
          <w:tcPr>
            <w:tcW w:w="124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jc w:val="right"/>
              <w:rPr>
                <w:rFonts w:ascii="Calibri" w:eastAsia="Calibri" w:hAnsi="Calibri" w:cs="Calibri"/>
                <w:sz w:val="16"/>
                <w:szCs w:val="16"/>
              </w:rPr>
            </w:pPr>
            <w:r>
              <w:rPr>
                <w:rFonts w:ascii="Calibri" w:eastAsia="Calibri" w:hAnsi="Calibri" w:cs="Calibri"/>
                <w:sz w:val="24"/>
                <w:szCs w:val="24"/>
              </w:rPr>
              <w:t>32.76</w:t>
            </w:r>
          </w:p>
        </w:tc>
        <w:tc>
          <w:tcPr>
            <w:tcW w:w="135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jc w:val="right"/>
              <w:rPr>
                <w:rFonts w:ascii="Calibri" w:eastAsia="Calibri" w:hAnsi="Calibri" w:cs="Calibri"/>
                <w:sz w:val="16"/>
                <w:szCs w:val="16"/>
              </w:rPr>
            </w:pPr>
            <w:r>
              <w:rPr>
                <w:rFonts w:ascii="Calibri" w:eastAsia="Calibri" w:hAnsi="Calibri" w:cs="Calibri"/>
                <w:sz w:val="24"/>
                <w:szCs w:val="24"/>
              </w:rPr>
              <w:t>-116.45</w:t>
            </w:r>
          </w:p>
        </w:tc>
      </w:tr>
      <w:tr w:rsidR="00606BCC">
        <w:trPr>
          <w:trHeight w:val="375"/>
        </w:trPr>
        <w:tc>
          <w:tcPr>
            <w:tcW w:w="169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rPr>
                <w:rFonts w:ascii="Calibri" w:eastAsia="Calibri" w:hAnsi="Calibri" w:cs="Calibri"/>
                <w:sz w:val="16"/>
                <w:szCs w:val="16"/>
              </w:rPr>
            </w:pPr>
            <w:r>
              <w:rPr>
                <w:rFonts w:ascii="Calibri" w:eastAsia="Calibri" w:hAnsi="Calibri" w:cs="Calibri"/>
                <w:sz w:val="24"/>
                <w:szCs w:val="24"/>
              </w:rPr>
              <w:t>911TJLCC2</w:t>
            </w:r>
          </w:p>
        </w:tc>
        <w:tc>
          <w:tcPr>
            <w:tcW w:w="124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jc w:val="right"/>
              <w:rPr>
                <w:rFonts w:ascii="Calibri" w:eastAsia="Calibri" w:hAnsi="Calibri" w:cs="Calibri"/>
                <w:sz w:val="16"/>
                <w:szCs w:val="16"/>
              </w:rPr>
            </w:pPr>
            <w:r>
              <w:rPr>
                <w:rFonts w:ascii="Calibri" w:eastAsia="Calibri" w:hAnsi="Calibri" w:cs="Calibri"/>
                <w:sz w:val="24"/>
                <w:szCs w:val="24"/>
              </w:rPr>
              <w:t>32.78</w:t>
            </w:r>
          </w:p>
        </w:tc>
        <w:tc>
          <w:tcPr>
            <w:tcW w:w="135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jc w:val="right"/>
              <w:rPr>
                <w:rFonts w:ascii="Calibri" w:eastAsia="Calibri" w:hAnsi="Calibri" w:cs="Calibri"/>
                <w:sz w:val="16"/>
                <w:szCs w:val="16"/>
              </w:rPr>
            </w:pPr>
            <w:r>
              <w:rPr>
                <w:rFonts w:ascii="Calibri" w:eastAsia="Calibri" w:hAnsi="Calibri" w:cs="Calibri"/>
                <w:sz w:val="24"/>
                <w:szCs w:val="24"/>
              </w:rPr>
              <w:t>-116.44</w:t>
            </w:r>
          </w:p>
        </w:tc>
      </w:tr>
    </w:tbl>
    <w:p w:rsidR="00606BCC" w:rsidRDefault="00606BCC">
      <w:pPr>
        <w:rPr>
          <w:color w:val="202124"/>
          <w:highlight w:val="white"/>
        </w:rPr>
      </w:pPr>
    </w:p>
    <w:p w:rsidR="00606BCC" w:rsidRDefault="00606BCC">
      <w:pPr>
        <w:rPr>
          <w:b/>
        </w:rPr>
      </w:pPr>
    </w:p>
    <w:p w:rsidR="00606BCC" w:rsidRDefault="00000000">
      <w:pPr>
        <w:rPr>
          <w:b/>
        </w:rPr>
      </w:pPr>
      <w:r>
        <w:br w:type="page"/>
      </w:r>
    </w:p>
    <w:p w:rsidR="00606BCC" w:rsidRDefault="00000000">
      <w:pPr>
        <w:rPr>
          <w:b/>
        </w:rPr>
      </w:pPr>
      <w:r>
        <w:rPr>
          <w:b/>
        </w:rPr>
        <w:lastRenderedPageBreak/>
        <w:t>S.I.2 Example Hydrographs</w:t>
      </w:r>
    </w:p>
    <w:p w:rsidR="00606BCC" w:rsidRDefault="00000000">
      <w:pPr>
        <w:spacing w:before="240" w:after="240"/>
      </w:pPr>
      <w:r>
        <w:t>We created a hydrograph for each event to correct for any “false starts” where water rewetted a stream for less than ten days before drying again. One event (site number 905DGCC1x) did not have a previous wet event that lasted longer than ten days, thus we did not calculate recession slope from this event. All other samples had enough logger data to calculate all hydrologic metrics. Presented here are examples of hydrographs with important dates highlighted showing different scenarios: a straight-forward hydrograph (</w:t>
      </w:r>
      <w:r>
        <w:rPr>
          <w:b/>
        </w:rPr>
        <w:t>Figure S.I.1</w:t>
      </w:r>
      <w:r>
        <w:t>), a hydrograph with no false starts during the dry period (</w:t>
      </w:r>
      <w:r>
        <w:rPr>
          <w:b/>
        </w:rPr>
        <w:t>Figure S.I.2</w:t>
      </w:r>
      <w:r>
        <w:t>), and a hydrograph that required a manually defined Rewet Date (</w:t>
      </w:r>
      <w:r>
        <w:rPr>
          <w:b/>
        </w:rPr>
        <w:t>Figure S.I.3</w:t>
      </w:r>
      <w:r>
        <w:t xml:space="preserve">). </w:t>
      </w:r>
    </w:p>
    <w:p w:rsidR="00606BCC" w:rsidRDefault="00000000">
      <w:pPr>
        <w:spacing w:before="240" w:after="240"/>
      </w:pPr>
      <w:r>
        <w:t xml:space="preserve">Gray lines indicate the start date of the event, defined as the earliest day of the previous wet period captured by the loggers. Green lines represent the peak day of the previous wetting event and red lines indicate the Dry Date, the first day that the previous event went dry. The Recession Slope was calculated as the rate of change between the green (peak) and red lines (Dry Date). Light blue lines show the First Wet Date while dark blue lines represent the Rewet Date. Purple lines indicate the date where the Peak Depth was reached. Finally, the black lines show when the samples were taken. These dates were largely used to calculate the other metrics in </w:t>
      </w:r>
      <w:r>
        <w:rPr>
          <w:b/>
        </w:rPr>
        <w:t>Table 1</w:t>
      </w:r>
      <w:r>
        <w:t xml:space="preserve">. All plots demonstrate the water level in meters on the corresponding days. </w:t>
      </w:r>
    </w:p>
    <w:p w:rsidR="00606BCC" w:rsidRDefault="00000000">
      <w:pPr>
        <w:spacing w:before="240" w:after="240"/>
      </w:pPr>
      <w:r>
        <w:rPr>
          <w:noProof/>
        </w:rPr>
        <w:drawing>
          <wp:inline distT="114300" distB="114300" distL="114300" distR="114300">
            <wp:extent cx="5943600" cy="34798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943600" cy="3479800"/>
                    </a:xfrm>
                    <a:prstGeom prst="rect">
                      <a:avLst/>
                    </a:prstGeom>
                    <a:ln/>
                  </pic:spPr>
                </pic:pic>
              </a:graphicData>
            </a:graphic>
          </wp:inline>
        </w:drawing>
      </w:r>
      <w:r>
        <w:rPr>
          <w:b/>
        </w:rPr>
        <w:t>Figure S.I.1.</w:t>
      </w:r>
      <w:r>
        <w:t xml:space="preserve"> Hydrograph for site 911COPPER with a March sampling date. Example hydrograph with one “false start” during the dry duration.</w:t>
      </w:r>
    </w:p>
    <w:p w:rsidR="00606BCC" w:rsidRDefault="00000000">
      <w:pPr>
        <w:spacing w:before="240" w:after="240"/>
      </w:pPr>
      <w:r>
        <w:rPr>
          <w:noProof/>
        </w:rPr>
        <w:lastRenderedPageBreak/>
        <w:drawing>
          <wp:inline distT="114300" distB="114300" distL="114300" distR="114300">
            <wp:extent cx="5943600" cy="34925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43600" cy="3492500"/>
                    </a:xfrm>
                    <a:prstGeom prst="rect">
                      <a:avLst/>
                    </a:prstGeom>
                    <a:ln/>
                  </pic:spPr>
                </pic:pic>
              </a:graphicData>
            </a:graphic>
          </wp:inline>
        </w:drawing>
      </w:r>
      <w:r>
        <w:rPr>
          <w:b/>
        </w:rPr>
        <w:t>Figure S.I.2.</w:t>
      </w:r>
      <w:r>
        <w:t xml:space="preserve"> Hydrograph for site 903CVPCT with an August sampling date. Example hydrograph with no “false starts” during the dry duration, as shown by the absence of a light blue line.</w:t>
      </w:r>
    </w:p>
    <w:p w:rsidR="00606BCC" w:rsidRDefault="00000000">
      <w:pPr>
        <w:spacing w:before="240" w:after="240"/>
      </w:pPr>
      <w:r>
        <w:rPr>
          <w:noProof/>
        </w:rPr>
        <w:drawing>
          <wp:inline distT="114300" distB="114300" distL="114300" distR="114300">
            <wp:extent cx="5943600" cy="35052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943600" cy="3505200"/>
                    </a:xfrm>
                    <a:prstGeom prst="rect">
                      <a:avLst/>
                    </a:prstGeom>
                    <a:ln/>
                  </pic:spPr>
                </pic:pic>
              </a:graphicData>
            </a:graphic>
          </wp:inline>
        </w:drawing>
      </w:r>
      <w:r>
        <w:rPr>
          <w:b/>
        </w:rPr>
        <w:t>Figure S.I.3.</w:t>
      </w:r>
      <w:r>
        <w:t xml:space="preserve"> Hydrograph for site 901NP9FLC with an April sampling date. Example hydrograph that required a manual definition of the Rewet Date. Note that there was a period of wetting for </w:t>
      </w:r>
      <w:r>
        <w:lastRenderedPageBreak/>
        <w:t>at least ten days before the wetting event of interest (which contains the Sample Date) as noted by the position of the dark blue line. For these drying and subsequent wetting events, the Rewet Date was manually set as the first day of the wetting event of interest using the interactive “</w:t>
      </w:r>
      <w:proofErr w:type="spellStart"/>
      <w:r>
        <w:t>dygraphs</w:t>
      </w:r>
      <w:proofErr w:type="spellEnd"/>
      <w:r>
        <w:t xml:space="preserve">” package. In this example, the dry period contained five false starts. </w:t>
      </w:r>
    </w:p>
    <w:p w:rsidR="00606BCC" w:rsidRDefault="00000000">
      <w:pPr>
        <w:rPr>
          <w:b/>
        </w:rPr>
      </w:pPr>
      <w:r>
        <w:br w:type="page"/>
      </w:r>
    </w:p>
    <w:p w:rsidR="00606BCC" w:rsidRDefault="00000000">
      <w:pPr>
        <w:rPr>
          <w:b/>
        </w:rPr>
      </w:pPr>
      <w:r>
        <w:rPr>
          <w:b/>
        </w:rPr>
        <w:lastRenderedPageBreak/>
        <w:t>S.I.3 Correlated Variables</w:t>
      </w:r>
    </w:p>
    <w:p w:rsidR="00606BCC" w:rsidRDefault="00000000">
      <w:r>
        <w:t xml:space="preserve"> </w:t>
      </w:r>
    </w:p>
    <w:p w:rsidR="00606BCC" w:rsidRDefault="00000000">
      <w:r>
        <w:t xml:space="preserve">In total, we calculated 15 hydrologic variables to better understand what hydrologic variables influence BMI, algae, and diatom assemblages. We calculated the Dry Duration, Peak Depth, Peak to Sample Duration, Peak to Sample Slope, Proportion of Dry Days, Proportion of Wet Days, the Recession Coefficient (along with </w:t>
      </w:r>
      <w:proofErr w:type="spellStart"/>
      <w:r>
        <w:t>it’s</w:t>
      </w:r>
      <w:proofErr w:type="spellEnd"/>
      <w:r>
        <w:t xml:space="preserve"> modeled R</w:t>
      </w:r>
      <w:r>
        <w:rPr>
          <w:vertAlign w:val="superscript"/>
        </w:rPr>
        <w:t>2</w:t>
      </w:r>
      <w:r>
        <w:t xml:space="preserve"> value, Recession R</w:t>
      </w:r>
      <w:r>
        <w:rPr>
          <w:vertAlign w:val="superscript"/>
        </w:rPr>
        <w:t>2</w:t>
      </w:r>
      <w:r>
        <w:t xml:space="preserve">), Recession Slope, False Starts per Duration, Time to Peak, Rewet Slope, and Wet Duration. </w:t>
      </w:r>
    </w:p>
    <w:p w:rsidR="00606BCC" w:rsidRDefault="00000000">
      <w:pPr>
        <w:spacing w:before="240" w:after="240"/>
      </w:pPr>
      <w:r>
        <w:t>In addition to these hydrologic metrics, we included environmental data collected during the sampling collection: alkalinity (as CaCO3), pH, specific conductivity, temperature, percent canopy cover, station water depth, wetted width, and the percentage of the reach comprised of riffles, pools, and runs. Other water chemistry variables, such as nitrogen and phosphorus amounts, were excluded in 25% of the samples and were therefore excluded from all analyses.</w:t>
      </w:r>
    </w:p>
    <w:p w:rsidR="00606BCC" w:rsidRDefault="00000000">
      <w:pPr>
        <w:spacing w:before="240" w:after="240"/>
      </w:pPr>
      <w:r>
        <w:t>For analyses, we checked Pearson correlations between all the variables listed above and removed variables that were &gt;0.70 or &lt;-0.70 correlated (Price et al. 2021) using the performance package (</w:t>
      </w:r>
      <w:proofErr w:type="spellStart"/>
      <w:r>
        <w:t>Lüdecke</w:t>
      </w:r>
      <w:proofErr w:type="spellEnd"/>
      <w:r>
        <w:t xml:space="preserve"> et al. 2022). Wet Duration was correlated with Peak to Sample Duration (0.79), Rewet Date (-0.90), and the Proportion of Dry (-0.70) and Wet (0.70) days. We chose to keep the Wet Duration in favor of the other three hydrologic variables as we hypothesized Wet Duration to have the largest influence on assemblages. In addition, the proportion of pools was correlated to station water depth (0.79). Because we calculated Peak Depth via the logger information, we removed station water depth prior to further analyses. In addition, of the 27 events, 12 of the R</w:t>
      </w:r>
      <w:r>
        <w:rPr>
          <w:vertAlign w:val="superscript"/>
        </w:rPr>
        <w:t>2</w:t>
      </w:r>
      <w:r>
        <w:t xml:space="preserve"> values of the Recession Coefficient had a value &lt; 0.10 (44.4% of all events). Due to the low explanatory value of the linear model, we removed Recession Coefficient (along with Recession R</w:t>
      </w:r>
      <w:r>
        <w:rPr>
          <w:vertAlign w:val="superscript"/>
        </w:rPr>
        <w:t>2</w:t>
      </w:r>
      <w:r>
        <w:t>) and used Recession Slope to assess how the rate of drying influenced biodiversity.</w:t>
      </w:r>
    </w:p>
    <w:p w:rsidR="00606BCC" w:rsidRDefault="00000000">
      <w:r>
        <w:t>In total, ten hydrologic metrics were used in subsequent analyses: Dry Date, Dry Duration, False Starts per Duration, First Wet Date, Peak Date, Peak Depth, Peak to Sample Slope, Recession Slope, Rewet Date, Wet Duration, (</w:t>
      </w:r>
      <w:r>
        <w:rPr>
          <w:b/>
        </w:rPr>
        <w:t>Figure 1; Table 1</w:t>
      </w:r>
      <w:r>
        <w:t>).</w:t>
      </w:r>
    </w:p>
    <w:p w:rsidR="00606BCC" w:rsidRDefault="00000000">
      <w:pPr>
        <w:rPr>
          <w:b/>
        </w:rPr>
      </w:pPr>
      <w:r>
        <w:br w:type="page"/>
      </w:r>
    </w:p>
    <w:p w:rsidR="00606BCC" w:rsidRDefault="00000000">
      <w:pPr>
        <w:rPr>
          <w:b/>
        </w:rPr>
      </w:pPr>
      <w:r>
        <w:rPr>
          <w:b/>
        </w:rPr>
        <w:lastRenderedPageBreak/>
        <w:t>S.I.4 Linear Models - Effects of Year, Repeated Samples</w:t>
      </w:r>
    </w:p>
    <w:p w:rsidR="00606BCC" w:rsidRDefault="00606BCC"/>
    <w:p w:rsidR="00606BCC" w:rsidRDefault="00000000">
      <w:r>
        <w:t>In total, we found 27 biological sampling events (including samples of benthic macroinvertebrates, algae, and diatoms) that overlapped with hydrologic data across 20 sites in southern California. Of these 27 events, 14 were repeated at 6 of the 20 sites (</w:t>
      </w:r>
      <w:r>
        <w:rPr>
          <w:b/>
        </w:rPr>
        <w:t>Figure S.I.4</w:t>
      </w:r>
      <w:r>
        <w:t xml:space="preserve">). </w:t>
      </w:r>
    </w:p>
    <w:p w:rsidR="00606BCC" w:rsidRDefault="00606BCC"/>
    <w:p w:rsidR="00606BCC" w:rsidRDefault="00000000">
      <w:r>
        <w:rPr>
          <w:noProof/>
        </w:rPr>
        <w:drawing>
          <wp:inline distT="114300" distB="114300" distL="114300" distR="114300">
            <wp:extent cx="4614863" cy="3875415"/>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4614863" cy="3875415"/>
                    </a:xfrm>
                    <a:prstGeom prst="rect">
                      <a:avLst/>
                    </a:prstGeom>
                    <a:ln/>
                  </pic:spPr>
                </pic:pic>
              </a:graphicData>
            </a:graphic>
          </wp:inline>
        </w:drawing>
      </w:r>
    </w:p>
    <w:p w:rsidR="00606BCC" w:rsidRDefault="00000000">
      <w:r>
        <w:rPr>
          <w:b/>
        </w:rPr>
        <w:t xml:space="preserve">Figure S.I.4. </w:t>
      </w:r>
      <w:r>
        <w:t>Map of study sites within the State of California. Sites in orange are the six sites with repeated samples used to test for the impacts of year on biodiversity.</w:t>
      </w:r>
    </w:p>
    <w:p w:rsidR="00606BCC" w:rsidRDefault="00606BCC"/>
    <w:p w:rsidR="00606BCC" w:rsidRDefault="00000000">
      <w:r>
        <w:t>To test for sample independence, we selected only these six sites and ran the global linear models (which included all 10 hydrologic metrics as predictors) on this subset of data. We ran linear models without random effects in addition to linear models with site id as a random effect, although the models with site id as a random effect produced more warnings and errors. Year had a significant effect on algae Hill-Shannon diversity values, however, with the addition of site as a random effect, year no longer predicted algal Hill-Shannon diversity (</w:t>
      </w:r>
      <w:r>
        <w:rPr>
          <w:b/>
        </w:rPr>
        <w:t>Table S.I.2</w:t>
      </w:r>
      <w:r>
        <w:t>). The lack of significance of year within these models suggests some degree of independence year to year.</w:t>
      </w:r>
    </w:p>
    <w:p w:rsidR="00606BCC" w:rsidRDefault="00606BCC"/>
    <w:p w:rsidR="00606BCC" w:rsidRDefault="00000000">
      <w:r>
        <w:rPr>
          <w:b/>
        </w:rPr>
        <w:t xml:space="preserve">Table S.I.2. </w:t>
      </w:r>
      <w:r>
        <w:t>Summary table for linear models run for the six sites with repeated samples including p-values, R</w:t>
      </w:r>
      <w:r>
        <w:rPr>
          <w:vertAlign w:val="superscript"/>
        </w:rPr>
        <w:t>2</w:t>
      </w:r>
      <w:r>
        <w:t xml:space="preserve"> values, </w:t>
      </w:r>
      <w:proofErr w:type="spellStart"/>
      <w:r>
        <w:t>AICc</w:t>
      </w:r>
      <w:proofErr w:type="spellEnd"/>
      <w:r>
        <w:t>, and p-values for year within the global models for richness without a random effect, richness with site as a random effect, Hill-Shannon without a random effect, and Hill-Shannon with site as a random effect.</w:t>
      </w:r>
    </w:p>
    <w:p w:rsidR="00606BCC" w:rsidRDefault="00606BCC"/>
    <w:tbl>
      <w:tblPr>
        <w:tblStyle w:val="a0"/>
        <w:tblW w:w="9270" w:type="dxa"/>
        <w:tblBorders>
          <w:top w:val="nil"/>
          <w:left w:val="nil"/>
          <w:bottom w:val="nil"/>
          <w:right w:val="nil"/>
          <w:insideH w:val="nil"/>
          <w:insideV w:val="nil"/>
        </w:tblBorders>
        <w:tblLayout w:type="fixed"/>
        <w:tblLook w:val="0600" w:firstRow="0" w:lastRow="0" w:firstColumn="0" w:lastColumn="0" w:noHBand="1" w:noVBand="1"/>
      </w:tblPr>
      <w:tblGrid>
        <w:gridCol w:w="1320"/>
        <w:gridCol w:w="765"/>
        <w:gridCol w:w="825"/>
        <w:gridCol w:w="1230"/>
        <w:gridCol w:w="825"/>
        <w:gridCol w:w="915"/>
        <w:gridCol w:w="1035"/>
        <w:gridCol w:w="645"/>
        <w:gridCol w:w="795"/>
        <w:gridCol w:w="915"/>
      </w:tblGrid>
      <w:tr w:rsidR="00606BCC">
        <w:trPr>
          <w:trHeight w:val="300"/>
        </w:trPr>
        <w:tc>
          <w:tcPr>
            <w:tcW w:w="132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rsidR="00606BCC" w:rsidRDefault="00606BCC">
            <w:pPr>
              <w:widowControl w:val="0"/>
              <w:rPr>
                <w:rFonts w:ascii="Calibri" w:eastAsia="Calibri" w:hAnsi="Calibri" w:cs="Calibri"/>
              </w:rPr>
            </w:pPr>
          </w:p>
        </w:tc>
        <w:tc>
          <w:tcPr>
            <w:tcW w:w="2820" w:type="dxa"/>
            <w:gridSpan w:val="3"/>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jc w:val="center"/>
              <w:rPr>
                <w:rFonts w:ascii="Calibri" w:eastAsia="Calibri" w:hAnsi="Calibri" w:cs="Calibri"/>
              </w:rPr>
            </w:pPr>
            <w:r>
              <w:rPr>
                <w:rFonts w:ascii="Calibri" w:eastAsia="Calibri" w:hAnsi="Calibri" w:cs="Calibri"/>
                <w:b/>
              </w:rPr>
              <w:t>Macroinvertebrates</w:t>
            </w:r>
          </w:p>
        </w:tc>
        <w:tc>
          <w:tcPr>
            <w:tcW w:w="2775" w:type="dxa"/>
            <w:gridSpan w:val="3"/>
            <w:tcBorders>
              <w:top w:val="single" w:sz="5" w:space="0" w:color="000000"/>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bottom"/>
          </w:tcPr>
          <w:p w:rsidR="00606BCC" w:rsidRDefault="00000000">
            <w:pPr>
              <w:widowControl w:val="0"/>
              <w:jc w:val="center"/>
              <w:rPr>
                <w:rFonts w:ascii="Calibri" w:eastAsia="Calibri" w:hAnsi="Calibri" w:cs="Calibri"/>
              </w:rPr>
            </w:pPr>
            <w:r>
              <w:rPr>
                <w:rFonts w:ascii="Calibri" w:eastAsia="Calibri" w:hAnsi="Calibri" w:cs="Calibri"/>
                <w:b/>
              </w:rPr>
              <w:t>Soft-Bodied Algae</w:t>
            </w:r>
          </w:p>
        </w:tc>
        <w:tc>
          <w:tcPr>
            <w:tcW w:w="2355" w:type="dxa"/>
            <w:gridSpan w:val="3"/>
            <w:tcBorders>
              <w:top w:val="single" w:sz="8" w:space="0" w:color="000000"/>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bottom"/>
          </w:tcPr>
          <w:p w:rsidR="00606BCC" w:rsidRDefault="00000000">
            <w:pPr>
              <w:widowControl w:val="0"/>
              <w:jc w:val="center"/>
              <w:rPr>
                <w:rFonts w:ascii="Calibri" w:eastAsia="Calibri" w:hAnsi="Calibri" w:cs="Calibri"/>
              </w:rPr>
            </w:pPr>
            <w:r>
              <w:rPr>
                <w:rFonts w:ascii="Calibri" w:eastAsia="Calibri" w:hAnsi="Calibri" w:cs="Calibri"/>
                <w:b/>
              </w:rPr>
              <w:t>Diatoms</w:t>
            </w:r>
          </w:p>
        </w:tc>
      </w:tr>
      <w:tr w:rsidR="00606BCC">
        <w:trPr>
          <w:trHeight w:val="300"/>
        </w:trPr>
        <w:tc>
          <w:tcPr>
            <w:tcW w:w="1320" w:type="dxa"/>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bottom"/>
          </w:tcPr>
          <w:p w:rsidR="00606BCC" w:rsidRDefault="00606BCC">
            <w:pPr>
              <w:widowControl w:val="0"/>
              <w:rPr>
                <w:rFonts w:ascii="Calibri" w:eastAsia="Calibri" w:hAnsi="Calibri" w:cs="Calibri"/>
              </w:rPr>
            </w:pPr>
          </w:p>
        </w:tc>
        <w:tc>
          <w:tcPr>
            <w:tcW w:w="76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bottom"/>
          </w:tcPr>
          <w:p w:rsidR="00606BCC" w:rsidRDefault="00000000">
            <w:pPr>
              <w:widowControl w:val="0"/>
              <w:jc w:val="center"/>
              <w:rPr>
                <w:rFonts w:ascii="Calibri" w:eastAsia="Calibri" w:hAnsi="Calibri" w:cs="Calibri"/>
              </w:rPr>
            </w:pPr>
            <w:r>
              <w:rPr>
                <w:rFonts w:ascii="Calibri" w:eastAsia="Calibri" w:hAnsi="Calibri" w:cs="Calibri"/>
                <w:b/>
              </w:rPr>
              <w:t>p-</w:t>
            </w:r>
            <w:proofErr w:type="spellStart"/>
            <w:r>
              <w:rPr>
                <w:rFonts w:ascii="Calibri" w:eastAsia="Calibri" w:hAnsi="Calibri" w:cs="Calibri"/>
                <w:b/>
              </w:rPr>
              <w:t>val</w:t>
            </w:r>
            <w:proofErr w:type="spellEnd"/>
          </w:p>
        </w:tc>
        <w:tc>
          <w:tcPr>
            <w:tcW w:w="82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bottom"/>
          </w:tcPr>
          <w:p w:rsidR="00606BCC" w:rsidRDefault="00000000">
            <w:pPr>
              <w:widowControl w:val="0"/>
              <w:jc w:val="center"/>
              <w:rPr>
                <w:rFonts w:ascii="Calibri" w:eastAsia="Calibri" w:hAnsi="Calibri" w:cs="Calibri"/>
                <w:vertAlign w:val="superscript"/>
              </w:rPr>
            </w:pPr>
            <w:r>
              <w:rPr>
                <w:rFonts w:ascii="Calibri" w:eastAsia="Calibri" w:hAnsi="Calibri" w:cs="Calibri"/>
                <w:b/>
              </w:rPr>
              <w:t>R</w:t>
            </w:r>
            <w:r>
              <w:rPr>
                <w:rFonts w:ascii="Calibri" w:eastAsia="Calibri" w:hAnsi="Calibri" w:cs="Calibri"/>
                <w:b/>
                <w:vertAlign w:val="superscript"/>
              </w:rPr>
              <w:t>2</w:t>
            </w:r>
          </w:p>
        </w:tc>
        <w:tc>
          <w:tcPr>
            <w:tcW w:w="123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bottom"/>
          </w:tcPr>
          <w:p w:rsidR="00606BCC" w:rsidRDefault="00000000">
            <w:pPr>
              <w:widowControl w:val="0"/>
              <w:jc w:val="center"/>
              <w:rPr>
                <w:rFonts w:ascii="Calibri" w:eastAsia="Calibri" w:hAnsi="Calibri" w:cs="Calibri"/>
              </w:rPr>
            </w:pPr>
            <w:proofErr w:type="spellStart"/>
            <w:r>
              <w:rPr>
                <w:rFonts w:ascii="Calibri" w:eastAsia="Calibri" w:hAnsi="Calibri" w:cs="Calibri"/>
                <w:b/>
              </w:rPr>
              <w:t>AICc</w:t>
            </w:r>
            <w:proofErr w:type="spellEnd"/>
          </w:p>
        </w:tc>
        <w:tc>
          <w:tcPr>
            <w:tcW w:w="82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bottom"/>
          </w:tcPr>
          <w:p w:rsidR="00606BCC" w:rsidRDefault="00000000">
            <w:pPr>
              <w:widowControl w:val="0"/>
              <w:jc w:val="center"/>
              <w:rPr>
                <w:rFonts w:ascii="Calibri" w:eastAsia="Calibri" w:hAnsi="Calibri" w:cs="Calibri"/>
              </w:rPr>
            </w:pPr>
            <w:r>
              <w:rPr>
                <w:rFonts w:ascii="Calibri" w:eastAsia="Calibri" w:hAnsi="Calibri" w:cs="Calibri"/>
                <w:b/>
              </w:rPr>
              <w:t>p-</w:t>
            </w:r>
            <w:proofErr w:type="spellStart"/>
            <w:r>
              <w:rPr>
                <w:rFonts w:ascii="Calibri" w:eastAsia="Calibri" w:hAnsi="Calibri" w:cs="Calibri"/>
                <w:b/>
              </w:rPr>
              <w:t>val</w:t>
            </w:r>
            <w:proofErr w:type="spellEnd"/>
          </w:p>
        </w:tc>
        <w:tc>
          <w:tcPr>
            <w:tcW w:w="91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bottom"/>
          </w:tcPr>
          <w:p w:rsidR="00606BCC" w:rsidRDefault="00000000">
            <w:pPr>
              <w:widowControl w:val="0"/>
              <w:jc w:val="center"/>
              <w:rPr>
                <w:rFonts w:ascii="Calibri" w:eastAsia="Calibri" w:hAnsi="Calibri" w:cs="Calibri"/>
              </w:rPr>
            </w:pPr>
            <w:r>
              <w:rPr>
                <w:rFonts w:ascii="Calibri" w:eastAsia="Calibri" w:hAnsi="Calibri" w:cs="Calibri"/>
                <w:b/>
              </w:rPr>
              <w:t>R</w:t>
            </w:r>
            <w:r>
              <w:rPr>
                <w:rFonts w:ascii="Calibri" w:eastAsia="Calibri" w:hAnsi="Calibri" w:cs="Calibri"/>
                <w:b/>
                <w:vertAlign w:val="superscript"/>
              </w:rPr>
              <w:t>2</w:t>
            </w:r>
          </w:p>
        </w:tc>
        <w:tc>
          <w:tcPr>
            <w:tcW w:w="103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bottom"/>
          </w:tcPr>
          <w:p w:rsidR="00606BCC" w:rsidRDefault="00000000">
            <w:pPr>
              <w:widowControl w:val="0"/>
              <w:jc w:val="center"/>
              <w:rPr>
                <w:rFonts w:ascii="Calibri" w:eastAsia="Calibri" w:hAnsi="Calibri" w:cs="Calibri"/>
              </w:rPr>
            </w:pPr>
            <w:proofErr w:type="spellStart"/>
            <w:r>
              <w:rPr>
                <w:rFonts w:ascii="Calibri" w:eastAsia="Calibri" w:hAnsi="Calibri" w:cs="Calibri"/>
                <w:b/>
              </w:rPr>
              <w:t>AICc</w:t>
            </w:r>
            <w:proofErr w:type="spellEnd"/>
          </w:p>
        </w:tc>
        <w:tc>
          <w:tcPr>
            <w:tcW w:w="64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bottom"/>
          </w:tcPr>
          <w:p w:rsidR="00606BCC" w:rsidRDefault="00000000">
            <w:pPr>
              <w:widowControl w:val="0"/>
              <w:jc w:val="center"/>
              <w:rPr>
                <w:rFonts w:ascii="Calibri" w:eastAsia="Calibri" w:hAnsi="Calibri" w:cs="Calibri"/>
              </w:rPr>
            </w:pPr>
            <w:r>
              <w:rPr>
                <w:rFonts w:ascii="Calibri" w:eastAsia="Calibri" w:hAnsi="Calibri" w:cs="Calibri"/>
                <w:b/>
              </w:rPr>
              <w:t>p-</w:t>
            </w:r>
            <w:proofErr w:type="spellStart"/>
            <w:r>
              <w:rPr>
                <w:rFonts w:ascii="Calibri" w:eastAsia="Calibri" w:hAnsi="Calibri" w:cs="Calibri"/>
                <w:b/>
              </w:rPr>
              <w:t>val</w:t>
            </w:r>
            <w:proofErr w:type="spellEnd"/>
          </w:p>
        </w:tc>
        <w:tc>
          <w:tcPr>
            <w:tcW w:w="79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bottom"/>
          </w:tcPr>
          <w:p w:rsidR="00606BCC" w:rsidRDefault="00000000">
            <w:pPr>
              <w:widowControl w:val="0"/>
              <w:jc w:val="center"/>
              <w:rPr>
                <w:rFonts w:ascii="Calibri" w:eastAsia="Calibri" w:hAnsi="Calibri" w:cs="Calibri"/>
              </w:rPr>
            </w:pPr>
            <w:r>
              <w:rPr>
                <w:rFonts w:ascii="Calibri" w:eastAsia="Calibri" w:hAnsi="Calibri" w:cs="Calibri"/>
                <w:b/>
              </w:rPr>
              <w:t>R</w:t>
            </w:r>
            <w:r>
              <w:rPr>
                <w:rFonts w:ascii="Calibri" w:eastAsia="Calibri" w:hAnsi="Calibri" w:cs="Calibri"/>
                <w:b/>
                <w:vertAlign w:val="superscript"/>
              </w:rPr>
              <w:t>2</w:t>
            </w:r>
          </w:p>
        </w:tc>
        <w:tc>
          <w:tcPr>
            <w:tcW w:w="91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bottom"/>
          </w:tcPr>
          <w:p w:rsidR="00606BCC" w:rsidRDefault="00000000">
            <w:pPr>
              <w:widowControl w:val="0"/>
              <w:jc w:val="center"/>
              <w:rPr>
                <w:rFonts w:ascii="Calibri" w:eastAsia="Calibri" w:hAnsi="Calibri" w:cs="Calibri"/>
              </w:rPr>
            </w:pPr>
            <w:proofErr w:type="spellStart"/>
            <w:r>
              <w:rPr>
                <w:rFonts w:ascii="Calibri" w:eastAsia="Calibri" w:hAnsi="Calibri" w:cs="Calibri"/>
                <w:b/>
              </w:rPr>
              <w:t>AICc</w:t>
            </w:r>
            <w:proofErr w:type="spellEnd"/>
          </w:p>
        </w:tc>
      </w:tr>
      <w:tr w:rsidR="00606BCC">
        <w:trPr>
          <w:trHeight w:val="632"/>
        </w:trPr>
        <w:tc>
          <w:tcPr>
            <w:tcW w:w="1320" w:type="dxa"/>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bottom"/>
          </w:tcPr>
          <w:p w:rsidR="00606BCC" w:rsidRDefault="00000000">
            <w:pPr>
              <w:widowControl w:val="0"/>
              <w:rPr>
                <w:rFonts w:ascii="Calibri" w:eastAsia="Calibri" w:hAnsi="Calibri" w:cs="Calibri"/>
              </w:rPr>
            </w:pPr>
            <w:r>
              <w:rPr>
                <w:rFonts w:ascii="Calibri" w:eastAsia="Calibri" w:hAnsi="Calibri" w:cs="Calibri"/>
                <w:b/>
              </w:rPr>
              <w:t>Richness</w:t>
            </w:r>
          </w:p>
        </w:tc>
        <w:tc>
          <w:tcPr>
            <w:tcW w:w="76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0.751</w:t>
            </w:r>
          </w:p>
        </w:tc>
        <w:tc>
          <w:tcPr>
            <w:tcW w:w="82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-0.074</w:t>
            </w:r>
          </w:p>
        </w:tc>
        <w:tc>
          <w:tcPr>
            <w:tcW w:w="123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112.785</w:t>
            </w:r>
          </w:p>
        </w:tc>
        <w:tc>
          <w:tcPr>
            <w:tcW w:w="82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0.755</w:t>
            </w:r>
          </w:p>
        </w:tc>
        <w:tc>
          <w:tcPr>
            <w:tcW w:w="91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-0.074</w:t>
            </w:r>
          </w:p>
        </w:tc>
        <w:tc>
          <w:tcPr>
            <w:tcW w:w="103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122.629</w:t>
            </w:r>
          </w:p>
        </w:tc>
        <w:tc>
          <w:tcPr>
            <w:tcW w:w="64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0.517</w:t>
            </w:r>
          </w:p>
        </w:tc>
        <w:tc>
          <w:tcPr>
            <w:tcW w:w="79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-0.044</w:t>
            </w:r>
          </w:p>
        </w:tc>
        <w:tc>
          <w:tcPr>
            <w:tcW w:w="91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120.438</w:t>
            </w:r>
          </w:p>
        </w:tc>
      </w:tr>
      <w:tr w:rsidR="00606BCC">
        <w:trPr>
          <w:trHeight w:val="300"/>
        </w:trPr>
        <w:tc>
          <w:tcPr>
            <w:tcW w:w="1320" w:type="dxa"/>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bottom"/>
          </w:tcPr>
          <w:p w:rsidR="00606BCC" w:rsidRDefault="00000000">
            <w:pPr>
              <w:widowControl w:val="0"/>
              <w:rPr>
                <w:rFonts w:ascii="Calibri" w:eastAsia="Calibri" w:hAnsi="Calibri" w:cs="Calibri"/>
              </w:rPr>
            </w:pPr>
            <w:r>
              <w:rPr>
                <w:rFonts w:ascii="Calibri" w:eastAsia="Calibri" w:hAnsi="Calibri" w:cs="Calibri"/>
                <w:b/>
              </w:rPr>
              <w:t>Richness (1|site)</w:t>
            </w:r>
          </w:p>
        </w:tc>
        <w:tc>
          <w:tcPr>
            <w:tcW w:w="76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0.822</w:t>
            </w:r>
          </w:p>
        </w:tc>
        <w:tc>
          <w:tcPr>
            <w:tcW w:w="82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0.003</w:t>
            </w:r>
          </w:p>
        </w:tc>
        <w:tc>
          <w:tcPr>
            <w:tcW w:w="123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106.910</w:t>
            </w:r>
          </w:p>
        </w:tc>
        <w:tc>
          <w:tcPr>
            <w:tcW w:w="82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0.576</w:t>
            </w:r>
          </w:p>
        </w:tc>
        <w:tc>
          <w:tcPr>
            <w:tcW w:w="91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0.019</w:t>
            </w:r>
          </w:p>
        </w:tc>
        <w:tc>
          <w:tcPr>
            <w:tcW w:w="103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117.672</w:t>
            </w:r>
          </w:p>
        </w:tc>
        <w:tc>
          <w:tcPr>
            <w:tcW w:w="64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0.664</w:t>
            </w:r>
          </w:p>
        </w:tc>
        <w:tc>
          <w:tcPr>
            <w:tcW w:w="79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0.006</w:t>
            </w:r>
          </w:p>
        </w:tc>
        <w:tc>
          <w:tcPr>
            <w:tcW w:w="91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109.920</w:t>
            </w:r>
          </w:p>
        </w:tc>
      </w:tr>
      <w:tr w:rsidR="00606BCC">
        <w:trPr>
          <w:trHeight w:val="300"/>
        </w:trPr>
        <w:tc>
          <w:tcPr>
            <w:tcW w:w="1320" w:type="dxa"/>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bottom"/>
          </w:tcPr>
          <w:p w:rsidR="00606BCC" w:rsidRDefault="00000000">
            <w:pPr>
              <w:widowControl w:val="0"/>
              <w:rPr>
                <w:rFonts w:ascii="Calibri" w:eastAsia="Calibri" w:hAnsi="Calibri" w:cs="Calibri"/>
              </w:rPr>
            </w:pPr>
            <w:r>
              <w:rPr>
                <w:rFonts w:ascii="Calibri" w:eastAsia="Calibri" w:hAnsi="Calibri" w:cs="Calibri"/>
                <w:b/>
              </w:rPr>
              <w:t>Hill-Shannon</w:t>
            </w:r>
          </w:p>
        </w:tc>
        <w:tc>
          <w:tcPr>
            <w:tcW w:w="76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0.6911</w:t>
            </w:r>
          </w:p>
        </w:tc>
        <w:tc>
          <w:tcPr>
            <w:tcW w:w="82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-0.069</w:t>
            </w:r>
          </w:p>
        </w:tc>
        <w:tc>
          <w:tcPr>
            <w:tcW w:w="123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104.21</w:t>
            </w:r>
          </w:p>
        </w:tc>
        <w:tc>
          <w:tcPr>
            <w:tcW w:w="82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0.379</w:t>
            </w:r>
          </w:p>
        </w:tc>
        <w:tc>
          <w:tcPr>
            <w:tcW w:w="91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-0.013</w:t>
            </w:r>
          </w:p>
        </w:tc>
        <w:tc>
          <w:tcPr>
            <w:tcW w:w="103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94.869</w:t>
            </w:r>
          </w:p>
        </w:tc>
        <w:tc>
          <w:tcPr>
            <w:tcW w:w="64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b/>
              </w:rPr>
              <w:t>0.041</w:t>
            </w:r>
          </w:p>
        </w:tc>
        <w:tc>
          <w:tcPr>
            <w:tcW w:w="79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b/>
              </w:rPr>
              <w:t>0.070</w:t>
            </w:r>
          </w:p>
        </w:tc>
        <w:tc>
          <w:tcPr>
            <w:tcW w:w="91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b/>
              </w:rPr>
              <w:t>90.829</w:t>
            </w:r>
          </w:p>
        </w:tc>
      </w:tr>
      <w:tr w:rsidR="00606BCC">
        <w:trPr>
          <w:trHeight w:val="540"/>
        </w:trPr>
        <w:tc>
          <w:tcPr>
            <w:tcW w:w="1320" w:type="dxa"/>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bottom"/>
          </w:tcPr>
          <w:p w:rsidR="00606BCC" w:rsidRDefault="00000000">
            <w:pPr>
              <w:widowControl w:val="0"/>
              <w:rPr>
                <w:rFonts w:ascii="Calibri" w:eastAsia="Calibri" w:hAnsi="Calibri" w:cs="Calibri"/>
              </w:rPr>
            </w:pPr>
            <w:r>
              <w:rPr>
                <w:rFonts w:ascii="Calibri" w:eastAsia="Calibri" w:hAnsi="Calibri" w:cs="Calibri"/>
                <w:b/>
              </w:rPr>
              <w:t>Hill-Shannon (1|site)</w:t>
            </w:r>
          </w:p>
        </w:tc>
        <w:tc>
          <w:tcPr>
            <w:tcW w:w="76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0.873</w:t>
            </w:r>
          </w:p>
        </w:tc>
        <w:tc>
          <w:tcPr>
            <w:tcW w:w="82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0.001</w:t>
            </w:r>
          </w:p>
        </w:tc>
        <w:tc>
          <w:tcPr>
            <w:tcW w:w="123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99.990</w:t>
            </w:r>
          </w:p>
        </w:tc>
        <w:tc>
          <w:tcPr>
            <w:tcW w:w="82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0.325</w:t>
            </w:r>
          </w:p>
        </w:tc>
        <w:tc>
          <w:tcPr>
            <w:tcW w:w="91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0.060</w:t>
            </w:r>
          </w:p>
        </w:tc>
        <w:tc>
          <w:tcPr>
            <w:tcW w:w="103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92.173</w:t>
            </w:r>
          </w:p>
        </w:tc>
        <w:tc>
          <w:tcPr>
            <w:tcW w:w="64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0.191</w:t>
            </w:r>
          </w:p>
        </w:tc>
        <w:tc>
          <w:tcPr>
            <w:tcW w:w="79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0.066</w:t>
            </w:r>
          </w:p>
        </w:tc>
        <w:tc>
          <w:tcPr>
            <w:tcW w:w="91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106.165</w:t>
            </w:r>
          </w:p>
        </w:tc>
      </w:tr>
    </w:tbl>
    <w:p w:rsidR="00606BCC" w:rsidRDefault="00606BCC"/>
    <w:p w:rsidR="00606BCC" w:rsidRDefault="00000000">
      <w:pPr>
        <w:spacing w:before="240" w:after="240"/>
      </w:pPr>
      <w:r>
        <w:br w:type="page"/>
      </w:r>
    </w:p>
    <w:p w:rsidR="00606BCC" w:rsidRDefault="00000000">
      <w:pPr>
        <w:spacing w:before="240" w:after="240"/>
        <w:rPr>
          <w:b/>
        </w:rPr>
      </w:pPr>
      <w:r>
        <w:rPr>
          <w:b/>
        </w:rPr>
        <w:lastRenderedPageBreak/>
        <w:t>S.I.5 Effect of Year on Hydrologic Metrics and Environmental Variables</w:t>
      </w:r>
    </w:p>
    <w:p w:rsidR="00606BCC" w:rsidRDefault="00000000">
      <w:pPr>
        <w:spacing w:before="240" w:after="240"/>
      </w:pPr>
      <w:r>
        <w:t>To explore how the 2012-2015 drought may have impacted the hydrology and environment, we ran linear models for each hydrologic metric and environmental variable with year as the predictor. We found year significantly predicted Peak Depth, Wet Duration, proportion of Riffle, and Wetted Width (</w:t>
      </w:r>
      <w:r>
        <w:rPr>
          <w:b/>
        </w:rPr>
        <w:t>Table S.I.3</w:t>
      </w:r>
      <w:r>
        <w:t xml:space="preserve">). </w:t>
      </w:r>
    </w:p>
    <w:p w:rsidR="00606BCC" w:rsidRDefault="00000000">
      <w:pPr>
        <w:spacing w:before="240" w:after="240"/>
      </w:pPr>
      <w:r>
        <w:rPr>
          <w:b/>
        </w:rPr>
        <w:t xml:space="preserve">Table S.1.3. </w:t>
      </w:r>
      <w:r>
        <w:t>Summary of linear model results exploring the effects of year on each hydrologic metric (A) and environmental variable (B), sorted by p value. Significant results are bolded.</w:t>
      </w:r>
    </w:p>
    <w:tbl>
      <w:tblPr>
        <w:tblStyle w:val="a1"/>
        <w:tblW w:w="3720" w:type="dxa"/>
        <w:tblBorders>
          <w:top w:val="nil"/>
          <w:left w:val="nil"/>
          <w:bottom w:val="nil"/>
          <w:right w:val="nil"/>
          <w:insideH w:val="nil"/>
          <w:insideV w:val="nil"/>
        </w:tblBorders>
        <w:tblLayout w:type="fixed"/>
        <w:tblLook w:val="0600" w:firstRow="0" w:lastRow="0" w:firstColumn="0" w:lastColumn="0" w:noHBand="1" w:noVBand="1"/>
      </w:tblPr>
      <w:tblGrid>
        <w:gridCol w:w="2370"/>
        <w:gridCol w:w="645"/>
        <w:gridCol w:w="705"/>
      </w:tblGrid>
      <w:tr w:rsidR="00606BCC">
        <w:trPr>
          <w:trHeight w:val="300"/>
        </w:trPr>
        <w:tc>
          <w:tcPr>
            <w:tcW w:w="237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pBdr>
                <w:top w:val="nil"/>
                <w:left w:val="nil"/>
                <w:bottom w:val="nil"/>
                <w:right w:val="nil"/>
                <w:between w:val="nil"/>
              </w:pBdr>
              <w:rPr>
                <w:rFonts w:ascii="Calibri" w:eastAsia="Calibri" w:hAnsi="Calibri" w:cs="Calibri"/>
              </w:rPr>
            </w:pPr>
            <w:r>
              <w:rPr>
                <w:rFonts w:ascii="Calibri" w:eastAsia="Calibri" w:hAnsi="Calibri" w:cs="Calibri"/>
                <w:b/>
              </w:rPr>
              <w:t>A. Hydrologic Predictor</w:t>
            </w:r>
          </w:p>
        </w:tc>
        <w:tc>
          <w:tcPr>
            <w:tcW w:w="645" w:type="dxa"/>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rPr>
                <w:rFonts w:ascii="Calibri" w:eastAsia="Calibri" w:hAnsi="Calibri" w:cs="Calibri"/>
              </w:rPr>
            </w:pPr>
            <w:r>
              <w:rPr>
                <w:rFonts w:ascii="Calibri" w:eastAsia="Calibri" w:hAnsi="Calibri" w:cs="Calibri"/>
                <w:b/>
              </w:rPr>
              <w:t>p-</w:t>
            </w:r>
            <w:proofErr w:type="spellStart"/>
            <w:r>
              <w:rPr>
                <w:rFonts w:ascii="Calibri" w:eastAsia="Calibri" w:hAnsi="Calibri" w:cs="Calibri"/>
                <w:b/>
              </w:rPr>
              <w:t>val</w:t>
            </w:r>
            <w:proofErr w:type="spellEnd"/>
          </w:p>
        </w:tc>
        <w:tc>
          <w:tcPr>
            <w:tcW w:w="705" w:type="dxa"/>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jc w:val="center"/>
              <w:rPr>
                <w:rFonts w:ascii="Calibri" w:eastAsia="Calibri" w:hAnsi="Calibri" w:cs="Calibri"/>
              </w:rPr>
            </w:pPr>
            <w:r>
              <w:rPr>
                <w:rFonts w:ascii="Calibri" w:eastAsia="Calibri" w:hAnsi="Calibri" w:cs="Calibri"/>
                <w:b/>
              </w:rPr>
              <w:t>R</w:t>
            </w:r>
            <w:r>
              <w:rPr>
                <w:rFonts w:ascii="Calibri" w:eastAsia="Calibri" w:hAnsi="Calibri" w:cs="Calibri"/>
                <w:b/>
                <w:vertAlign w:val="superscript"/>
              </w:rPr>
              <w:t>2</w:t>
            </w:r>
          </w:p>
        </w:tc>
      </w:tr>
      <w:tr w:rsidR="00606BCC">
        <w:trPr>
          <w:trHeight w:val="300"/>
        </w:trPr>
        <w:tc>
          <w:tcPr>
            <w:tcW w:w="2370"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rPr>
                <w:rFonts w:ascii="Calibri" w:eastAsia="Calibri" w:hAnsi="Calibri" w:cs="Calibri"/>
              </w:rPr>
            </w:pPr>
            <w:r>
              <w:rPr>
                <w:rFonts w:ascii="Calibri" w:eastAsia="Calibri" w:hAnsi="Calibri" w:cs="Calibri"/>
              </w:rPr>
              <w:t>Dry Date</w:t>
            </w:r>
          </w:p>
        </w:tc>
        <w:tc>
          <w:tcPr>
            <w:tcW w:w="64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0.42</w:t>
            </w:r>
          </w:p>
        </w:tc>
        <w:tc>
          <w:tcPr>
            <w:tcW w:w="70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-0.01</w:t>
            </w:r>
          </w:p>
        </w:tc>
      </w:tr>
      <w:tr w:rsidR="00606BCC">
        <w:trPr>
          <w:trHeight w:val="300"/>
        </w:trPr>
        <w:tc>
          <w:tcPr>
            <w:tcW w:w="2370"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rPr>
                <w:rFonts w:ascii="Calibri" w:eastAsia="Calibri" w:hAnsi="Calibri" w:cs="Calibri"/>
              </w:rPr>
            </w:pPr>
            <w:r>
              <w:rPr>
                <w:rFonts w:ascii="Calibri" w:eastAsia="Calibri" w:hAnsi="Calibri" w:cs="Calibri"/>
              </w:rPr>
              <w:t>Dry Duration</w:t>
            </w:r>
          </w:p>
        </w:tc>
        <w:tc>
          <w:tcPr>
            <w:tcW w:w="64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0.22</w:t>
            </w:r>
          </w:p>
        </w:tc>
        <w:tc>
          <w:tcPr>
            <w:tcW w:w="70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0.22</w:t>
            </w:r>
          </w:p>
        </w:tc>
      </w:tr>
      <w:tr w:rsidR="00606BCC">
        <w:trPr>
          <w:trHeight w:val="300"/>
        </w:trPr>
        <w:tc>
          <w:tcPr>
            <w:tcW w:w="2370"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rPr>
                <w:rFonts w:ascii="Calibri" w:eastAsia="Calibri" w:hAnsi="Calibri" w:cs="Calibri"/>
              </w:rPr>
            </w:pPr>
            <w:r>
              <w:rPr>
                <w:rFonts w:ascii="Calibri" w:eastAsia="Calibri" w:hAnsi="Calibri" w:cs="Calibri"/>
              </w:rPr>
              <w:t>False Starts Per Duration</w:t>
            </w:r>
          </w:p>
        </w:tc>
        <w:tc>
          <w:tcPr>
            <w:tcW w:w="64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0.41</w:t>
            </w:r>
          </w:p>
        </w:tc>
        <w:tc>
          <w:tcPr>
            <w:tcW w:w="70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-0.01</w:t>
            </w:r>
          </w:p>
        </w:tc>
      </w:tr>
      <w:tr w:rsidR="00606BCC">
        <w:trPr>
          <w:trHeight w:val="300"/>
        </w:trPr>
        <w:tc>
          <w:tcPr>
            <w:tcW w:w="2370"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rPr>
                <w:rFonts w:ascii="Calibri" w:eastAsia="Calibri" w:hAnsi="Calibri" w:cs="Calibri"/>
              </w:rPr>
            </w:pPr>
            <w:r>
              <w:rPr>
                <w:rFonts w:ascii="Calibri" w:eastAsia="Calibri" w:hAnsi="Calibri" w:cs="Calibri"/>
              </w:rPr>
              <w:t>First Wet Date</w:t>
            </w:r>
          </w:p>
        </w:tc>
        <w:tc>
          <w:tcPr>
            <w:tcW w:w="64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0.58</w:t>
            </w:r>
          </w:p>
        </w:tc>
        <w:tc>
          <w:tcPr>
            <w:tcW w:w="70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-0.27</w:t>
            </w:r>
          </w:p>
        </w:tc>
      </w:tr>
      <w:tr w:rsidR="00606BCC">
        <w:trPr>
          <w:trHeight w:val="300"/>
        </w:trPr>
        <w:tc>
          <w:tcPr>
            <w:tcW w:w="2370"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rPr>
                <w:rFonts w:ascii="Calibri" w:eastAsia="Calibri" w:hAnsi="Calibri" w:cs="Calibri"/>
              </w:rPr>
            </w:pPr>
            <w:r>
              <w:rPr>
                <w:rFonts w:ascii="Calibri" w:eastAsia="Calibri" w:hAnsi="Calibri" w:cs="Calibri"/>
              </w:rPr>
              <w:t>Peak Date</w:t>
            </w:r>
          </w:p>
        </w:tc>
        <w:tc>
          <w:tcPr>
            <w:tcW w:w="64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0.82</w:t>
            </w:r>
          </w:p>
        </w:tc>
        <w:tc>
          <w:tcPr>
            <w:tcW w:w="70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-0.04</w:t>
            </w:r>
          </w:p>
        </w:tc>
      </w:tr>
      <w:tr w:rsidR="00606BCC">
        <w:trPr>
          <w:trHeight w:val="300"/>
        </w:trPr>
        <w:tc>
          <w:tcPr>
            <w:tcW w:w="2370"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rPr>
                <w:rFonts w:ascii="Calibri" w:eastAsia="Calibri" w:hAnsi="Calibri" w:cs="Calibri"/>
              </w:rPr>
            </w:pPr>
            <w:r>
              <w:rPr>
                <w:rFonts w:ascii="Calibri" w:eastAsia="Calibri" w:hAnsi="Calibri" w:cs="Calibri"/>
              </w:rPr>
              <w:t>Peak Depth</w:t>
            </w:r>
          </w:p>
        </w:tc>
        <w:tc>
          <w:tcPr>
            <w:tcW w:w="64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b/>
              </w:rPr>
              <w:t>0.00</w:t>
            </w:r>
          </w:p>
        </w:tc>
        <w:tc>
          <w:tcPr>
            <w:tcW w:w="70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b/>
              </w:rPr>
              <w:t>0.55</w:t>
            </w:r>
          </w:p>
        </w:tc>
      </w:tr>
      <w:tr w:rsidR="00606BCC">
        <w:trPr>
          <w:trHeight w:val="300"/>
        </w:trPr>
        <w:tc>
          <w:tcPr>
            <w:tcW w:w="2370"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rPr>
                <w:rFonts w:ascii="Calibri" w:eastAsia="Calibri" w:hAnsi="Calibri" w:cs="Calibri"/>
              </w:rPr>
            </w:pPr>
            <w:r>
              <w:rPr>
                <w:rFonts w:ascii="Calibri" w:eastAsia="Calibri" w:hAnsi="Calibri" w:cs="Calibri"/>
              </w:rPr>
              <w:t>Peak-to-Sample Slope</w:t>
            </w:r>
          </w:p>
        </w:tc>
        <w:tc>
          <w:tcPr>
            <w:tcW w:w="64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0.80</w:t>
            </w:r>
          </w:p>
        </w:tc>
        <w:tc>
          <w:tcPr>
            <w:tcW w:w="70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-0.03</w:t>
            </w:r>
          </w:p>
        </w:tc>
      </w:tr>
      <w:tr w:rsidR="00606BCC">
        <w:trPr>
          <w:trHeight w:val="300"/>
        </w:trPr>
        <w:tc>
          <w:tcPr>
            <w:tcW w:w="2370"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rPr>
                <w:rFonts w:ascii="Calibri" w:eastAsia="Calibri" w:hAnsi="Calibri" w:cs="Calibri"/>
              </w:rPr>
            </w:pPr>
            <w:r>
              <w:rPr>
                <w:rFonts w:ascii="Calibri" w:eastAsia="Calibri" w:hAnsi="Calibri" w:cs="Calibri"/>
              </w:rPr>
              <w:t>Recession Slope</w:t>
            </w:r>
          </w:p>
        </w:tc>
        <w:tc>
          <w:tcPr>
            <w:tcW w:w="64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0.32</w:t>
            </w:r>
          </w:p>
        </w:tc>
        <w:tc>
          <w:tcPr>
            <w:tcW w:w="70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0.00</w:t>
            </w:r>
          </w:p>
        </w:tc>
      </w:tr>
      <w:tr w:rsidR="00606BCC">
        <w:trPr>
          <w:trHeight w:val="300"/>
        </w:trPr>
        <w:tc>
          <w:tcPr>
            <w:tcW w:w="2370"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rPr>
                <w:rFonts w:ascii="Calibri" w:eastAsia="Calibri" w:hAnsi="Calibri" w:cs="Calibri"/>
              </w:rPr>
            </w:pPr>
            <w:r>
              <w:rPr>
                <w:rFonts w:ascii="Calibri" w:eastAsia="Calibri" w:hAnsi="Calibri" w:cs="Calibri"/>
              </w:rPr>
              <w:t>Rewet Slope</w:t>
            </w:r>
          </w:p>
        </w:tc>
        <w:tc>
          <w:tcPr>
            <w:tcW w:w="64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0.24</w:t>
            </w:r>
          </w:p>
        </w:tc>
        <w:tc>
          <w:tcPr>
            <w:tcW w:w="70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0.02</w:t>
            </w:r>
          </w:p>
        </w:tc>
      </w:tr>
      <w:tr w:rsidR="00606BCC">
        <w:trPr>
          <w:trHeight w:val="300"/>
        </w:trPr>
        <w:tc>
          <w:tcPr>
            <w:tcW w:w="2370"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rPr>
                <w:rFonts w:ascii="Calibri" w:eastAsia="Calibri" w:hAnsi="Calibri" w:cs="Calibri"/>
              </w:rPr>
            </w:pPr>
            <w:r>
              <w:rPr>
                <w:rFonts w:ascii="Calibri" w:eastAsia="Calibri" w:hAnsi="Calibri" w:cs="Calibri"/>
              </w:rPr>
              <w:t>Wet Duration</w:t>
            </w:r>
          </w:p>
        </w:tc>
        <w:tc>
          <w:tcPr>
            <w:tcW w:w="64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b/>
              </w:rPr>
              <w:t>0.00</w:t>
            </w:r>
          </w:p>
        </w:tc>
        <w:tc>
          <w:tcPr>
            <w:tcW w:w="70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b/>
              </w:rPr>
              <w:t>0.33</w:t>
            </w:r>
          </w:p>
        </w:tc>
      </w:tr>
    </w:tbl>
    <w:p w:rsidR="00606BCC" w:rsidRDefault="00606BCC" w:rsidP="0092513C">
      <w:pPr>
        <w:spacing w:before="240" w:after="240" w:line="240" w:lineRule="auto"/>
      </w:pPr>
    </w:p>
    <w:tbl>
      <w:tblPr>
        <w:tblStyle w:val="a2"/>
        <w:tblW w:w="3735" w:type="dxa"/>
        <w:tblBorders>
          <w:top w:val="nil"/>
          <w:left w:val="nil"/>
          <w:bottom w:val="nil"/>
          <w:right w:val="nil"/>
          <w:insideH w:val="nil"/>
          <w:insideV w:val="nil"/>
        </w:tblBorders>
        <w:tblLayout w:type="fixed"/>
        <w:tblLook w:val="0600" w:firstRow="0" w:lastRow="0" w:firstColumn="0" w:lastColumn="0" w:noHBand="1" w:noVBand="1"/>
      </w:tblPr>
      <w:tblGrid>
        <w:gridCol w:w="2445"/>
        <w:gridCol w:w="540"/>
        <w:gridCol w:w="750"/>
      </w:tblGrid>
      <w:tr w:rsidR="00606BCC">
        <w:trPr>
          <w:trHeight w:val="300"/>
        </w:trPr>
        <w:tc>
          <w:tcPr>
            <w:tcW w:w="2445"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rPr>
                <w:rFonts w:ascii="Calibri" w:eastAsia="Calibri" w:hAnsi="Calibri" w:cs="Calibri"/>
              </w:rPr>
            </w:pPr>
            <w:r>
              <w:rPr>
                <w:rFonts w:ascii="Calibri" w:eastAsia="Calibri" w:hAnsi="Calibri" w:cs="Calibri"/>
                <w:b/>
              </w:rPr>
              <w:t>B. Environmental Variable</w:t>
            </w:r>
          </w:p>
        </w:tc>
        <w:tc>
          <w:tcPr>
            <w:tcW w:w="540" w:type="dxa"/>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rPr>
                <w:rFonts w:ascii="Calibri" w:eastAsia="Calibri" w:hAnsi="Calibri" w:cs="Calibri"/>
              </w:rPr>
            </w:pPr>
            <w:r>
              <w:rPr>
                <w:rFonts w:ascii="Calibri" w:eastAsia="Calibri" w:hAnsi="Calibri" w:cs="Calibri"/>
                <w:b/>
              </w:rPr>
              <w:t>p-</w:t>
            </w:r>
            <w:proofErr w:type="spellStart"/>
            <w:r>
              <w:rPr>
                <w:rFonts w:ascii="Calibri" w:eastAsia="Calibri" w:hAnsi="Calibri" w:cs="Calibri"/>
                <w:b/>
              </w:rPr>
              <w:t>val</w:t>
            </w:r>
            <w:proofErr w:type="spellEnd"/>
          </w:p>
        </w:tc>
        <w:tc>
          <w:tcPr>
            <w:tcW w:w="750" w:type="dxa"/>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jc w:val="center"/>
              <w:rPr>
                <w:rFonts w:ascii="Calibri" w:eastAsia="Calibri" w:hAnsi="Calibri" w:cs="Calibri"/>
              </w:rPr>
            </w:pPr>
            <w:r>
              <w:rPr>
                <w:rFonts w:ascii="Calibri" w:eastAsia="Calibri" w:hAnsi="Calibri" w:cs="Calibri"/>
                <w:b/>
              </w:rPr>
              <w:t>R</w:t>
            </w:r>
            <w:r>
              <w:rPr>
                <w:rFonts w:ascii="Calibri" w:eastAsia="Calibri" w:hAnsi="Calibri" w:cs="Calibri"/>
                <w:b/>
                <w:vertAlign w:val="superscript"/>
              </w:rPr>
              <w:t>2</w:t>
            </w:r>
          </w:p>
        </w:tc>
      </w:tr>
      <w:tr w:rsidR="00606BCC">
        <w:trPr>
          <w:trHeight w:val="300"/>
        </w:trPr>
        <w:tc>
          <w:tcPr>
            <w:tcW w:w="244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rPr>
                <w:rFonts w:ascii="Calibri" w:eastAsia="Calibri" w:hAnsi="Calibri" w:cs="Calibri"/>
              </w:rPr>
            </w:pPr>
            <w:r>
              <w:rPr>
                <w:rFonts w:ascii="Calibri" w:eastAsia="Calibri" w:hAnsi="Calibri" w:cs="Calibri"/>
              </w:rPr>
              <w:t>Alkalinity</w:t>
            </w:r>
          </w:p>
        </w:tc>
        <w:tc>
          <w:tcPr>
            <w:tcW w:w="54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0.67</w:t>
            </w:r>
          </w:p>
        </w:tc>
        <w:tc>
          <w:tcPr>
            <w:tcW w:w="75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-0.03</w:t>
            </w:r>
          </w:p>
        </w:tc>
      </w:tr>
      <w:tr w:rsidR="00606BCC">
        <w:trPr>
          <w:trHeight w:val="300"/>
        </w:trPr>
        <w:tc>
          <w:tcPr>
            <w:tcW w:w="244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rPr>
                <w:rFonts w:ascii="Calibri" w:eastAsia="Calibri" w:hAnsi="Calibri" w:cs="Calibri"/>
              </w:rPr>
            </w:pPr>
            <w:r>
              <w:rPr>
                <w:rFonts w:ascii="Calibri" w:eastAsia="Calibri" w:hAnsi="Calibri" w:cs="Calibri"/>
              </w:rPr>
              <w:t>Canopy Cover</w:t>
            </w:r>
          </w:p>
        </w:tc>
        <w:tc>
          <w:tcPr>
            <w:tcW w:w="54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0.17</w:t>
            </w:r>
          </w:p>
        </w:tc>
        <w:tc>
          <w:tcPr>
            <w:tcW w:w="75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0.04</w:t>
            </w:r>
          </w:p>
        </w:tc>
      </w:tr>
      <w:tr w:rsidR="00606BCC">
        <w:trPr>
          <w:trHeight w:val="300"/>
        </w:trPr>
        <w:tc>
          <w:tcPr>
            <w:tcW w:w="244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rPr>
                <w:rFonts w:ascii="Calibri" w:eastAsia="Calibri" w:hAnsi="Calibri" w:cs="Calibri"/>
              </w:rPr>
            </w:pPr>
            <w:r>
              <w:rPr>
                <w:rFonts w:ascii="Calibri" w:eastAsia="Calibri" w:hAnsi="Calibri" w:cs="Calibri"/>
              </w:rPr>
              <w:t>pH</w:t>
            </w:r>
          </w:p>
        </w:tc>
        <w:tc>
          <w:tcPr>
            <w:tcW w:w="54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0.52</w:t>
            </w:r>
          </w:p>
        </w:tc>
        <w:tc>
          <w:tcPr>
            <w:tcW w:w="75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-0.02</w:t>
            </w:r>
          </w:p>
        </w:tc>
      </w:tr>
      <w:tr w:rsidR="00606BCC">
        <w:trPr>
          <w:trHeight w:val="300"/>
        </w:trPr>
        <w:tc>
          <w:tcPr>
            <w:tcW w:w="244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rPr>
                <w:rFonts w:ascii="Calibri" w:eastAsia="Calibri" w:hAnsi="Calibri" w:cs="Calibri"/>
              </w:rPr>
            </w:pPr>
            <w:r>
              <w:rPr>
                <w:rFonts w:ascii="Calibri" w:eastAsia="Calibri" w:hAnsi="Calibri" w:cs="Calibri"/>
              </w:rPr>
              <w:t>Pool</w:t>
            </w:r>
          </w:p>
        </w:tc>
        <w:tc>
          <w:tcPr>
            <w:tcW w:w="54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0.27</w:t>
            </w:r>
          </w:p>
        </w:tc>
        <w:tc>
          <w:tcPr>
            <w:tcW w:w="75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0.01</w:t>
            </w:r>
          </w:p>
        </w:tc>
      </w:tr>
      <w:tr w:rsidR="00606BCC">
        <w:trPr>
          <w:trHeight w:val="300"/>
        </w:trPr>
        <w:tc>
          <w:tcPr>
            <w:tcW w:w="244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rPr>
                <w:rFonts w:ascii="Calibri" w:eastAsia="Calibri" w:hAnsi="Calibri" w:cs="Calibri"/>
              </w:rPr>
            </w:pPr>
            <w:r>
              <w:rPr>
                <w:rFonts w:ascii="Calibri" w:eastAsia="Calibri" w:hAnsi="Calibri" w:cs="Calibri"/>
              </w:rPr>
              <w:t>Riffle</w:t>
            </w:r>
          </w:p>
        </w:tc>
        <w:tc>
          <w:tcPr>
            <w:tcW w:w="54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b/>
              </w:rPr>
              <w:t>0.00</w:t>
            </w:r>
          </w:p>
        </w:tc>
        <w:tc>
          <w:tcPr>
            <w:tcW w:w="75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b/>
              </w:rPr>
              <w:t>0.32</w:t>
            </w:r>
          </w:p>
        </w:tc>
      </w:tr>
      <w:tr w:rsidR="00606BCC">
        <w:trPr>
          <w:trHeight w:val="300"/>
        </w:trPr>
        <w:tc>
          <w:tcPr>
            <w:tcW w:w="244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rPr>
                <w:rFonts w:ascii="Calibri" w:eastAsia="Calibri" w:hAnsi="Calibri" w:cs="Calibri"/>
              </w:rPr>
            </w:pPr>
            <w:r>
              <w:rPr>
                <w:rFonts w:ascii="Calibri" w:eastAsia="Calibri" w:hAnsi="Calibri" w:cs="Calibri"/>
              </w:rPr>
              <w:t>Run</w:t>
            </w:r>
          </w:p>
        </w:tc>
        <w:tc>
          <w:tcPr>
            <w:tcW w:w="54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0.40</w:t>
            </w:r>
          </w:p>
        </w:tc>
        <w:tc>
          <w:tcPr>
            <w:tcW w:w="75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-0.01</w:t>
            </w:r>
          </w:p>
        </w:tc>
      </w:tr>
      <w:tr w:rsidR="00606BCC">
        <w:trPr>
          <w:trHeight w:val="300"/>
        </w:trPr>
        <w:tc>
          <w:tcPr>
            <w:tcW w:w="244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rPr>
                <w:rFonts w:ascii="Calibri" w:eastAsia="Calibri" w:hAnsi="Calibri" w:cs="Calibri"/>
              </w:rPr>
            </w:pPr>
            <w:r>
              <w:rPr>
                <w:rFonts w:ascii="Calibri" w:eastAsia="Calibri" w:hAnsi="Calibri" w:cs="Calibri"/>
              </w:rPr>
              <w:t>Specific Conductivity</w:t>
            </w:r>
          </w:p>
        </w:tc>
        <w:tc>
          <w:tcPr>
            <w:tcW w:w="54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0.49</w:t>
            </w:r>
          </w:p>
        </w:tc>
        <w:tc>
          <w:tcPr>
            <w:tcW w:w="75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-0.02</w:t>
            </w:r>
          </w:p>
        </w:tc>
      </w:tr>
      <w:tr w:rsidR="00606BCC">
        <w:trPr>
          <w:trHeight w:val="300"/>
        </w:trPr>
        <w:tc>
          <w:tcPr>
            <w:tcW w:w="244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rPr>
                <w:rFonts w:ascii="Calibri" w:eastAsia="Calibri" w:hAnsi="Calibri" w:cs="Calibri"/>
              </w:rPr>
            </w:pPr>
            <w:r>
              <w:rPr>
                <w:rFonts w:ascii="Calibri" w:eastAsia="Calibri" w:hAnsi="Calibri" w:cs="Calibri"/>
              </w:rPr>
              <w:t>Temperature</w:t>
            </w:r>
          </w:p>
        </w:tc>
        <w:tc>
          <w:tcPr>
            <w:tcW w:w="54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0.42</w:t>
            </w:r>
          </w:p>
        </w:tc>
        <w:tc>
          <w:tcPr>
            <w:tcW w:w="75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-0.01</w:t>
            </w:r>
          </w:p>
        </w:tc>
      </w:tr>
      <w:tr w:rsidR="00606BCC">
        <w:trPr>
          <w:trHeight w:val="300"/>
        </w:trPr>
        <w:tc>
          <w:tcPr>
            <w:tcW w:w="244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rPr>
                <w:rFonts w:ascii="Calibri" w:eastAsia="Calibri" w:hAnsi="Calibri" w:cs="Calibri"/>
              </w:rPr>
            </w:pPr>
            <w:r>
              <w:rPr>
                <w:rFonts w:ascii="Calibri" w:eastAsia="Calibri" w:hAnsi="Calibri" w:cs="Calibri"/>
              </w:rPr>
              <w:t>Wetted Width</w:t>
            </w:r>
          </w:p>
        </w:tc>
        <w:tc>
          <w:tcPr>
            <w:tcW w:w="54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b/>
              </w:rPr>
              <w:t>0.01</w:t>
            </w:r>
          </w:p>
        </w:tc>
        <w:tc>
          <w:tcPr>
            <w:tcW w:w="75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b/>
              </w:rPr>
              <w:t>0.20</w:t>
            </w:r>
          </w:p>
        </w:tc>
      </w:tr>
    </w:tbl>
    <w:p w:rsidR="00606BCC" w:rsidRDefault="00606BCC">
      <w:pPr>
        <w:spacing w:before="240" w:after="240"/>
      </w:pPr>
    </w:p>
    <w:p w:rsidR="00606BCC" w:rsidRDefault="00000000">
      <w:pPr>
        <w:spacing w:before="240" w:after="240"/>
        <w:rPr>
          <w:b/>
        </w:rPr>
      </w:pPr>
      <w:r>
        <w:br w:type="page"/>
      </w:r>
    </w:p>
    <w:p w:rsidR="00606BCC" w:rsidRDefault="00000000">
      <w:pPr>
        <w:spacing w:before="240" w:after="240"/>
        <w:rPr>
          <w:b/>
        </w:rPr>
      </w:pPr>
      <w:r>
        <w:rPr>
          <w:b/>
        </w:rPr>
        <w:lastRenderedPageBreak/>
        <w:t>S.I.6 Results - Biologic Diversity, Common and Rare Taxa</w:t>
      </w:r>
    </w:p>
    <w:p w:rsidR="00606BCC" w:rsidRDefault="00000000">
      <w:r>
        <w:t xml:space="preserve">Across the 27 events sampled, we found 152 macroinvertebrate species. We found 12 taxa during at least 70% of all sampling events, 9 of which are in the family Chironomidae, 10 in the order Diptera, and 1 in the order Ephemeroptera (at least 19 sampling events; </w:t>
      </w:r>
      <w:proofErr w:type="spellStart"/>
      <w:r>
        <w:t>Corynoneura</w:t>
      </w:r>
      <w:proofErr w:type="spellEnd"/>
      <w:r>
        <w:t xml:space="preserve"> (family Chironomidae), 92.5% of all events; </w:t>
      </w:r>
      <w:proofErr w:type="spellStart"/>
      <w:r>
        <w:t>Parametriocnemus</w:t>
      </w:r>
      <w:proofErr w:type="spellEnd"/>
      <w:r>
        <w:t xml:space="preserve"> (family Chironomidae), 92.5%; </w:t>
      </w:r>
      <w:proofErr w:type="spellStart"/>
      <w:r>
        <w:t>Simulium</w:t>
      </w:r>
      <w:proofErr w:type="spellEnd"/>
      <w:r>
        <w:t xml:space="preserve"> (family </w:t>
      </w:r>
      <w:proofErr w:type="spellStart"/>
      <w:r>
        <w:t>Simuliidae</w:t>
      </w:r>
      <w:proofErr w:type="spellEnd"/>
      <w:r>
        <w:t xml:space="preserve">), 88.9%; </w:t>
      </w:r>
      <w:proofErr w:type="spellStart"/>
      <w:r>
        <w:t>Eukiefferiella</w:t>
      </w:r>
      <w:proofErr w:type="spellEnd"/>
      <w:r>
        <w:t xml:space="preserve"> (family Chironomidae), 85.2%; </w:t>
      </w:r>
      <w:proofErr w:type="spellStart"/>
      <w:r>
        <w:t>Micropsectra</w:t>
      </w:r>
      <w:proofErr w:type="spellEnd"/>
      <w:r>
        <w:t xml:space="preserve"> (family Chironomidae), 85.5%; </w:t>
      </w:r>
      <w:proofErr w:type="spellStart"/>
      <w:r>
        <w:t>Zavrelimya-Paramerina</w:t>
      </w:r>
      <w:proofErr w:type="spellEnd"/>
      <w:r>
        <w:t xml:space="preserve"> (family Chironomidae), 85.2%; </w:t>
      </w:r>
      <w:proofErr w:type="spellStart"/>
      <w:r>
        <w:t>Baetis</w:t>
      </w:r>
      <w:proofErr w:type="spellEnd"/>
      <w:r>
        <w:t xml:space="preserve"> (family </w:t>
      </w:r>
      <w:proofErr w:type="spellStart"/>
      <w:r>
        <w:t>Baetidae</w:t>
      </w:r>
      <w:proofErr w:type="spellEnd"/>
      <w:r>
        <w:t xml:space="preserve">), 81.5%; </w:t>
      </w:r>
      <w:proofErr w:type="spellStart"/>
      <w:r>
        <w:t>Orthocladinnae</w:t>
      </w:r>
      <w:proofErr w:type="spellEnd"/>
      <w:r>
        <w:t xml:space="preserve"> (family Chironomidae), 81.5%;  </w:t>
      </w:r>
      <w:proofErr w:type="spellStart"/>
      <w:r>
        <w:t>Tanypodinae</w:t>
      </w:r>
      <w:proofErr w:type="spellEnd"/>
      <w:r>
        <w:t xml:space="preserve"> (family Chironomidae), 81.5%; </w:t>
      </w:r>
      <w:proofErr w:type="spellStart"/>
      <w:r>
        <w:t>Brillia</w:t>
      </w:r>
      <w:proofErr w:type="spellEnd"/>
      <w:r>
        <w:t xml:space="preserve"> (family Chironomidae), 81.5%, Oligochaeta, 81.5%, and </w:t>
      </w:r>
      <w:proofErr w:type="spellStart"/>
      <w:r>
        <w:t>Thienemanniella</w:t>
      </w:r>
      <w:proofErr w:type="spellEnd"/>
      <w:r>
        <w:t xml:space="preserve"> (family Chironomidae), 81.5%). Conversely, we found 51 taxa present at only 1 sampling event (3.7% of all sampling events). Across all samples, the maximum richness was 52 in 2016 and the minimum was 13 in 2015. </w:t>
      </w:r>
    </w:p>
    <w:p w:rsidR="00606BCC" w:rsidRDefault="00606BCC"/>
    <w:p w:rsidR="00606BCC" w:rsidRDefault="00000000">
      <w:r>
        <w:t>The final 27 events had 207 algal species. We found four taxa during at least 70% of all sampling events (</w:t>
      </w:r>
      <w:proofErr w:type="spellStart"/>
      <w:r>
        <w:rPr>
          <w:i/>
        </w:rPr>
        <w:t>Heteroleibleinia</w:t>
      </w:r>
      <w:proofErr w:type="spellEnd"/>
      <w:r>
        <w:rPr>
          <w:i/>
        </w:rPr>
        <w:t xml:space="preserve"> sp1</w:t>
      </w:r>
      <w:r>
        <w:t xml:space="preserve"> (family </w:t>
      </w:r>
      <w:proofErr w:type="spellStart"/>
      <w:r>
        <w:t>Pseudanabaenaceae</w:t>
      </w:r>
      <w:proofErr w:type="spellEnd"/>
      <w:r>
        <w:t xml:space="preserve">), 96.3%; </w:t>
      </w:r>
      <w:proofErr w:type="spellStart"/>
      <w:r>
        <w:rPr>
          <w:i/>
        </w:rPr>
        <w:t>Chroococcus</w:t>
      </w:r>
      <w:proofErr w:type="spellEnd"/>
      <w:r>
        <w:rPr>
          <w:i/>
        </w:rPr>
        <w:t xml:space="preserve"> </w:t>
      </w:r>
      <w:proofErr w:type="spellStart"/>
      <w:r>
        <w:rPr>
          <w:i/>
        </w:rPr>
        <w:t>minmus</w:t>
      </w:r>
      <w:proofErr w:type="spellEnd"/>
      <w:r>
        <w:rPr>
          <w:i/>
        </w:rPr>
        <w:t xml:space="preserve"> </w:t>
      </w:r>
      <w:r>
        <w:t xml:space="preserve">(family </w:t>
      </w:r>
      <w:proofErr w:type="spellStart"/>
      <w:r>
        <w:t>Chroococcaceae</w:t>
      </w:r>
      <w:proofErr w:type="spellEnd"/>
      <w:r>
        <w:t>), 77.8%;</w:t>
      </w:r>
      <w:r>
        <w:rPr>
          <w:i/>
        </w:rPr>
        <w:t xml:space="preserve"> </w:t>
      </w:r>
      <w:proofErr w:type="spellStart"/>
      <w:r>
        <w:rPr>
          <w:i/>
        </w:rPr>
        <w:t>Aphanocapsa</w:t>
      </w:r>
      <w:proofErr w:type="spellEnd"/>
      <w:r>
        <w:rPr>
          <w:i/>
        </w:rPr>
        <w:t xml:space="preserve"> </w:t>
      </w:r>
      <w:proofErr w:type="spellStart"/>
      <w:r>
        <w:rPr>
          <w:i/>
        </w:rPr>
        <w:t>delicatissima</w:t>
      </w:r>
      <w:proofErr w:type="spellEnd"/>
      <w:r>
        <w:rPr>
          <w:i/>
        </w:rPr>
        <w:t xml:space="preserve"> </w:t>
      </w:r>
      <w:r>
        <w:t xml:space="preserve">(family </w:t>
      </w:r>
      <w:proofErr w:type="spellStart"/>
      <w:r>
        <w:t>Merismopediaceae</w:t>
      </w:r>
      <w:proofErr w:type="spellEnd"/>
      <w:r>
        <w:t xml:space="preserve">), 70.4%; and </w:t>
      </w:r>
      <w:proofErr w:type="spellStart"/>
      <w:r>
        <w:rPr>
          <w:i/>
        </w:rPr>
        <w:t>Aphanothece</w:t>
      </w:r>
      <w:proofErr w:type="spellEnd"/>
      <w:r>
        <w:rPr>
          <w:i/>
        </w:rPr>
        <w:t xml:space="preserve"> </w:t>
      </w:r>
      <w:proofErr w:type="spellStart"/>
      <w:r>
        <w:rPr>
          <w:i/>
        </w:rPr>
        <w:t>minutissima</w:t>
      </w:r>
      <w:proofErr w:type="spellEnd"/>
      <w:r>
        <w:rPr>
          <w:i/>
        </w:rPr>
        <w:t xml:space="preserve"> </w:t>
      </w:r>
      <w:r>
        <w:t xml:space="preserve">(family </w:t>
      </w:r>
      <w:proofErr w:type="spellStart"/>
      <w:r>
        <w:t>Aphanothecaceae</w:t>
      </w:r>
      <w:proofErr w:type="spellEnd"/>
      <w:r>
        <w:t>), 70.4%) and 89 taxa present during only one sampling event. The maximum number of species found in the quantitative samples was 62 in 2016 and the minimum was 5 species in 2017.</w:t>
      </w:r>
    </w:p>
    <w:p w:rsidR="00606BCC" w:rsidRDefault="00606BCC"/>
    <w:p w:rsidR="00606BCC" w:rsidRDefault="00000000">
      <w:pPr>
        <w:rPr>
          <w:b/>
        </w:rPr>
      </w:pPr>
      <w:r>
        <w:t xml:space="preserve">Finally, we found 225 diatom species across all samples. We found 10 taxa during at least 70% of all sampling events (at least 19 sampling events; </w:t>
      </w:r>
      <w:proofErr w:type="spellStart"/>
      <w:r>
        <w:rPr>
          <w:i/>
        </w:rPr>
        <w:t>Planothidium</w:t>
      </w:r>
      <w:proofErr w:type="spellEnd"/>
      <w:r>
        <w:rPr>
          <w:i/>
        </w:rPr>
        <w:t xml:space="preserve"> </w:t>
      </w:r>
      <w:proofErr w:type="spellStart"/>
      <w:r>
        <w:rPr>
          <w:i/>
        </w:rPr>
        <w:t>frequentissimum</w:t>
      </w:r>
      <w:proofErr w:type="spellEnd"/>
      <w:r>
        <w:rPr>
          <w:i/>
        </w:rPr>
        <w:t xml:space="preserve"> </w:t>
      </w:r>
      <w:r>
        <w:t xml:space="preserve">(family </w:t>
      </w:r>
      <w:proofErr w:type="spellStart"/>
      <w:r>
        <w:rPr>
          <w:highlight w:val="white"/>
        </w:rPr>
        <w:t>Achnanthidiaceae</w:t>
      </w:r>
      <w:proofErr w:type="spellEnd"/>
      <w:r>
        <w:rPr>
          <w:highlight w:val="white"/>
        </w:rPr>
        <w:t>)</w:t>
      </w:r>
      <w:r>
        <w:t xml:space="preserve">, 92.6%; </w:t>
      </w:r>
      <w:proofErr w:type="spellStart"/>
      <w:r>
        <w:rPr>
          <w:i/>
        </w:rPr>
        <w:t>Planothidium</w:t>
      </w:r>
      <w:proofErr w:type="spellEnd"/>
      <w:r>
        <w:rPr>
          <w:i/>
        </w:rPr>
        <w:t xml:space="preserve"> </w:t>
      </w:r>
      <w:proofErr w:type="spellStart"/>
      <w:r>
        <w:rPr>
          <w:i/>
        </w:rPr>
        <w:t>lanceolatum</w:t>
      </w:r>
      <w:proofErr w:type="spellEnd"/>
      <w:r>
        <w:rPr>
          <w:i/>
        </w:rPr>
        <w:t xml:space="preserve"> </w:t>
      </w:r>
      <w:r>
        <w:t xml:space="preserve">(family </w:t>
      </w:r>
      <w:proofErr w:type="spellStart"/>
      <w:r>
        <w:rPr>
          <w:highlight w:val="white"/>
        </w:rPr>
        <w:t>Achnanthidiaceae</w:t>
      </w:r>
      <w:proofErr w:type="spellEnd"/>
      <w:r>
        <w:rPr>
          <w:highlight w:val="white"/>
        </w:rPr>
        <w:t>)</w:t>
      </w:r>
      <w:r>
        <w:t xml:space="preserve">, 92.6%; </w:t>
      </w:r>
      <w:proofErr w:type="spellStart"/>
      <w:r>
        <w:rPr>
          <w:i/>
        </w:rPr>
        <w:t>Achnanthidium</w:t>
      </w:r>
      <w:proofErr w:type="spellEnd"/>
      <w:r>
        <w:rPr>
          <w:i/>
        </w:rPr>
        <w:t xml:space="preserve"> </w:t>
      </w:r>
      <w:proofErr w:type="spellStart"/>
      <w:r>
        <w:rPr>
          <w:i/>
        </w:rPr>
        <w:t>minutissimum</w:t>
      </w:r>
      <w:proofErr w:type="spellEnd"/>
      <w:r>
        <w:rPr>
          <w:i/>
        </w:rPr>
        <w:t xml:space="preserve"> </w:t>
      </w:r>
      <w:r>
        <w:t xml:space="preserve">(family </w:t>
      </w:r>
      <w:proofErr w:type="spellStart"/>
      <w:r>
        <w:rPr>
          <w:highlight w:val="white"/>
        </w:rPr>
        <w:t>Achnanthidiaceae</w:t>
      </w:r>
      <w:proofErr w:type="spellEnd"/>
      <w:r>
        <w:rPr>
          <w:highlight w:val="white"/>
        </w:rPr>
        <w:t>)</w:t>
      </w:r>
      <w:r>
        <w:t xml:space="preserve">, 85.2%; </w:t>
      </w:r>
      <w:proofErr w:type="spellStart"/>
      <w:r>
        <w:rPr>
          <w:i/>
        </w:rPr>
        <w:t>Ulnaria</w:t>
      </w:r>
      <w:proofErr w:type="spellEnd"/>
      <w:r>
        <w:rPr>
          <w:i/>
        </w:rPr>
        <w:t xml:space="preserve"> ulna </w:t>
      </w:r>
      <w:r>
        <w:t xml:space="preserve">(family </w:t>
      </w:r>
      <w:proofErr w:type="spellStart"/>
      <w:r>
        <w:t>Fragilariaceae</w:t>
      </w:r>
      <w:proofErr w:type="spellEnd"/>
      <w:r>
        <w:t xml:space="preserve">), 85.2%; </w:t>
      </w:r>
      <w:proofErr w:type="spellStart"/>
      <w:r>
        <w:rPr>
          <w:i/>
        </w:rPr>
        <w:t>Nitzschia</w:t>
      </w:r>
      <w:proofErr w:type="spellEnd"/>
      <w:r>
        <w:rPr>
          <w:i/>
        </w:rPr>
        <w:t xml:space="preserve"> linearis </w:t>
      </w:r>
      <w:r>
        <w:t xml:space="preserve">(family Bacillariaceae), 77.8%; </w:t>
      </w:r>
      <w:proofErr w:type="spellStart"/>
      <w:r>
        <w:rPr>
          <w:i/>
        </w:rPr>
        <w:t>Nitzschia</w:t>
      </w:r>
      <w:proofErr w:type="spellEnd"/>
      <w:r>
        <w:rPr>
          <w:i/>
        </w:rPr>
        <w:t xml:space="preserve"> palea </w:t>
      </w:r>
      <w:r>
        <w:t xml:space="preserve">(family Bacillariaceae), 77.8%; </w:t>
      </w:r>
      <w:proofErr w:type="spellStart"/>
      <w:r>
        <w:rPr>
          <w:i/>
        </w:rPr>
        <w:t>Cocconeis</w:t>
      </w:r>
      <w:proofErr w:type="spellEnd"/>
      <w:r>
        <w:rPr>
          <w:i/>
        </w:rPr>
        <w:t xml:space="preserve"> </w:t>
      </w:r>
      <w:proofErr w:type="spellStart"/>
      <w:r>
        <w:rPr>
          <w:i/>
        </w:rPr>
        <w:t>placentula</w:t>
      </w:r>
      <w:proofErr w:type="spellEnd"/>
      <w:r>
        <w:rPr>
          <w:i/>
        </w:rPr>
        <w:t xml:space="preserve"> </w:t>
      </w:r>
      <w:r>
        <w:t xml:space="preserve">(family </w:t>
      </w:r>
      <w:proofErr w:type="spellStart"/>
      <w:r>
        <w:t>Cocconeidaceae</w:t>
      </w:r>
      <w:proofErr w:type="spellEnd"/>
      <w:r>
        <w:t xml:space="preserve">), 74.1%; </w:t>
      </w:r>
      <w:proofErr w:type="spellStart"/>
      <w:r>
        <w:rPr>
          <w:i/>
        </w:rPr>
        <w:t>Halamphora</w:t>
      </w:r>
      <w:proofErr w:type="spellEnd"/>
      <w:r>
        <w:rPr>
          <w:i/>
        </w:rPr>
        <w:t xml:space="preserve"> </w:t>
      </w:r>
      <w:proofErr w:type="spellStart"/>
      <w:r>
        <w:rPr>
          <w:i/>
        </w:rPr>
        <w:t>veneta</w:t>
      </w:r>
      <w:proofErr w:type="spellEnd"/>
      <w:r>
        <w:rPr>
          <w:i/>
        </w:rPr>
        <w:t xml:space="preserve"> </w:t>
      </w:r>
      <w:r>
        <w:t xml:space="preserve">(family </w:t>
      </w:r>
      <w:proofErr w:type="spellStart"/>
      <w:r>
        <w:rPr>
          <w:highlight w:val="white"/>
        </w:rPr>
        <w:t>Amphipleuraceae</w:t>
      </w:r>
      <w:proofErr w:type="spellEnd"/>
      <w:r>
        <w:rPr>
          <w:highlight w:val="white"/>
        </w:rPr>
        <w:t>)</w:t>
      </w:r>
      <w:r>
        <w:t xml:space="preserve">, 74.1%; </w:t>
      </w:r>
      <w:proofErr w:type="spellStart"/>
      <w:r>
        <w:rPr>
          <w:i/>
        </w:rPr>
        <w:t>Gomphonema</w:t>
      </w:r>
      <w:proofErr w:type="spellEnd"/>
      <w:r>
        <w:rPr>
          <w:i/>
        </w:rPr>
        <w:t xml:space="preserve"> </w:t>
      </w:r>
      <w:proofErr w:type="spellStart"/>
      <w:r>
        <w:rPr>
          <w:i/>
        </w:rPr>
        <w:t>micropus</w:t>
      </w:r>
      <w:proofErr w:type="spellEnd"/>
      <w:r>
        <w:rPr>
          <w:i/>
        </w:rPr>
        <w:t xml:space="preserve"> </w:t>
      </w:r>
      <w:r>
        <w:t xml:space="preserve">(family </w:t>
      </w:r>
      <w:proofErr w:type="spellStart"/>
      <w:r>
        <w:rPr>
          <w:highlight w:val="white"/>
        </w:rPr>
        <w:t>Gomphonemataceae</w:t>
      </w:r>
      <w:proofErr w:type="spellEnd"/>
      <w:r>
        <w:rPr>
          <w:highlight w:val="white"/>
        </w:rPr>
        <w:t>)</w:t>
      </w:r>
      <w:r>
        <w:t xml:space="preserve">, 74.1%; and </w:t>
      </w:r>
      <w:proofErr w:type="spellStart"/>
      <w:r>
        <w:rPr>
          <w:i/>
        </w:rPr>
        <w:t>Navicula</w:t>
      </w:r>
      <w:proofErr w:type="spellEnd"/>
      <w:r>
        <w:rPr>
          <w:i/>
        </w:rPr>
        <w:t xml:space="preserve"> </w:t>
      </w:r>
      <w:proofErr w:type="spellStart"/>
      <w:r>
        <w:rPr>
          <w:i/>
        </w:rPr>
        <w:t>veneta</w:t>
      </w:r>
      <w:proofErr w:type="spellEnd"/>
      <w:r>
        <w:rPr>
          <w:i/>
        </w:rPr>
        <w:t xml:space="preserve"> </w:t>
      </w:r>
      <w:r>
        <w:t xml:space="preserve">(family </w:t>
      </w:r>
      <w:proofErr w:type="spellStart"/>
      <w:r>
        <w:t>Naviculaeceae</w:t>
      </w:r>
      <w:proofErr w:type="spellEnd"/>
      <w:r>
        <w:t>), 74.1%). We found 100 taxa during only one sampling event (3.7%). Maximum richness was 69 (2016) and minimum richness was 16 (2016).</w:t>
      </w:r>
    </w:p>
    <w:p w:rsidR="00606BCC" w:rsidRDefault="00606BCC">
      <w:pPr>
        <w:spacing w:before="240" w:after="240"/>
        <w:rPr>
          <w:b/>
        </w:rPr>
      </w:pPr>
    </w:p>
    <w:p w:rsidR="00606BCC" w:rsidRDefault="00000000">
      <w:pPr>
        <w:spacing w:before="240" w:after="240"/>
        <w:rPr>
          <w:b/>
        </w:rPr>
      </w:pPr>
      <w:r>
        <w:br w:type="page"/>
      </w:r>
    </w:p>
    <w:p w:rsidR="00606BCC" w:rsidRDefault="00000000">
      <w:pPr>
        <w:spacing w:before="240" w:after="240"/>
        <w:rPr>
          <w:b/>
        </w:rPr>
      </w:pPr>
      <w:r>
        <w:rPr>
          <w:b/>
        </w:rPr>
        <w:lastRenderedPageBreak/>
        <w:t>S.I.7 Results - Hill-Shannon Diversity Linear Models</w:t>
      </w:r>
    </w:p>
    <w:p w:rsidR="00606BCC" w:rsidRDefault="00000000">
      <w:r>
        <w:t xml:space="preserve">Algal linear models for Hill-Shannon diversity included only quantitative samples, but linear models for algal richness included both quantitative and qualitative samples. </w:t>
      </w:r>
    </w:p>
    <w:p w:rsidR="00606BCC" w:rsidRDefault="00606BCC"/>
    <w:p w:rsidR="00606BCC" w:rsidRDefault="00000000">
      <w:r>
        <w:t>As with richness models, the Null model was the most significant for all assemblages (</w:t>
      </w:r>
      <w:r>
        <w:rPr>
          <w:b/>
        </w:rPr>
        <w:t>Table S.I.4</w:t>
      </w:r>
      <w:r>
        <w:t>). Richness (</w:t>
      </w:r>
      <w:r>
        <w:rPr>
          <w:b/>
        </w:rPr>
        <w:t>Table 5</w:t>
      </w:r>
      <w:r>
        <w:t xml:space="preserve">) and Hill-Shannon model results were similar, with Dry Date predicting diatom Hill-Shannon Diversity and no significant predictors of macroinvertebrate or algal richness. </w:t>
      </w:r>
    </w:p>
    <w:p w:rsidR="00606BCC" w:rsidRDefault="00606BCC"/>
    <w:p w:rsidR="00606BCC" w:rsidRDefault="00000000">
      <w:r>
        <w:rPr>
          <w:b/>
        </w:rPr>
        <w:t xml:space="preserve">Table SI.4. </w:t>
      </w:r>
      <w:r>
        <w:t>Results from linear models of hydrologic metrics and assemblage Hill-Shannon Diversity. Columns indicate p-values (p-</w:t>
      </w:r>
      <w:proofErr w:type="spellStart"/>
      <w:r>
        <w:t>val</w:t>
      </w:r>
      <w:proofErr w:type="spellEnd"/>
      <w:r>
        <w:t>), R</w:t>
      </w:r>
      <w:r>
        <w:rPr>
          <w:vertAlign w:val="superscript"/>
        </w:rPr>
        <w:t>2</w:t>
      </w:r>
      <w:r>
        <w:t xml:space="preserve">, and </w:t>
      </w:r>
      <w:proofErr w:type="spellStart"/>
      <w:r>
        <w:t>AICc</w:t>
      </w:r>
      <w:proofErr w:type="spellEnd"/>
      <w:r>
        <w:t xml:space="preserve">. Bolded values with p &lt; 0.05. </w:t>
      </w:r>
    </w:p>
    <w:tbl>
      <w:tblPr>
        <w:tblStyle w:val="a3"/>
        <w:tblW w:w="8925" w:type="dxa"/>
        <w:tblBorders>
          <w:top w:val="nil"/>
          <w:left w:val="nil"/>
          <w:bottom w:val="nil"/>
          <w:right w:val="nil"/>
          <w:insideH w:val="nil"/>
          <w:insideV w:val="nil"/>
        </w:tblBorders>
        <w:tblLayout w:type="fixed"/>
        <w:tblLook w:val="0600" w:firstRow="0" w:lastRow="0" w:firstColumn="0" w:lastColumn="0" w:noHBand="1" w:noVBand="1"/>
      </w:tblPr>
      <w:tblGrid>
        <w:gridCol w:w="1380"/>
        <w:gridCol w:w="720"/>
        <w:gridCol w:w="615"/>
        <w:gridCol w:w="855"/>
        <w:gridCol w:w="780"/>
        <w:gridCol w:w="630"/>
        <w:gridCol w:w="1065"/>
        <w:gridCol w:w="990"/>
        <w:gridCol w:w="930"/>
        <w:gridCol w:w="960"/>
      </w:tblGrid>
      <w:tr w:rsidR="00606BCC">
        <w:trPr>
          <w:trHeight w:val="300"/>
        </w:trPr>
        <w:tc>
          <w:tcPr>
            <w:tcW w:w="138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rsidR="00606BCC" w:rsidRDefault="00606BCC">
            <w:pPr>
              <w:widowControl w:val="0"/>
              <w:rPr>
                <w:rFonts w:ascii="Calibri" w:eastAsia="Calibri" w:hAnsi="Calibri" w:cs="Calibri"/>
              </w:rPr>
            </w:pPr>
          </w:p>
        </w:tc>
        <w:tc>
          <w:tcPr>
            <w:tcW w:w="2190" w:type="dxa"/>
            <w:gridSpan w:val="3"/>
            <w:tcBorders>
              <w:top w:val="single" w:sz="6" w:space="0" w:color="000000"/>
              <w:left w:val="single" w:sz="6" w:space="0" w:color="CCCCCC"/>
              <w:bottom w:val="single" w:sz="6" w:space="0" w:color="000000"/>
              <w:right w:val="single" w:sz="6" w:space="0" w:color="000000"/>
            </w:tcBorders>
            <w:tcMar>
              <w:top w:w="0" w:type="dxa"/>
              <w:left w:w="40" w:type="dxa"/>
              <w:bottom w:w="0" w:type="dxa"/>
              <w:right w:w="40" w:type="dxa"/>
            </w:tcMar>
            <w:vAlign w:val="bottom"/>
          </w:tcPr>
          <w:p w:rsidR="00606BCC" w:rsidRDefault="00000000">
            <w:pPr>
              <w:widowControl w:val="0"/>
              <w:jc w:val="center"/>
              <w:rPr>
                <w:rFonts w:ascii="Calibri" w:eastAsia="Calibri" w:hAnsi="Calibri" w:cs="Calibri"/>
              </w:rPr>
            </w:pPr>
            <w:r>
              <w:rPr>
                <w:rFonts w:ascii="Calibri" w:eastAsia="Calibri" w:hAnsi="Calibri" w:cs="Calibri"/>
                <w:b/>
              </w:rPr>
              <w:t>Benthic Macroinvertebrates</w:t>
            </w:r>
          </w:p>
        </w:tc>
        <w:tc>
          <w:tcPr>
            <w:tcW w:w="2475" w:type="dxa"/>
            <w:gridSpan w:val="3"/>
            <w:tcBorders>
              <w:top w:val="single" w:sz="8" w:space="0" w:color="000000"/>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center"/>
              <w:rPr>
                <w:rFonts w:ascii="Calibri" w:eastAsia="Calibri" w:hAnsi="Calibri" w:cs="Calibri"/>
              </w:rPr>
            </w:pPr>
            <w:r>
              <w:rPr>
                <w:rFonts w:ascii="Calibri" w:eastAsia="Calibri" w:hAnsi="Calibri" w:cs="Calibri"/>
                <w:b/>
              </w:rPr>
              <w:t>Soft-Bodied Algae</w:t>
            </w:r>
          </w:p>
        </w:tc>
        <w:tc>
          <w:tcPr>
            <w:tcW w:w="2880" w:type="dxa"/>
            <w:gridSpan w:val="3"/>
            <w:tcBorders>
              <w:top w:val="single" w:sz="6" w:space="0" w:color="000000"/>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center"/>
              <w:rPr>
                <w:rFonts w:ascii="Calibri" w:eastAsia="Calibri" w:hAnsi="Calibri" w:cs="Calibri"/>
              </w:rPr>
            </w:pPr>
            <w:r>
              <w:rPr>
                <w:rFonts w:ascii="Calibri" w:eastAsia="Calibri" w:hAnsi="Calibri" w:cs="Calibri"/>
                <w:b/>
              </w:rPr>
              <w:t>Diatoms</w:t>
            </w:r>
          </w:p>
        </w:tc>
      </w:tr>
      <w:tr w:rsidR="00606BCC">
        <w:trPr>
          <w:trHeight w:val="555"/>
        </w:trPr>
        <w:tc>
          <w:tcPr>
            <w:tcW w:w="1380" w:type="dxa"/>
            <w:tcBorders>
              <w:top w:val="single" w:sz="6" w:space="0" w:color="CCCCCC"/>
              <w:left w:val="single" w:sz="6" w:space="0" w:color="000000"/>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rPr>
                <w:rFonts w:ascii="Calibri" w:eastAsia="Calibri" w:hAnsi="Calibri" w:cs="Calibri"/>
              </w:rPr>
            </w:pPr>
            <w:r>
              <w:rPr>
                <w:rFonts w:ascii="Calibri" w:eastAsia="Calibri" w:hAnsi="Calibri" w:cs="Calibri"/>
                <w:b/>
              </w:rPr>
              <w:t>Hydrologic Predictor</w:t>
            </w:r>
          </w:p>
        </w:tc>
        <w:tc>
          <w:tcPr>
            <w:tcW w:w="72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rPr>
                <w:rFonts w:ascii="Calibri" w:eastAsia="Calibri" w:hAnsi="Calibri" w:cs="Calibri"/>
              </w:rPr>
            </w:pPr>
            <w:r>
              <w:rPr>
                <w:rFonts w:ascii="Calibri" w:eastAsia="Calibri" w:hAnsi="Calibri" w:cs="Calibri"/>
                <w:b/>
              </w:rPr>
              <w:t>p-</w:t>
            </w:r>
            <w:proofErr w:type="spellStart"/>
            <w:r>
              <w:rPr>
                <w:rFonts w:ascii="Calibri" w:eastAsia="Calibri" w:hAnsi="Calibri" w:cs="Calibri"/>
                <w:b/>
              </w:rPr>
              <w:t>val</w:t>
            </w:r>
            <w:proofErr w:type="spellEnd"/>
          </w:p>
        </w:tc>
        <w:tc>
          <w:tcPr>
            <w:tcW w:w="615"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rPr>
                <w:rFonts w:ascii="Calibri" w:eastAsia="Calibri" w:hAnsi="Calibri" w:cs="Calibri"/>
                <w:vertAlign w:val="superscript"/>
              </w:rPr>
            </w:pPr>
            <w:r>
              <w:rPr>
                <w:rFonts w:ascii="Calibri" w:eastAsia="Calibri" w:hAnsi="Calibri" w:cs="Calibri"/>
                <w:b/>
              </w:rPr>
              <w:t>R</w:t>
            </w:r>
            <w:r>
              <w:rPr>
                <w:rFonts w:ascii="Calibri" w:eastAsia="Calibri" w:hAnsi="Calibri" w:cs="Calibri"/>
                <w:b/>
                <w:vertAlign w:val="superscript"/>
              </w:rPr>
              <w:t>2</w:t>
            </w:r>
          </w:p>
        </w:tc>
        <w:tc>
          <w:tcPr>
            <w:tcW w:w="855"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rPr>
                <w:rFonts w:ascii="Calibri" w:eastAsia="Calibri" w:hAnsi="Calibri" w:cs="Calibri"/>
              </w:rPr>
            </w:pPr>
            <w:proofErr w:type="spellStart"/>
            <w:r>
              <w:rPr>
                <w:rFonts w:ascii="Calibri" w:eastAsia="Calibri" w:hAnsi="Calibri" w:cs="Calibri"/>
                <w:b/>
              </w:rPr>
              <w:t>AICc</w:t>
            </w:r>
            <w:proofErr w:type="spellEnd"/>
          </w:p>
        </w:tc>
        <w:tc>
          <w:tcPr>
            <w:tcW w:w="78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rPr>
                <w:rFonts w:ascii="Calibri" w:eastAsia="Calibri" w:hAnsi="Calibri" w:cs="Calibri"/>
              </w:rPr>
            </w:pPr>
            <w:r>
              <w:rPr>
                <w:rFonts w:ascii="Calibri" w:eastAsia="Calibri" w:hAnsi="Calibri" w:cs="Calibri"/>
                <w:b/>
              </w:rPr>
              <w:t>p-</w:t>
            </w:r>
            <w:proofErr w:type="spellStart"/>
            <w:r>
              <w:rPr>
                <w:rFonts w:ascii="Calibri" w:eastAsia="Calibri" w:hAnsi="Calibri" w:cs="Calibri"/>
                <w:b/>
              </w:rPr>
              <w:t>val</w:t>
            </w:r>
            <w:proofErr w:type="spellEnd"/>
          </w:p>
        </w:tc>
        <w:tc>
          <w:tcPr>
            <w:tcW w:w="63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rPr>
                <w:rFonts w:ascii="Calibri" w:eastAsia="Calibri" w:hAnsi="Calibri" w:cs="Calibri"/>
              </w:rPr>
            </w:pPr>
            <w:r>
              <w:rPr>
                <w:rFonts w:ascii="Calibri" w:eastAsia="Calibri" w:hAnsi="Calibri" w:cs="Calibri"/>
                <w:b/>
              </w:rPr>
              <w:t>R</w:t>
            </w:r>
            <w:r>
              <w:rPr>
                <w:rFonts w:ascii="Calibri" w:eastAsia="Calibri" w:hAnsi="Calibri" w:cs="Calibri"/>
                <w:b/>
                <w:vertAlign w:val="superscript"/>
              </w:rPr>
              <w:t>2</w:t>
            </w:r>
          </w:p>
        </w:tc>
        <w:tc>
          <w:tcPr>
            <w:tcW w:w="1065"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rPr>
                <w:rFonts w:ascii="Calibri" w:eastAsia="Calibri" w:hAnsi="Calibri" w:cs="Calibri"/>
              </w:rPr>
            </w:pPr>
            <w:proofErr w:type="spellStart"/>
            <w:r>
              <w:rPr>
                <w:rFonts w:ascii="Calibri" w:eastAsia="Calibri" w:hAnsi="Calibri" w:cs="Calibri"/>
                <w:b/>
              </w:rPr>
              <w:t>AICc</w:t>
            </w:r>
            <w:proofErr w:type="spellEnd"/>
          </w:p>
        </w:tc>
        <w:tc>
          <w:tcPr>
            <w:tcW w:w="99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rPr>
                <w:rFonts w:ascii="Calibri" w:eastAsia="Calibri" w:hAnsi="Calibri" w:cs="Calibri"/>
              </w:rPr>
            </w:pPr>
            <w:r>
              <w:rPr>
                <w:rFonts w:ascii="Calibri" w:eastAsia="Calibri" w:hAnsi="Calibri" w:cs="Calibri"/>
                <w:b/>
              </w:rPr>
              <w:t>p-</w:t>
            </w:r>
            <w:proofErr w:type="spellStart"/>
            <w:r>
              <w:rPr>
                <w:rFonts w:ascii="Calibri" w:eastAsia="Calibri" w:hAnsi="Calibri" w:cs="Calibri"/>
                <w:b/>
              </w:rPr>
              <w:t>val</w:t>
            </w:r>
            <w:proofErr w:type="spellEnd"/>
          </w:p>
        </w:tc>
        <w:tc>
          <w:tcPr>
            <w:tcW w:w="93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rPr>
                <w:rFonts w:ascii="Calibri" w:eastAsia="Calibri" w:hAnsi="Calibri" w:cs="Calibri"/>
              </w:rPr>
            </w:pPr>
            <w:r>
              <w:rPr>
                <w:rFonts w:ascii="Calibri" w:eastAsia="Calibri" w:hAnsi="Calibri" w:cs="Calibri"/>
                <w:b/>
              </w:rPr>
              <w:t>R</w:t>
            </w:r>
            <w:r>
              <w:rPr>
                <w:rFonts w:ascii="Calibri" w:eastAsia="Calibri" w:hAnsi="Calibri" w:cs="Calibri"/>
                <w:b/>
                <w:vertAlign w:val="superscript"/>
              </w:rPr>
              <w:t>2</w:t>
            </w:r>
          </w:p>
        </w:tc>
        <w:tc>
          <w:tcPr>
            <w:tcW w:w="96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rPr>
                <w:rFonts w:ascii="Calibri" w:eastAsia="Calibri" w:hAnsi="Calibri" w:cs="Calibri"/>
              </w:rPr>
            </w:pPr>
            <w:proofErr w:type="spellStart"/>
            <w:r>
              <w:rPr>
                <w:rFonts w:ascii="Calibri" w:eastAsia="Calibri" w:hAnsi="Calibri" w:cs="Calibri"/>
                <w:b/>
              </w:rPr>
              <w:t>AICc</w:t>
            </w:r>
            <w:proofErr w:type="spellEnd"/>
          </w:p>
        </w:tc>
      </w:tr>
      <w:tr w:rsidR="00606BCC">
        <w:trPr>
          <w:trHeight w:val="300"/>
        </w:trPr>
        <w:tc>
          <w:tcPr>
            <w:tcW w:w="1380" w:type="dxa"/>
            <w:tcBorders>
              <w:top w:val="single" w:sz="6" w:space="0" w:color="CCCCCC"/>
              <w:left w:val="single" w:sz="6" w:space="0" w:color="000000"/>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rPr>
                <w:rFonts w:ascii="Calibri" w:eastAsia="Calibri" w:hAnsi="Calibri" w:cs="Calibri"/>
              </w:rPr>
            </w:pPr>
            <w:r>
              <w:rPr>
                <w:rFonts w:ascii="Calibri" w:eastAsia="Calibri" w:hAnsi="Calibri" w:cs="Calibri"/>
              </w:rPr>
              <w:t>Dry Date</w:t>
            </w:r>
          </w:p>
        </w:tc>
        <w:tc>
          <w:tcPr>
            <w:tcW w:w="72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0.82</w:t>
            </w:r>
          </w:p>
        </w:tc>
        <w:tc>
          <w:tcPr>
            <w:tcW w:w="615"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-0.04</w:t>
            </w:r>
          </w:p>
        </w:tc>
        <w:tc>
          <w:tcPr>
            <w:tcW w:w="855"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180.09</w:t>
            </w:r>
          </w:p>
        </w:tc>
        <w:tc>
          <w:tcPr>
            <w:tcW w:w="78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0.57</w:t>
            </w:r>
          </w:p>
        </w:tc>
        <w:tc>
          <w:tcPr>
            <w:tcW w:w="63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-0.03</w:t>
            </w:r>
          </w:p>
        </w:tc>
        <w:tc>
          <w:tcPr>
            <w:tcW w:w="1065"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163.45</w:t>
            </w:r>
          </w:p>
        </w:tc>
        <w:tc>
          <w:tcPr>
            <w:tcW w:w="99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b/>
              </w:rPr>
              <w:t>0.01</w:t>
            </w:r>
          </w:p>
        </w:tc>
        <w:tc>
          <w:tcPr>
            <w:tcW w:w="93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b/>
              </w:rPr>
              <w:t>0.22</w:t>
            </w:r>
          </w:p>
        </w:tc>
        <w:tc>
          <w:tcPr>
            <w:tcW w:w="96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b/>
              </w:rPr>
              <w:t>197.32</w:t>
            </w:r>
          </w:p>
        </w:tc>
      </w:tr>
      <w:tr w:rsidR="00606BCC">
        <w:trPr>
          <w:trHeight w:val="300"/>
        </w:trPr>
        <w:tc>
          <w:tcPr>
            <w:tcW w:w="1380" w:type="dxa"/>
            <w:tcBorders>
              <w:top w:val="single" w:sz="6" w:space="0" w:color="CCCCCC"/>
              <w:left w:val="single" w:sz="6" w:space="0" w:color="000000"/>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rPr>
                <w:rFonts w:ascii="Calibri" w:eastAsia="Calibri" w:hAnsi="Calibri" w:cs="Calibri"/>
              </w:rPr>
            </w:pPr>
            <w:r>
              <w:rPr>
                <w:rFonts w:ascii="Calibri" w:eastAsia="Calibri" w:hAnsi="Calibri" w:cs="Calibri"/>
              </w:rPr>
              <w:t>Dry Duration</w:t>
            </w:r>
          </w:p>
        </w:tc>
        <w:tc>
          <w:tcPr>
            <w:tcW w:w="72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0.52</w:t>
            </w:r>
          </w:p>
        </w:tc>
        <w:tc>
          <w:tcPr>
            <w:tcW w:w="615"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-0.02</w:t>
            </w:r>
          </w:p>
        </w:tc>
        <w:tc>
          <w:tcPr>
            <w:tcW w:w="855"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179.69</w:t>
            </w:r>
          </w:p>
        </w:tc>
        <w:tc>
          <w:tcPr>
            <w:tcW w:w="78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0.49</w:t>
            </w:r>
          </w:p>
        </w:tc>
        <w:tc>
          <w:tcPr>
            <w:tcW w:w="63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-0.02</w:t>
            </w:r>
          </w:p>
        </w:tc>
        <w:tc>
          <w:tcPr>
            <w:tcW w:w="1065"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163.28</w:t>
            </w:r>
          </w:p>
        </w:tc>
        <w:tc>
          <w:tcPr>
            <w:tcW w:w="99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0.09</w:t>
            </w:r>
          </w:p>
        </w:tc>
        <w:tc>
          <w:tcPr>
            <w:tcW w:w="93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0.08</w:t>
            </w:r>
          </w:p>
        </w:tc>
        <w:tc>
          <w:tcPr>
            <w:tcW w:w="96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201.80</w:t>
            </w:r>
          </w:p>
        </w:tc>
      </w:tr>
      <w:tr w:rsidR="00606BCC">
        <w:trPr>
          <w:trHeight w:val="555"/>
        </w:trPr>
        <w:tc>
          <w:tcPr>
            <w:tcW w:w="1380" w:type="dxa"/>
            <w:tcBorders>
              <w:top w:val="single" w:sz="6" w:space="0" w:color="CCCCCC"/>
              <w:left w:val="single" w:sz="6" w:space="0" w:color="000000"/>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rPr>
                <w:rFonts w:ascii="Calibri" w:eastAsia="Calibri" w:hAnsi="Calibri" w:cs="Calibri"/>
              </w:rPr>
            </w:pPr>
            <w:r>
              <w:rPr>
                <w:rFonts w:ascii="Calibri" w:eastAsia="Calibri" w:hAnsi="Calibri" w:cs="Calibri"/>
              </w:rPr>
              <w:t>False Starts Per Duration</w:t>
            </w:r>
          </w:p>
        </w:tc>
        <w:tc>
          <w:tcPr>
            <w:tcW w:w="72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0.21</w:t>
            </w:r>
          </w:p>
        </w:tc>
        <w:tc>
          <w:tcPr>
            <w:tcW w:w="615"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0.03</w:t>
            </w:r>
          </w:p>
        </w:tc>
        <w:tc>
          <w:tcPr>
            <w:tcW w:w="855"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178.39</w:t>
            </w:r>
          </w:p>
        </w:tc>
        <w:tc>
          <w:tcPr>
            <w:tcW w:w="78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0.74</w:t>
            </w:r>
          </w:p>
        </w:tc>
        <w:tc>
          <w:tcPr>
            <w:tcW w:w="63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-0.04</w:t>
            </w:r>
          </w:p>
        </w:tc>
        <w:tc>
          <w:tcPr>
            <w:tcW w:w="1065"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163.67</w:t>
            </w:r>
          </w:p>
        </w:tc>
        <w:tc>
          <w:tcPr>
            <w:tcW w:w="99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0.86</w:t>
            </w:r>
          </w:p>
        </w:tc>
        <w:tc>
          <w:tcPr>
            <w:tcW w:w="93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-0.04</w:t>
            </w:r>
          </w:p>
        </w:tc>
        <w:tc>
          <w:tcPr>
            <w:tcW w:w="96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205.03</w:t>
            </w:r>
          </w:p>
        </w:tc>
      </w:tr>
      <w:tr w:rsidR="00606BCC">
        <w:trPr>
          <w:trHeight w:val="300"/>
        </w:trPr>
        <w:tc>
          <w:tcPr>
            <w:tcW w:w="1380" w:type="dxa"/>
            <w:tcBorders>
              <w:top w:val="single" w:sz="6" w:space="0" w:color="CCCCCC"/>
              <w:left w:val="single" w:sz="6" w:space="0" w:color="000000"/>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rPr>
                <w:rFonts w:ascii="Calibri" w:eastAsia="Calibri" w:hAnsi="Calibri" w:cs="Calibri"/>
              </w:rPr>
            </w:pPr>
            <w:r>
              <w:rPr>
                <w:rFonts w:ascii="Calibri" w:eastAsia="Calibri" w:hAnsi="Calibri" w:cs="Calibri"/>
              </w:rPr>
              <w:t>First Wet Date</w:t>
            </w:r>
          </w:p>
        </w:tc>
        <w:tc>
          <w:tcPr>
            <w:tcW w:w="72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0.21</w:t>
            </w:r>
          </w:p>
        </w:tc>
        <w:tc>
          <w:tcPr>
            <w:tcW w:w="615"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0.02</w:t>
            </w:r>
          </w:p>
        </w:tc>
        <w:tc>
          <w:tcPr>
            <w:tcW w:w="855"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178.45</w:t>
            </w:r>
          </w:p>
        </w:tc>
        <w:tc>
          <w:tcPr>
            <w:tcW w:w="78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0.75</w:t>
            </w:r>
          </w:p>
        </w:tc>
        <w:tc>
          <w:tcPr>
            <w:tcW w:w="63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-0.04</w:t>
            </w:r>
          </w:p>
        </w:tc>
        <w:tc>
          <w:tcPr>
            <w:tcW w:w="1065"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163.68</w:t>
            </w:r>
          </w:p>
        </w:tc>
        <w:tc>
          <w:tcPr>
            <w:tcW w:w="99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0.29</w:t>
            </w:r>
          </w:p>
        </w:tc>
        <w:tc>
          <w:tcPr>
            <w:tcW w:w="93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0.01</w:t>
            </w:r>
          </w:p>
        </w:tc>
        <w:tc>
          <w:tcPr>
            <w:tcW w:w="96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203.82</w:t>
            </w:r>
          </w:p>
        </w:tc>
      </w:tr>
      <w:tr w:rsidR="00606BCC">
        <w:trPr>
          <w:trHeight w:val="300"/>
        </w:trPr>
        <w:tc>
          <w:tcPr>
            <w:tcW w:w="1380" w:type="dxa"/>
            <w:tcBorders>
              <w:top w:val="single" w:sz="6" w:space="0" w:color="CCCCCC"/>
              <w:left w:val="single" w:sz="6" w:space="0" w:color="000000"/>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rPr>
                <w:rFonts w:ascii="Calibri" w:eastAsia="Calibri" w:hAnsi="Calibri" w:cs="Calibri"/>
              </w:rPr>
            </w:pPr>
            <w:r>
              <w:rPr>
                <w:rFonts w:ascii="Calibri" w:eastAsia="Calibri" w:hAnsi="Calibri" w:cs="Calibri"/>
              </w:rPr>
              <w:t>Peak Date</w:t>
            </w:r>
          </w:p>
        </w:tc>
        <w:tc>
          <w:tcPr>
            <w:tcW w:w="72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0.30</w:t>
            </w:r>
          </w:p>
        </w:tc>
        <w:tc>
          <w:tcPr>
            <w:tcW w:w="615"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0.00</w:t>
            </w:r>
          </w:p>
        </w:tc>
        <w:tc>
          <w:tcPr>
            <w:tcW w:w="855"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178.97</w:t>
            </w:r>
          </w:p>
        </w:tc>
        <w:tc>
          <w:tcPr>
            <w:tcW w:w="78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0.37</w:t>
            </w:r>
          </w:p>
        </w:tc>
        <w:tc>
          <w:tcPr>
            <w:tcW w:w="63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-0.01</w:t>
            </w:r>
          </w:p>
        </w:tc>
        <w:tc>
          <w:tcPr>
            <w:tcW w:w="1065"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162.92</w:t>
            </w:r>
          </w:p>
        </w:tc>
        <w:tc>
          <w:tcPr>
            <w:tcW w:w="99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0.65</w:t>
            </w:r>
          </w:p>
        </w:tc>
        <w:tc>
          <w:tcPr>
            <w:tcW w:w="93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-0.03</w:t>
            </w:r>
          </w:p>
        </w:tc>
        <w:tc>
          <w:tcPr>
            <w:tcW w:w="96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204.84</w:t>
            </w:r>
          </w:p>
        </w:tc>
      </w:tr>
      <w:tr w:rsidR="00606BCC">
        <w:trPr>
          <w:trHeight w:val="300"/>
        </w:trPr>
        <w:tc>
          <w:tcPr>
            <w:tcW w:w="1380" w:type="dxa"/>
            <w:tcBorders>
              <w:top w:val="single" w:sz="6" w:space="0" w:color="CCCCCC"/>
              <w:left w:val="single" w:sz="6" w:space="0" w:color="000000"/>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rPr>
                <w:rFonts w:ascii="Calibri" w:eastAsia="Calibri" w:hAnsi="Calibri" w:cs="Calibri"/>
              </w:rPr>
            </w:pPr>
            <w:r>
              <w:rPr>
                <w:rFonts w:ascii="Calibri" w:eastAsia="Calibri" w:hAnsi="Calibri" w:cs="Calibri"/>
              </w:rPr>
              <w:t>Peak Depth</w:t>
            </w:r>
          </w:p>
        </w:tc>
        <w:tc>
          <w:tcPr>
            <w:tcW w:w="72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0.50</w:t>
            </w:r>
          </w:p>
        </w:tc>
        <w:tc>
          <w:tcPr>
            <w:tcW w:w="615"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-0.02</w:t>
            </w:r>
          </w:p>
        </w:tc>
        <w:tc>
          <w:tcPr>
            <w:tcW w:w="855"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179.65</w:t>
            </w:r>
          </w:p>
        </w:tc>
        <w:tc>
          <w:tcPr>
            <w:tcW w:w="78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0.82</w:t>
            </w:r>
          </w:p>
        </w:tc>
        <w:tc>
          <w:tcPr>
            <w:tcW w:w="63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-0.04</w:t>
            </w:r>
          </w:p>
        </w:tc>
        <w:tc>
          <w:tcPr>
            <w:tcW w:w="1065"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163.74</w:t>
            </w:r>
          </w:p>
        </w:tc>
        <w:tc>
          <w:tcPr>
            <w:tcW w:w="99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0.33</w:t>
            </w:r>
          </w:p>
        </w:tc>
        <w:tc>
          <w:tcPr>
            <w:tcW w:w="93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0.00</w:t>
            </w:r>
          </w:p>
        </w:tc>
        <w:tc>
          <w:tcPr>
            <w:tcW w:w="96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204.01</w:t>
            </w:r>
          </w:p>
        </w:tc>
      </w:tr>
      <w:tr w:rsidR="00606BCC">
        <w:trPr>
          <w:trHeight w:val="555"/>
        </w:trPr>
        <w:tc>
          <w:tcPr>
            <w:tcW w:w="1380" w:type="dxa"/>
            <w:tcBorders>
              <w:top w:val="single" w:sz="6" w:space="0" w:color="CCCCCC"/>
              <w:left w:val="single" w:sz="6" w:space="0" w:color="000000"/>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rPr>
                <w:rFonts w:ascii="Calibri" w:eastAsia="Calibri" w:hAnsi="Calibri" w:cs="Calibri"/>
              </w:rPr>
            </w:pPr>
            <w:r>
              <w:rPr>
                <w:rFonts w:ascii="Calibri" w:eastAsia="Calibri" w:hAnsi="Calibri" w:cs="Calibri"/>
              </w:rPr>
              <w:t>Peak-to-Sample Slope</w:t>
            </w:r>
          </w:p>
        </w:tc>
        <w:tc>
          <w:tcPr>
            <w:tcW w:w="72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0.91</w:t>
            </w:r>
          </w:p>
        </w:tc>
        <w:tc>
          <w:tcPr>
            <w:tcW w:w="615"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-0.04</w:t>
            </w:r>
          </w:p>
        </w:tc>
        <w:tc>
          <w:tcPr>
            <w:tcW w:w="855"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180.13</w:t>
            </w:r>
          </w:p>
        </w:tc>
        <w:tc>
          <w:tcPr>
            <w:tcW w:w="78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0.59</w:t>
            </w:r>
          </w:p>
        </w:tc>
        <w:tc>
          <w:tcPr>
            <w:tcW w:w="63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-0.03</w:t>
            </w:r>
          </w:p>
        </w:tc>
        <w:tc>
          <w:tcPr>
            <w:tcW w:w="1065" w:type="dxa"/>
            <w:tcBorders>
              <w:top w:val="single" w:sz="6" w:space="0" w:color="CCCCCC"/>
              <w:left w:val="single" w:sz="6" w:space="0" w:color="CCCCCC"/>
              <w:bottom w:val="single" w:sz="6" w:space="0" w:color="000000"/>
              <w:right w:val="single" w:sz="6" w:space="0" w:color="000000"/>
            </w:tcBorders>
            <w:shd w:val="clear" w:color="auto" w:fill="FFFFFF"/>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163.48</w:t>
            </w:r>
          </w:p>
        </w:tc>
        <w:tc>
          <w:tcPr>
            <w:tcW w:w="99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0.24</w:t>
            </w:r>
          </w:p>
        </w:tc>
        <w:tc>
          <w:tcPr>
            <w:tcW w:w="93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0.02</w:t>
            </w:r>
          </w:p>
        </w:tc>
        <w:tc>
          <w:tcPr>
            <w:tcW w:w="96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203.55</w:t>
            </w:r>
          </w:p>
        </w:tc>
      </w:tr>
      <w:tr w:rsidR="00606BCC">
        <w:trPr>
          <w:trHeight w:val="555"/>
        </w:trPr>
        <w:tc>
          <w:tcPr>
            <w:tcW w:w="1380" w:type="dxa"/>
            <w:tcBorders>
              <w:top w:val="single" w:sz="6" w:space="0" w:color="CCCCCC"/>
              <w:left w:val="single" w:sz="6" w:space="0" w:color="000000"/>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rPr>
                <w:rFonts w:ascii="Calibri" w:eastAsia="Calibri" w:hAnsi="Calibri" w:cs="Calibri"/>
              </w:rPr>
            </w:pPr>
            <w:r>
              <w:rPr>
                <w:rFonts w:ascii="Calibri" w:eastAsia="Calibri" w:hAnsi="Calibri" w:cs="Calibri"/>
              </w:rPr>
              <w:t>Recession Slope</w:t>
            </w:r>
          </w:p>
        </w:tc>
        <w:tc>
          <w:tcPr>
            <w:tcW w:w="72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0.31</w:t>
            </w:r>
          </w:p>
        </w:tc>
        <w:tc>
          <w:tcPr>
            <w:tcW w:w="615"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0.00</w:t>
            </w:r>
          </w:p>
        </w:tc>
        <w:tc>
          <w:tcPr>
            <w:tcW w:w="855"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173.56</w:t>
            </w:r>
          </w:p>
        </w:tc>
        <w:tc>
          <w:tcPr>
            <w:tcW w:w="78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0.90</w:t>
            </w:r>
          </w:p>
        </w:tc>
        <w:tc>
          <w:tcPr>
            <w:tcW w:w="63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-0.04</w:t>
            </w:r>
          </w:p>
        </w:tc>
        <w:tc>
          <w:tcPr>
            <w:tcW w:w="1065"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159.00</w:t>
            </w:r>
          </w:p>
        </w:tc>
        <w:tc>
          <w:tcPr>
            <w:tcW w:w="99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0.51</w:t>
            </w:r>
          </w:p>
        </w:tc>
        <w:tc>
          <w:tcPr>
            <w:tcW w:w="93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-0.02</w:t>
            </w:r>
          </w:p>
        </w:tc>
        <w:tc>
          <w:tcPr>
            <w:tcW w:w="96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198.24</w:t>
            </w:r>
          </w:p>
        </w:tc>
      </w:tr>
      <w:tr w:rsidR="00606BCC">
        <w:trPr>
          <w:trHeight w:val="300"/>
        </w:trPr>
        <w:tc>
          <w:tcPr>
            <w:tcW w:w="1380" w:type="dxa"/>
            <w:tcBorders>
              <w:top w:val="single" w:sz="6" w:space="0" w:color="CCCCCC"/>
              <w:left w:val="single" w:sz="6" w:space="0" w:color="000000"/>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rPr>
                <w:rFonts w:ascii="Calibri" w:eastAsia="Calibri" w:hAnsi="Calibri" w:cs="Calibri"/>
              </w:rPr>
            </w:pPr>
            <w:r>
              <w:rPr>
                <w:rFonts w:ascii="Calibri" w:eastAsia="Calibri" w:hAnsi="Calibri" w:cs="Calibri"/>
              </w:rPr>
              <w:t>Rewet Date</w:t>
            </w:r>
          </w:p>
        </w:tc>
        <w:tc>
          <w:tcPr>
            <w:tcW w:w="72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0.57</w:t>
            </w:r>
          </w:p>
        </w:tc>
        <w:tc>
          <w:tcPr>
            <w:tcW w:w="615"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-0.03</w:t>
            </w:r>
          </w:p>
        </w:tc>
        <w:tc>
          <w:tcPr>
            <w:tcW w:w="855"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179.78</w:t>
            </w:r>
          </w:p>
        </w:tc>
        <w:tc>
          <w:tcPr>
            <w:tcW w:w="78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0.32</w:t>
            </w:r>
          </w:p>
        </w:tc>
        <w:tc>
          <w:tcPr>
            <w:tcW w:w="63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0.00</w:t>
            </w:r>
          </w:p>
        </w:tc>
        <w:tc>
          <w:tcPr>
            <w:tcW w:w="1065"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162.71</w:t>
            </w:r>
          </w:p>
        </w:tc>
        <w:tc>
          <w:tcPr>
            <w:tcW w:w="99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0.11</w:t>
            </w:r>
          </w:p>
        </w:tc>
        <w:tc>
          <w:tcPr>
            <w:tcW w:w="93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0.06</w:t>
            </w:r>
          </w:p>
        </w:tc>
        <w:tc>
          <w:tcPr>
            <w:tcW w:w="96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202.64</w:t>
            </w:r>
          </w:p>
        </w:tc>
      </w:tr>
      <w:tr w:rsidR="00606BCC">
        <w:trPr>
          <w:trHeight w:val="300"/>
        </w:trPr>
        <w:tc>
          <w:tcPr>
            <w:tcW w:w="1380" w:type="dxa"/>
            <w:tcBorders>
              <w:top w:val="single" w:sz="6" w:space="0" w:color="CCCCCC"/>
              <w:left w:val="single" w:sz="6" w:space="0" w:color="000000"/>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rPr>
                <w:rFonts w:ascii="Calibri" w:eastAsia="Calibri" w:hAnsi="Calibri" w:cs="Calibri"/>
              </w:rPr>
            </w:pPr>
            <w:r>
              <w:rPr>
                <w:rFonts w:ascii="Calibri" w:eastAsia="Calibri" w:hAnsi="Calibri" w:cs="Calibri"/>
              </w:rPr>
              <w:t>Wet Duration</w:t>
            </w:r>
          </w:p>
        </w:tc>
        <w:tc>
          <w:tcPr>
            <w:tcW w:w="72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0.63</w:t>
            </w:r>
          </w:p>
        </w:tc>
        <w:tc>
          <w:tcPr>
            <w:tcW w:w="615"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-0.03</w:t>
            </w:r>
          </w:p>
        </w:tc>
        <w:tc>
          <w:tcPr>
            <w:tcW w:w="855"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179.88</w:t>
            </w:r>
          </w:p>
        </w:tc>
        <w:tc>
          <w:tcPr>
            <w:tcW w:w="78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0.88</w:t>
            </w:r>
          </w:p>
        </w:tc>
        <w:tc>
          <w:tcPr>
            <w:tcW w:w="63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-0.04</w:t>
            </w:r>
          </w:p>
        </w:tc>
        <w:tc>
          <w:tcPr>
            <w:tcW w:w="1065"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163.77</w:t>
            </w:r>
          </w:p>
        </w:tc>
        <w:tc>
          <w:tcPr>
            <w:tcW w:w="99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0.35</w:t>
            </w:r>
          </w:p>
        </w:tc>
        <w:tc>
          <w:tcPr>
            <w:tcW w:w="93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0.00</w:t>
            </w:r>
          </w:p>
        </w:tc>
        <w:tc>
          <w:tcPr>
            <w:tcW w:w="96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204.09</w:t>
            </w:r>
          </w:p>
        </w:tc>
      </w:tr>
      <w:tr w:rsidR="00606BCC">
        <w:trPr>
          <w:trHeight w:val="300"/>
        </w:trPr>
        <w:tc>
          <w:tcPr>
            <w:tcW w:w="1380" w:type="dxa"/>
            <w:tcBorders>
              <w:top w:val="single" w:sz="6" w:space="0" w:color="CCCCCC"/>
              <w:left w:val="single" w:sz="6" w:space="0" w:color="000000"/>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rPr>
                <w:rFonts w:ascii="Calibri" w:eastAsia="Calibri" w:hAnsi="Calibri" w:cs="Calibri"/>
              </w:rPr>
            </w:pPr>
            <w:r>
              <w:rPr>
                <w:rFonts w:ascii="Calibri" w:eastAsia="Calibri" w:hAnsi="Calibri" w:cs="Calibri"/>
              </w:rPr>
              <w:t>Global</w:t>
            </w:r>
          </w:p>
        </w:tc>
        <w:tc>
          <w:tcPr>
            <w:tcW w:w="72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0.64</w:t>
            </w:r>
          </w:p>
        </w:tc>
        <w:tc>
          <w:tcPr>
            <w:tcW w:w="615"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-0.09</w:t>
            </w:r>
          </w:p>
        </w:tc>
        <w:tc>
          <w:tcPr>
            <w:tcW w:w="855"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204.55</w:t>
            </w:r>
          </w:p>
        </w:tc>
        <w:tc>
          <w:tcPr>
            <w:tcW w:w="78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0.97</w:t>
            </w:r>
          </w:p>
        </w:tc>
        <w:tc>
          <w:tcPr>
            <w:tcW w:w="63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-0.39</w:t>
            </w:r>
          </w:p>
        </w:tc>
        <w:tc>
          <w:tcPr>
            <w:tcW w:w="1065"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195.13</w:t>
            </w:r>
          </w:p>
        </w:tc>
        <w:tc>
          <w:tcPr>
            <w:tcW w:w="99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0.21</w:t>
            </w:r>
          </w:p>
        </w:tc>
        <w:tc>
          <w:tcPr>
            <w:tcW w:w="93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0.19</w:t>
            </w:r>
          </w:p>
        </w:tc>
        <w:tc>
          <w:tcPr>
            <w:tcW w:w="96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rPr>
              <w:t>220.97</w:t>
            </w:r>
          </w:p>
        </w:tc>
      </w:tr>
      <w:tr w:rsidR="00606BCC">
        <w:trPr>
          <w:trHeight w:val="300"/>
        </w:trPr>
        <w:tc>
          <w:tcPr>
            <w:tcW w:w="1380" w:type="dxa"/>
            <w:tcBorders>
              <w:top w:val="single" w:sz="6" w:space="0" w:color="CCCCCC"/>
              <w:left w:val="single" w:sz="6" w:space="0" w:color="000000"/>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rPr>
                <w:rFonts w:ascii="Calibri" w:eastAsia="Calibri" w:hAnsi="Calibri" w:cs="Calibri"/>
              </w:rPr>
            </w:pPr>
            <w:r>
              <w:rPr>
                <w:rFonts w:ascii="Calibri" w:eastAsia="Calibri" w:hAnsi="Calibri" w:cs="Calibri"/>
              </w:rPr>
              <w:t>Null</w:t>
            </w:r>
          </w:p>
        </w:tc>
        <w:tc>
          <w:tcPr>
            <w:tcW w:w="72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b/>
              </w:rPr>
              <w:t>0.00</w:t>
            </w:r>
          </w:p>
        </w:tc>
        <w:tc>
          <w:tcPr>
            <w:tcW w:w="615"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606BCC">
            <w:pPr>
              <w:widowControl w:val="0"/>
              <w:rPr>
                <w:rFonts w:ascii="Calibri" w:eastAsia="Calibri" w:hAnsi="Calibri" w:cs="Calibri"/>
              </w:rPr>
            </w:pPr>
          </w:p>
        </w:tc>
        <w:tc>
          <w:tcPr>
            <w:tcW w:w="855"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b/>
              </w:rPr>
              <w:t>177.60</w:t>
            </w:r>
          </w:p>
        </w:tc>
        <w:tc>
          <w:tcPr>
            <w:tcW w:w="78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b/>
              </w:rPr>
              <w:t>0.00</w:t>
            </w:r>
          </w:p>
        </w:tc>
        <w:tc>
          <w:tcPr>
            <w:tcW w:w="63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606BCC">
            <w:pPr>
              <w:widowControl w:val="0"/>
              <w:rPr>
                <w:rFonts w:ascii="Calibri" w:eastAsia="Calibri" w:hAnsi="Calibri" w:cs="Calibri"/>
              </w:rPr>
            </w:pPr>
          </w:p>
        </w:tc>
        <w:tc>
          <w:tcPr>
            <w:tcW w:w="1065"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b/>
              </w:rPr>
              <w:t>161.25</w:t>
            </w:r>
          </w:p>
        </w:tc>
        <w:tc>
          <w:tcPr>
            <w:tcW w:w="99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b/>
              </w:rPr>
              <w:t>0.00</w:t>
            </w:r>
          </w:p>
        </w:tc>
        <w:tc>
          <w:tcPr>
            <w:tcW w:w="93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606BCC">
            <w:pPr>
              <w:widowControl w:val="0"/>
              <w:rPr>
                <w:rFonts w:ascii="Calibri" w:eastAsia="Calibri" w:hAnsi="Calibri" w:cs="Calibri"/>
              </w:rPr>
            </w:pPr>
          </w:p>
        </w:tc>
        <w:tc>
          <w:tcPr>
            <w:tcW w:w="960"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rsidR="00606BCC" w:rsidRDefault="00000000">
            <w:pPr>
              <w:widowControl w:val="0"/>
              <w:jc w:val="right"/>
              <w:rPr>
                <w:rFonts w:ascii="Calibri" w:eastAsia="Calibri" w:hAnsi="Calibri" w:cs="Calibri"/>
              </w:rPr>
            </w:pPr>
            <w:r>
              <w:rPr>
                <w:rFonts w:ascii="Calibri" w:eastAsia="Calibri" w:hAnsi="Calibri" w:cs="Calibri"/>
                <w:b/>
              </w:rPr>
              <w:t>202.52</w:t>
            </w:r>
          </w:p>
        </w:tc>
      </w:tr>
    </w:tbl>
    <w:p w:rsidR="00606BCC" w:rsidRDefault="00000000">
      <w:pPr>
        <w:spacing w:before="240" w:after="240"/>
        <w:rPr>
          <w:b/>
        </w:rPr>
      </w:pPr>
      <w:r>
        <w:br w:type="page"/>
      </w:r>
    </w:p>
    <w:p w:rsidR="00606BCC" w:rsidRDefault="00000000">
      <w:pPr>
        <w:spacing w:before="240" w:after="240"/>
        <w:rPr>
          <w:b/>
        </w:rPr>
      </w:pPr>
      <w:r>
        <w:rPr>
          <w:b/>
        </w:rPr>
        <w:lastRenderedPageBreak/>
        <w:t>References</w:t>
      </w:r>
    </w:p>
    <w:p w:rsidR="00606BCC" w:rsidRDefault="00000000">
      <w:pPr>
        <w:spacing w:before="240" w:after="240" w:line="240" w:lineRule="auto"/>
        <w:ind w:firstLine="720"/>
        <w:rPr>
          <w:b/>
        </w:rPr>
      </w:pPr>
      <w:proofErr w:type="spellStart"/>
      <w:r>
        <w:t>Lüdecke</w:t>
      </w:r>
      <w:proofErr w:type="spellEnd"/>
      <w:r>
        <w:t xml:space="preserve"> D, Makowski D, Ben-</w:t>
      </w:r>
      <w:proofErr w:type="spellStart"/>
      <w:r>
        <w:t>Shachar</w:t>
      </w:r>
      <w:proofErr w:type="spellEnd"/>
      <w:r>
        <w:t xml:space="preserve"> MS, Patil I, Waggoner P, </w:t>
      </w:r>
      <w:proofErr w:type="spellStart"/>
      <w:r>
        <w:t>Wiernik</w:t>
      </w:r>
      <w:proofErr w:type="spellEnd"/>
      <w:r>
        <w:t xml:space="preserve"> BM, </w:t>
      </w:r>
      <w:proofErr w:type="spellStart"/>
      <w:r>
        <w:t>Arel-Bundock</w:t>
      </w:r>
      <w:proofErr w:type="spellEnd"/>
      <w:r>
        <w:t xml:space="preserve"> V, </w:t>
      </w:r>
      <w:proofErr w:type="spellStart"/>
      <w:r>
        <w:t>Thériault</w:t>
      </w:r>
      <w:proofErr w:type="spellEnd"/>
      <w:r>
        <w:t xml:space="preserve"> R, </w:t>
      </w:r>
      <w:proofErr w:type="spellStart"/>
      <w:r>
        <w:t>Jullum</w:t>
      </w:r>
      <w:proofErr w:type="spellEnd"/>
      <w:r>
        <w:t xml:space="preserve"> M. 2022. performance: Assessment of Regression Models Performance. https://CRAN.R-project.org/package=performance</w:t>
      </w:r>
    </w:p>
    <w:sectPr w:rsidR="00606BCC">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F43F4" w:rsidRDefault="006F43F4">
      <w:pPr>
        <w:spacing w:line="240" w:lineRule="auto"/>
      </w:pPr>
      <w:r>
        <w:separator/>
      </w:r>
    </w:p>
  </w:endnote>
  <w:endnote w:type="continuationSeparator" w:id="0">
    <w:p w:rsidR="006F43F4" w:rsidRDefault="006F43F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06BCC" w:rsidRDefault="00000000">
    <w:pPr>
      <w:jc w:val="right"/>
    </w:pPr>
    <w:r>
      <w:fldChar w:fldCharType="begin"/>
    </w:r>
    <w:r>
      <w:instrText>PAGE</w:instrText>
    </w:r>
    <w:r>
      <w:fldChar w:fldCharType="separate"/>
    </w:r>
    <w:r w:rsidR="0092513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F43F4" w:rsidRDefault="006F43F4">
      <w:pPr>
        <w:spacing w:line="240" w:lineRule="auto"/>
      </w:pPr>
      <w:r>
        <w:separator/>
      </w:r>
    </w:p>
  </w:footnote>
  <w:footnote w:type="continuationSeparator" w:id="0">
    <w:p w:rsidR="006F43F4" w:rsidRDefault="006F43F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06BCC" w:rsidRDefault="00606BC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6BCC"/>
    <w:rsid w:val="00606BCC"/>
    <w:rsid w:val="006F43F4"/>
    <w:rsid w:val="009251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93B48"/>
  <w15:docId w15:val="{77D56B85-5797-46BD-BEC0-4B687AA2A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ceden.org" TargetMode="External"/><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1902</Words>
  <Characters>10845</Characters>
  <Application>Microsoft Office Word</Application>
  <DocSecurity>0</DocSecurity>
  <Lines>90</Lines>
  <Paragraphs>25</Paragraphs>
  <ScaleCrop>false</ScaleCrop>
  <Company/>
  <LinksUpToDate>false</LinksUpToDate>
  <CharactersWithSpaces>12722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Michelle Busch</dc:creator>
  <cp:lastModifiedBy>Busch, Michelle H.</cp:lastModifiedBy>
  <cp:revision>2</cp:revision>
  <dcterms:created xsi:type="dcterms:W3CDTF">2023-03-13T14:41:00Z</dcterms:created>
  <dcterms:modified xsi:type="dcterms:W3CDTF">2023-03-13T14:41:00Z</dcterms:modified>
</cp:coreProperties>
</file>