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6023A" w14:textId="3970BDB0" w:rsidR="00604BE0" w:rsidRPr="00EB15B7" w:rsidRDefault="00AC170C" w:rsidP="00E8448B">
      <w:pPr>
        <w:spacing w:line="480" w:lineRule="auto"/>
        <w:contextualSpacing/>
        <w:jc w:val="center"/>
        <w:rPr>
          <w:rFonts w:ascii="Cambria Math" w:hAnsi="Cambria Math"/>
          <w:b/>
          <w:bCs/>
          <w:sz w:val="24"/>
          <w:szCs w:val="24"/>
        </w:rPr>
      </w:pPr>
      <w:r w:rsidRPr="00EB15B7">
        <w:rPr>
          <w:rFonts w:ascii="Cambria Math" w:hAnsi="Cambria Math"/>
          <w:b/>
          <w:bCs/>
          <w:sz w:val="24"/>
          <w:szCs w:val="24"/>
        </w:rPr>
        <w:t>Computational Statistics in Fraud Detection</w:t>
      </w:r>
      <w:r w:rsidRPr="00EB15B7">
        <w:rPr>
          <w:rFonts w:ascii="Cambria Math" w:hAnsi="Cambria Math"/>
          <w:b/>
          <w:bCs/>
          <w:sz w:val="24"/>
          <w:szCs w:val="24"/>
        </w:rPr>
        <w:t xml:space="preserve"> </w:t>
      </w:r>
      <w:r w:rsidR="00E705B1" w:rsidRPr="00EB15B7">
        <w:rPr>
          <w:rFonts w:ascii="Cambria Math" w:hAnsi="Cambria Math"/>
          <w:b/>
          <w:bCs/>
          <w:sz w:val="24"/>
          <w:szCs w:val="24"/>
        </w:rPr>
        <w:t xml:space="preserve">and Cybersecurity </w:t>
      </w:r>
      <w:r w:rsidR="00847504" w:rsidRPr="00EB15B7">
        <w:rPr>
          <w:rFonts w:ascii="Cambria Math" w:hAnsi="Cambria Math"/>
          <w:b/>
          <w:bCs/>
          <w:sz w:val="24"/>
          <w:szCs w:val="24"/>
        </w:rPr>
        <w:t>– Theoretical Writeup</w:t>
      </w:r>
    </w:p>
    <w:p w14:paraId="09271826" w14:textId="50DCE735" w:rsidR="005F6CFA" w:rsidRPr="00EB15B7" w:rsidRDefault="0052261E" w:rsidP="00E8448B">
      <w:pPr>
        <w:pStyle w:val="NormalWeb"/>
        <w:spacing w:before="0" w:beforeAutospacing="0" w:after="0" w:afterAutospacing="0" w:line="480" w:lineRule="auto"/>
        <w:ind w:firstLine="720"/>
        <w:contextualSpacing/>
        <w:rPr>
          <w:rFonts w:ascii="Cambria Math" w:hAnsi="Cambria Math"/>
        </w:rPr>
      </w:pPr>
      <w:r w:rsidRPr="00EB15B7">
        <w:rPr>
          <w:rFonts w:ascii="Cambria Math" w:hAnsi="Cambria Math"/>
        </w:rPr>
        <w:t>Cybersecurity</w:t>
      </w:r>
      <w:r w:rsidR="004E1E77" w:rsidRPr="00EB15B7">
        <w:rPr>
          <w:rFonts w:ascii="Cambria Math" w:hAnsi="Cambria Math"/>
        </w:rPr>
        <w:t xml:space="preserve"> holds paramount </w:t>
      </w:r>
      <w:r w:rsidRPr="00EB15B7">
        <w:rPr>
          <w:rFonts w:ascii="Cambria Math" w:hAnsi="Cambria Math"/>
        </w:rPr>
        <w:t xml:space="preserve">importance in the financial industry </w:t>
      </w:r>
      <w:r w:rsidR="004E1E77" w:rsidRPr="00EB15B7">
        <w:rPr>
          <w:rFonts w:ascii="Cambria Math" w:hAnsi="Cambria Math"/>
        </w:rPr>
        <w:t>given the</w:t>
      </w:r>
      <w:r w:rsidRPr="00EB15B7">
        <w:rPr>
          <w:rFonts w:ascii="Cambria Math" w:hAnsi="Cambria Math"/>
        </w:rPr>
        <w:t xml:space="preserve"> sensit</w:t>
      </w:r>
      <w:r w:rsidR="004E1E77" w:rsidRPr="00EB15B7">
        <w:rPr>
          <w:rFonts w:ascii="Cambria Math" w:hAnsi="Cambria Math"/>
        </w:rPr>
        <w:t>ivity of</w:t>
      </w:r>
      <w:r w:rsidRPr="00EB15B7">
        <w:rPr>
          <w:rFonts w:ascii="Cambria Math" w:hAnsi="Cambria Math"/>
        </w:rPr>
        <w:t xml:space="preserve"> financial data and the magnitude of loss that can occur </w:t>
      </w:r>
      <w:r w:rsidR="004E1E77" w:rsidRPr="00EB15B7">
        <w:rPr>
          <w:rFonts w:ascii="Cambria Math" w:hAnsi="Cambria Math"/>
        </w:rPr>
        <w:t>from</w:t>
      </w:r>
      <w:r w:rsidR="00E705B1" w:rsidRPr="00EB15B7">
        <w:rPr>
          <w:rFonts w:ascii="Cambria Math" w:hAnsi="Cambria Math"/>
        </w:rPr>
        <w:t xml:space="preserve"> data</w:t>
      </w:r>
      <w:r w:rsidR="004E1E77" w:rsidRPr="00EB15B7">
        <w:rPr>
          <w:rFonts w:ascii="Cambria Math" w:hAnsi="Cambria Math"/>
        </w:rPr>
        <w:t xml:space="preserve"> breaches or undetected fraudulent transactions</w:t>
      </w:r>
      <w:r w:rsidRPr="00EB15B7">
        <w:rPr>
          <w:rFonts w:ascii="Cambria Math" w:hAnsi="Cambria Math"/>
        </w:rPr>
        <w:t xml:space="preserve">. The financial industry relies increasingly on digital technologies, which leads to higher susceptibility to </w:t>
      </w:r>
      <w:r w:rsidR="00917E7A" w:rsidRPr="00EB15B7">
        <w:rPr>
          <w:rFonts w:ascii="Cambria Math" w:hAnsi="Cambria Math"/>
        </w:rPr>
        <w:t>data</w:t>
      </w:r>
      <w:r w:rsidRPr="00EB15B7">
        <w:rPr>
          <w:rFonts w:ascii="Cambria Math" w:hAnsi="Cambria Math"/>
        </w:rPr>
        <w:t xml:space="preserve"> threats</w:t>
      </w:r>
      <w:r w:rsidR="004C0CD0" w:rsidRPr="00EB15B7">
        <w:rPr>
          <w:rFonts w:ascii="Cambria Math" w:hAnsi="Cambria Math"/>
        </w:rPr>
        <w:t xml:space="preserve"> and fraudulent transactions</w:t>
      </w:r>
      <w:r w:rsidRPr="00EB15B7">
        <w:rPr>
          <w:rFonts w:ascii="Cambria Math" w:hAnsi="Cambria Math"/>
        </w:rPr>
        <w:t xml:space="preserve">. Luckily, computational statistics techniques can provide an avenue for improving cybersecurity in this field </w:t>
      </w:r>
      <w:r w:rsidR="00114696" w:rsidRPr="00EB15B7">
        <w:rPr>
          <w:rFonts w:ascii="Cambria Math" w:hAnsi="Cambria Math"/>
        </w:rPr>
        <w:t>by</w:t>
      </w:r>
      <w:r w:rsidRPr="00EB15B7">
        <w:rPr>
          <w:rFonts w:ascii="Cambria Math" w:hAnsi="Cambria Math"/>
        </w:rPr>
        <w:t xml:space="preserve"> </w:t>
      </w:r>
      <w:r w:rsidR="002E54D7" w:rsidRPr="00EB15B7">
        <w:rPr>
          <w:rFonts w:ascii="Cambria Math" w:hAnsi="Cambria Math"/>
        </w:rPr>
        <w:t>detect</w:t>
      </w:r>
      <w:r w:rsidR="00114696" w:rsidRPr="00EB15B7">
        <w:rPr>
          <w:rFonts w:ascii="Cambria Math" w:hAnsi="Cambria Math"/>
        </w:rPr>
        <w:t>ing</w:t>
      </w:r>
      <w:r w:rsidR="002E54D7" w:rsidRPr="00EB15B7">
        <w:rPr>
          <w:rFonts w:ascii="Cambria Math" w:hAnsi="Cambria Math"/>
        </w:rPr>
        <w:t xml:space="preserve"> </w:t>
      </w:r>
      <w:r w:rsidR="00FB150C" w:rsidRPr="00EB15B7">
        <w:rPr>
          <w:rFonts w:ascii="Cambria Math" w:hAnsi="Cambria Math"/>
        </w:rPr>
        <w:t>fraudulent</w:t>
      </w:r>
      <w:r w:rsidR="002E54D7" w:rsidRPr="00EB15B7">
        <w:rPr>
          <w:rFonts w:ascii="Cambria Math" w:hAnsi="Cambria Math"/>
        </w:rPr>
        <w:t xml:space="preserve"> </w:t>
      </w:r>
      <w:r w:rsidR="001A2E5C" w:rsidRPr="00EB15B7">
        <w:rPr>
          <w:rFonts w:ascii="Cambria Math" w:hAnsi="Cambria Math"/>
        </w:rPr>
        <w:t xml:space="preserve">transactions, </w:t>
      </w:r>
      <w:r w:rsidR="00114696" w:rsidRPr="00EB15B7">
        <w:rPr>
          <w:rFonts w:ascii="Cambria Math" w:hAnsi="Cambria Math"/>
        </w:rPr>
        <w:t xml:space="preserve">identifying </w:t>
      </w:r>
      <w:r w:rsidR="001A2E5C" w:rsidRPr="00EB15B7">
        <w:rPr>
          <w:rFonts w:ascii="Cambria Math" w:hAnsi="Cambria Math"/>
        </w:rPr>
        <w:t>stolen identit</w:t>
      </w:r>
      <w:r w:rsidR="00114696" w:rsidRPr="00EB15B7">
        <w:rPr>
          <w:rFonts w:ascii="Cambria Math" w:hAnsi="Cambria Math"/>
        </w:rPr>
        <w:t>ies</w:t>
      </w:r>
      <w:r w:rsidR="00E0593B" w:rsidRPr="00EB15B7">
        <w:rPr>
          <w:rFonts w:ascii="Cambria Math" w:hAnsi="Cambria Math"/>
        </w:rPr>
        <w:t xml:space="preserve">, flagging </w:t>
      </w:r>
      <w:r w:rsidR="001A2E5C" w:rsidRPr="00EB15B7">
        <w:rPr>
          <w:rFonts w:ascii="Cambria Math" w:hAnsi="Cambria Math"/>
        </w:rPr>
        <w:t xml:space="preserve">data </w:t>
      </w:r>
      <w:r w:rsidR="00FB150C" w:rsidRPr="00EB15B7">
        <w:rPr>
          <w:rFonts w:ascii="Cambria Math" w:hAnsi="Cambria Math"/>
        </w:rPr>
        <w:t>anomalies</w:t>
      </w:r>
      <w:r w:rsidR="00E0593B" w:rsidRPr="00EB15B7">
        <w:rPr>
          <w:rFonts w:ascii="Cambria Math" w:hAnsi="Cambria Math"/>
        </w:rPr>
        <w:t xml:space="preserve"> to protect </w:t>
      </w:r>
      <w:r w:rsidR="00787FBC" w:rsidRPr="00EB15B7">
        <w:rPr>
          <w:rFonts w:ascii="Cambria Math" w:hAnsi="Cambria Math"/>
        </w:rPr>
        <w:t>financial assets and properties.</w:t>
      </w:r>
      <w:r w:rsidR="005F6CFA" w:rsidRPr="00EB15B7">
        <w:rPr>
          <w:rFonts w:ascii="Cambria Math" w:hAnsi="Cambria Math"/>
        </w:rPr>
        <w:t xml:space="preserve"> </w:t>
      </w:r>
      <w:r w:rsidR="005F6CFA" w:rsidRPr="00EB15B7">
        <w:rPr>
          <w:rFonts w:ascii="Cambria Math" w:hAnsi="Cambria Math" w:cs="Arial"/>
          <w:color w:val="000000"/>
        </w:rPr>
        <w:t>By investigating methods for fraud and anomaly detection, we will be able to provide valuable insights into how computational statistics can be used to mitigate threats</w:t>
      </w:r>
      <w:r w:rsidR="00FC3793" w:rsidRPr="00EB15B7">
        <w:rPr>
          <w:rFonts w:ascii="Cambria Math" w:hAnsi="Cambria Math" w:cs="Arial"/>
          <w:color w:val="000000"/>
        </w:rPr>
        <w:t xml:space="preserve"> and </w:t>
      </w:r>
      <w:r w:rsidR="00A74D94" w:rsidRPr="00EB15B7">
        <w:rPr>
          <w:rFonts w:ascii="Cambria Math" w:hAnsi="Cambria Math" w:cs="Arial"/>
          <w:color w:val="000000"/>
        </w:rPr>
        <w:t xml:space="preserve">minimize </w:t>
      </w:r>
      <w:r w:rsidR="00CA39D0" w:rsidRPr="00EB15B7">
        <w:rPr>
          <w:rFonts w:ascii="Cambria Math" w:hAnsi="Cambria Math" w:cs="Arial"/>
          <w:color w:val="000000"/>
        </w:rPr>
        <w:t>loss</w:t>
      </w:r>
      <w:r w:rsidR="005F6CFA" w:rsidRPr="00EB15B7">
        <w:rPr>
          <w:rFonts w:ascii="Cambria Math" w:hAnsi="Cambria Math" w:cs="Arial"/>
          <w:color w:val="000000"/>
        </w:rPr>
        <w:t xml:space="preserve"> in the financial industry.</w:t>
      </w:r>
    </w:p>
    <w:p w14:paraId="65FDE44B" w14:textId="445D209B" w:rsidR="00F36B52" w:rsidRPr="00EB15B7" w:rsidRDefault="00F36B52" w:rsidP="00E8448B">
      <w:pPr>
        <w:spacing w:line="480" w:lineRule="auto"/>
        <w:ind w:firstLine="720"/>
        <w:contextualSpacing/>
        <w:rPr>
          <w:rFonts w:ascii="Cambria Math" w:hAnsi="Cambria Math"/>
          <w:color w:val="1F3864" w:themeColor="accent1" w:themeShade="80"/>
          <w:sz w:val="24"/>
          <w:szCs w:val="24"/>
        </w:rPr>
      </w:pPr>
      <w:r w:rsidRPr="00EB15B7">
        <w:rPr>
          <w:rFonts w:ascii="Cambria Math" w:hAnsi="Cambria Math"/>
          <w:sz w:val="24"/>
          <w:szCs w:val="24"/>
        </w:rPr>
        <w:t xml:space="preserve">Our project aims to employ Fisher Scoring, Monte Carlo Simulation, and Kernel Density Estimation for detecting fraudulent </w:t>
      </w:r>
      <w:r w:rsidR="005E2441" w:rsidRPr="00EB15B7">
        <w:rPr>
          <w:rFonts w:ascii="Cambria Math" w:hAnsi="Cambria Math"/>
          <w:sz w:val="24"/>
          <w:szCs w:val="24"/>
        </w:rPr>
        <w:t xml:space="preserve">credit card </w:t>
      </w:r>
      <w:r w:rsidRPr="00EB15B7">
        <w:rPr>
          <w:rFonts w:ascii="Cambria Math" w:hAnsi="Cambria Math"/>
          <w:sz w:val="24"/>
          <w:szCs w:val="24"/>
        </w:rPr>
        <w:t xml:space="preserve">transactions and conducting comparative analysis of model performance. Each team member will independently implement one of the three methods using a credit card dataset sourced from Kaggle. Upon completion and execution of all three models, we will assess their performance to identify the optimal model for predicting fraudulent credit card transactions. </w:t>
      </w:r>
      <w:r w:rsidR="005E2441" w:rsidRPr="00EB15B7">
        <w:rPr>
          <w:rFonts w:ascii="Cambria Math" w:hAnsi="Cambria Math"/>
          <w:color w:val="1F3864" w:themeColor="accent1" w:themeShade="80"/>
          <w:sz w:val="24"/>
          <w:szCs w:val="24"/>
        </w:rPr>
        <w:t>Finally</w:t>
      </w:r>
      <w:r w:rsidRPr="00EB15B7">
        <w:rPr>
          <w:rFonts w:ascii="Cambria Math" w:hAnsi="Cambria Math"/>
          <w:color w:val="1F3864" w:themeColor="accent1" w:themeShade="80"/>
          <w:sz w:val="24"/>
          <w:szCs w:val="24"/>
        </w:rPr>
        <w:t xml:space="preserve">, we will allocate </w:t>
      </w:r>
      <w:r w:rsidR="003C5855" w:rsidRPr="00EB15B7">
        <w:rPr>
          <w:rFonts w:ascii="Cambria Math" w:hAnsi="Cambria Math"/>
          <w:color w:val="1F3864" w:themeColor="accent1" w:themeShade="80"/>
          <w:sz w:val="24"/>
          <w:szCs w:val="24"/>
        </w:rPr>
        <w:t>majority of our</w:t>
      </w:r>
      <w:r w:rsidR="0022334C" w:rsidRPr="00EB15B7">
        <w:rPr>
          <w:rFonts w:ascii="Cambria Math" w:hAnsi="Cambria Math"/>
          <w:color w:val="1F3864" w:themeColor="accent1" w:themeShade="80"/>
          <w:sz w:val="24"/>
          <w:szCs w:val="24"/>
        </w:rPr>
        <w:t xml:space="preserve"> effort</w:t>
      </w:r>
      <w:r w:rsidR="00B30474" w:rsidRPr="00EB15B7">
        <w:rPr>
          <w:rFonts w:ascii="Cambria Math" w:hAnsi="Cambria Math"/>
          <w:color w:val="1F3864" w:themeColor="accent1" w:themeShade="80"/>
          <w:sz w:val="24"/>
          <w:szCs w:val="24"/>
        </w:rPr>
        <w:t xml:space="preserve"> towards</w:t>
      </w:r>
      <w:r w:rsidRPr="00EB15B7">
        <w:rPr>
          <w:rFonts w:ascii="Cambria Math" w:hAnsi="Cambria Math"/>
          <w:color w:val="1F3864" w:themeColor="accent1" w:themeShade="80"/>
          <w:sz w:val="24"/>
          <w:szCs w:val="24"/>
        </w:rPr>
        <w:t xml:space="preserve"> the theoretical documentation of the best-performing model</w:t>
      </w:r>
    </w:p>
    <w:p w14:paraId="33DDD183" w14:textId="77777777" w:rsidR="00536F8C" w:rsidRPr="00EB15B7" w:rsidRDefault="00816176" w:rsidP="00E8448B">
      <w:pPr>
        <w:spacing w:line="480" w:lineRule="auto"/>
        <w:ind w:firstLine="720"/>
        <w:contextualSpacing/>
        <w:rPr>
          <w:rFonts w:ascii="Cambria Math" w:hAnsi="Cambria Math"/>
          <w:color w:val="1F3864" w:themeColor="accent1" w:themeShade="80"/>
          <w:sz w:val="24"/>
          <w:szCs w:val="24"/>
        </w:rPr>
      </w:pPr>
      <w:r w:rsidRPr="00EB15B7">
        <w:rPr>
          <w:rFonts w:ascii="Cambria Math" w:hAnsi="Cambria Math"/>
          <w:color w:val="1F3864" w:themeColor="accent1" w:themeShade="80"/>
          <w:sz w:val="24"/>
          <w:szCs w:val="24"/>
        </w:rPr>
        <w:t xml:space="preserve">Fisher Scoring achieved the highest accuracy rate of 96% during our cross-validation process among the three models we implemented for detecting fraudulent credit card transactions, so we will focus </w:t>
      </w:r>
      <w:proofErr w:type="gramStart"/>
      <w:r w:rsidR="00536F8C" w:rsidRPr="00EB15B7">
        <w:rPr>
          <w:rFonts w:ascii="Cambria Math" w:hAnsi="Cambria Math"/>
          <w:color w:val="1F3864" w:themeColor="accent1" w:themeShade="80"/>
          <w:sz w:val="24"/>
          <w:szCs w:val="24"/>
        </w:rPr>
        <w:t>most of</w:t>
      </w:r>
      <w:proofErr w:type="gramEnd"/>
      <w:r w:rsidRPr="00EB15B7">
        <w:rPr>
          <w:rFonts w:ascii="Cambria Math" w:hAnsi="Cambria Math"/>
          <w:color w:val="1F3864" w:themeColor="accent1" w:themeShade="80"/>
          <w:sz w:val="24"/>
          <w:szCs w:val="24"/>
        </w:rPr>
        <w:t xml:space="preserve"> our theoretical document</w:t>
      </w:r>
      <w:r w:rsidR="007353ED" w:rsidRPr="00EB15B7">
        <w:rPr>
          <w:rFonts w:ascii="Cambria Math" w:hAnsi="Cambria Math"/>
          <w:color w:val="1F3864" w:themeColor="accent1" w:themeShade="80"/>
          <w:sz w:val="24"/>
          <w:szCs w:val="24"/>
        </w:rPr>
        <w:t>ation</w:t>
      </w:r>
      <w:r w:rsidRPr="00EB15B7">
        <w:rPr>
          <w:rFonts w:ascii="Cambria Math" w:hAnsi="Cambria Math"/>
          <w:color w:val="1F3864" w:themeColor="accent1" w:themeShade="80"/>
          <w:sz w:val="24"/>
          <w:szCs w:val="24"/>
        </w:rPr>
        <w:t xml:space="preserve"> on this model.</w:t>
      </w:r>
    </w:p>
    <w:p w14:paraId="5717EFBE" w14:textId="715004DB" w:rsidR="00727A1B" w:rsidRPr="00EB15B7" w:rsidRDefault="0052261E" w:rsidP="002A7EFF">
      <w:pPr>
        <w:spacing w:line="480" w:lineRule="auto"/>
        <w:ind w:firstLine="720"/>
        <w:contextualSpacing/>
        <w:rPr>
          <w:rFonts w:ascii="Cambria Math" w:hAnsi="Cambria Math"/>
          <w:sz w:val="24"/>
          <w:szCs w:val="24"/>
        </w:rPr>
      </w:pPr>
      <w:r w:rsidRPr="00EB15B7">
        <w:rPr>
          <w:rFonts w:ascii="Cambria Math" w:hAnsi="Cambria Math"/>
          <w:sz w:val="24"/>
          <w:szCs w:val="24"/>
        </w:rPr>
        <w:lastRenderedPageBreak/>
        <w:t>Fisher Scoring is an</w:t>
      </w:r>
      <w:r w:rsidR="00D37F95" w:rsidRPr="00EB15B7">
        <w:rPr>
          <w:rFonts w:ascii="Cambria Math" w:hAnsi="Cambria Math"/>
          <w:sz w:val="24"/>
          <w:szCs w:val="24"/>
        </w:rPr>
        <w:t xml:space="preserve"> iterative</w:t>
      </w:r>
      <w:r w:rsidRPr="00EB15B7">
        <w:rPr>
          <w:rFonts w:ascii="Cambria Math" w:hAnsi="Cambria Math"/>
          <w:sz w:val="24"/>
          <w:szCs w:val="24"/>
        </w:rPr>
        <w:t xml:space="preserve"> optimization algorithm</w:t>
      </w:r>
      <w:r w:rsidR="00D37F95" w:rsidRPr="00EB15B7">
        <w:rPr>
          <w:rFonts w:ascii="Cambria Math" w:hAnsi="Cambria Math"/>
          <w:sz w:val="24"/>
          <w:szCs w:val="24"/>
        </w:rPr>
        <w:t xml:space="preserve"> used to find the maximum likelihood estimates of parameters or coefficients in </w:t>
      </w:r>
      <w:r w:rsidR="00424972" w:rsidRPr="00EB15B7">
        <w:rPr>
          <w:rFonts w:ascii="Cambria Math" w:hAnsi="Cambria Math"/>
          <w:sz w:val="24"/>
          <w:szCs w:val="24"/>
        </w:rPr>
        <w:t>various statistical models</w:t>
      </w:r>
      <w:r w:rsidR="00BC6345" w:rsidRPr="00EB15B7">
        <w:rPr>
          <w:rFonts w:ascii="Cambria Math" w:hAnsi="Cambria Math"/>
          <w:sz w:val="24"/>
          <w:szCs w:val="24"/>
        </w:rPr>
        <w:t xml:space="preserve">. It can be applied to </w:t>
      </w:r>
      <w:r w:rsidRPr="00EB15B7">
        <w:rPr>
          <w:rFonts w:ascii="Cambria Math" w:hAnsi="Cambria Math"/>
          <w:sz w:val="24"/>
          <w:szCs w:val="24"/>
        </w:rPr>
        <w:t xml:space="preserve">logistic regression and generalized linear models to </w:t>
      </w:r>
      <w:r w:rsidR="002D70A0" w:rsidRPr="00EB15B7">
        <w:rPr>
          <w:rFonts w:ascii="Cambria Math" w:hAnsi="Cambria Math"/>
          <w:sz w:val="24"/>
          <w:szCs w:val="24"/>
        </w:rPr>
        <w:t>estimate</w:t>
      </w:r>
      <w:r w:rsidR="002D70A0" w:rsidRPr="00EB15B7">
        <w:rPr>
          <w:rFonts w:ascii="Cambria Math" w:hAnsi="Cambria Math"/>
          <w:sz w:val="24"/>
          <w:szCs w:val="24"/>
        </w:rPr>
        <w:t xml:space="preserve"> regression coefficients through iterative numerical methods until the parameters reach convergence or steady state.</w:t>
      </w:r>
      <w:r w:rsidR="00424972" w:rsidRPr="00EB15B7">
        <w:rPr>
          <w:rFonts w:ascii="Cambria Math" w:hAnsi="Cambria Math"/>
          <w:sz w:val="24"/>
          <w:szCs w:val="24"/>
        </w:rPr>
        <w:t xml:space="preserve"> </w:t>
      </w:r>
      <w:r w:rsidR="006B1193" w:rsidRPr="00EB15B7">
        <w:rPr>
          <w:rFonts w:ascii="Cambria Math" w:hAnsi="Cambria Math"/>
          <w:sz w:val="24"/>
          <w:szCs w:val="24"/>
        </w:rPr>
        <w:t>Please see</w:t>
      </w:r>
      <w:r w:rsidR="00996727" w:rsidRPr="00EB15B7">
        <w:rPr>
          <w:rFonts w:ascii="Cambria Math" w:hAnsi="Cambria Math"/>
          <w:sz w:val="24"/>
          <w:szCs w:val="24"/>
        </w:rPr>
        <w:t xml:space="preserve"> the</w:t>
      </w:r>
      <w:r w:rsidR="006B1193" w:rsidRPr="00EB15B7">
        <w:rPr>
          <w:rFonts w:ascii="Cambria Math" w:hAnsi="Cambria Math"/>
          <w:sz w:val="24"/>
          <w:szCs w:val="24"/>
        </w:rPr>
        <w:t xml:space="preserve"> </w:t>
      </w:r>
      <w:r w:rsidR="000761CC" w:rsidRPr="00EB15B7">
        <w:rPr>
          <w:rFonts w:ascii="Cambria Math" w:hAnsi="Cambria Math"/>
          <w:sz w:val="24"/>
          <w:szCs w:val="24"/>
        </w:rPr>
        <w:t>step-by-step</w:t>
      </w:r>
      <w:r w:rsidR="00F66F23" w:rsidRPr="00EB15B7">
        <w:rPr>
          <w:rFonts w:ascii="Cambria Math" w:hAnsi="Cambria Math"/>
          <w:sz w:val="24"/>
          <w:szCs w:val="24"/>
        </w:rPr>
        <w:t xml:space="preserve"> </w:t>
      </w:r>
      <w:r w:rsidR="00424972" w:rsidRPr="00EB15B7">
        <w:rPr>
          <w:rFonts w:ascii="Cambria Math" w:hAnsi="Cambria Math"/>
          <w:sz w:val="24"/>
          <w:szCs w:val="24"/>
        </w:rPr>
        <w:t>breakdown</w:t>
      </w:r>
      <w:r w:rsidR="00F66F23" w:rsidRPr="00EB15B7">
        <w:rPr>
          <w:rFonts w:ascii="Cambria Math" w:hAnsi="Cambria Math"/>
          <w:sz w:val="24"/>
          <w:szCs w:val="24"/>
        </w:rPr>
        <w:t xml:space="preserve"> </w:t>
      </w:r>
      <w:r w:rsidR="00525A59" w:rsidRPr="00EB15B7">
        <w:rPr>
          <w:rFonts w:ascii="Cambria Math" w:hAnsi="Cambria Math"/>
          <w:sz w:val="24"/>
          <w:szCs w:val="24"/>
        </w:rPr>
        <w:t xml:space="preserve">on how </w:t>
      </w:r>
      <w:r w:rsidR="000B782B" w:rsidRPr="00EB15B7">
        <w:rPr>
          <w:rFonts w:ascii="Cambria Math" w:hAnsi="Cambria Math"/>
          <w:sz w:val="24"/>
          <w:szCs w:val="24"/>
        </w:rPr>
        <w:t xml:space="preserve"> </w:t>
      </w:r>
      <w:r w:rsidR="00996727" w:rsidRPr="00EB15B7">
        <w:rPr>
          <w:rFonts w:ascii="Cambria Math" w:hAnsi="Cambria Math"/>
          <w:sz w:val="24"/>
          <w:szCs w:val="24"/>
        </w:rPr>
        <w:t xml:space="preserve">Fisher Scoring </w:t>
      </w:r>
      <w:r w:rsidR="004A18AC" w:rsidRPr="00EB15B7">
        <w:rPr>
          <w:rFonts w:ascii="Cambria Math" w:hAnsi="Cambria Math"/>
          <w:sz w:val="24"/>
          <w:szCs w:val="24"/>
        </w:rPr>
        <w:t>can be applied in</w:t>
      </w:r>
      <w:r w:rsidR="00996727" w:rsidRPr="00EB15B7">
        <w:rPr>
          <w:rFonts w:ascii="Cambria Math" w:hAnsi="Cambria Math"/>
          <w:sz w:val="24"/>
          <w:szCs w:val="24"/>
        </w:rPr>
        <w:t xml:space="preserve"> logistic regression to estimate coefficient parameters.</w:t>
      </w:r>
    </w:p>
    <w:p w14:paraId="77245939" w14:textId="57B69D7C" w:rsidR="006E76AB" w:rsidRPr="00EB15B7" w:rsidRDefault="006E76AB" w:rsidP="00E8448B">
      <w:pPr>
        <w:spacing w:line="480" w:lineRule="auto"/>
        <w:contextualSpacing/>
        <w:rPr>
          <w:rFonts w:ascii="Cambria Math" w:hAnsi="Cambria Math"/>
          <w:sz w:val="24"/>
          <w:szCs w:val="24"/>
        </w:rPr>
      </w:pPr>
      <w:r w:rsidRPr="00EB15B7">
        <w:rPr>
          <w:rFonts w:ascii="Cambria Math" w:hAnsi="Cambria Math"/>
          <w:b/>
          <w:bCs/>
          <w:sz w:val="24"/>
          <w:szCs w:val="24"/>
        </w:rPr>
        <w:t xml:space="preserve">STEP 1. </w:t>
      </w:r>
      <w:r w:rsidRPr="00EB15B7">
        <w:rPr>
          <w:rFonts w:ascii="Cambria Math" w:hAnsi="Cambria Math"/>
          <w:sz w:val="24"/>
          <w:szCs w:val="24"/>
        </w:rPr>
        <w:t>Define logistic regression and probability function. Note for simplicity, only one x</w:t>
      </w:r>
      <w:r w:rsidR="00984110" w:rsidRPr="00EB15B7">
        <w:rPr>
          <w:rFonts w:ascii="Cambria Math" w:hAnsi="Cambria Math"/>
          <w:sz w:val="24"/>
          <w:szCs w:val="24"/>
        </w:rPr>
        <w:t>-</w:t>
      </w:r>
      <w:r w:rsidRPr="00EB15B7">
        <w:rPr>
          <w:rFonts w:ascii="Cambria Math" w:hAnsi="Cambria Math"/>
          <w:sz w:val="24"/>
          <w:szCs w:val="24"/>
        </w:rPr>
        <w:t>variable</w:t>
      </w:r>
      <w:r w:rsidRPr="00EB15B7">
        <w:rPr>
          <w:rFonts w:ascii="Cambria Math" w:hAnsi="Cambria Math"/>
          <w:color w:val="0D0D0D"/>
          <w:sz w:val="24"/>
          <w:szCs w:val="24"/>
          <w:shd w:val="clear" w:color="auto" w:fill="FFFFFF"/>
        </w:rPr>
        <w:t xml:space="preserve"> is used in our equations below. In our </w:t>
      </w:r>
      <w:r w:rsidR="00302F29" w:rsidRPr="00EB15B7">
        <w:rPr>
          <w:rFonts w:ascii="Cambria Math" w:hAnsi="Cambria Math"/>
          <w:color w:val="0D0D0D"/>
          <w:sz w:val="24"/>
          <w:szCs w:val="24"/>
          <w:shd w:val="clear" w:color="auto" w:fill="FFFFFF"/>
        </w:rPr>
        <w:t>data implementation using RStudio</w:t>
      </w:r>
      <w:r w:rsidRPr="00EB15B7">
        <w:rPr>
          <w:rFonts w:ascii="Cambria Math" w:hAnsi="Cambria Math"/>
          <w:color w:val="0D0D0D"/>
          <w:sz w:val="24"/>
          <w:szCs w:val="24"/>
          <w:shd w:val="clear" w:color="auto" w:fill="FFFFFF"/>
        </w:rPr>
        <w:t>, we used multiple x</w:t>
      </w:r>
      <w:r w:rsidRPr="00EB15B7">
        <w:rPr>
          <w:rFonts w:ascii="Cambria Math" w:hAnsi="Cambria Math"/>
          <w:color w:val="0D0D0D"/>
          <w:sz w:val="24"/>
          <w:szCs w:val="24"/>
          <w:shd w:val="clear" w:color="auto" w:fill="FFFFFF"/>
        </w:rPr>
        <w:t>-</w:t>
      </w:r>
      <w:r w:rsidRPr="00EB15B7">
        <w:rPr>
          <w:rFonts w:ascii="Cambria Math" w:hAnsi="Cambria Math"/>
          <w:color w:val="0D0D0D"/>
          <w:sz w:val="24"/>
          <w:szCs w:val="24"/>
          <w:shd w:val="clear" w:color="auto" w:fill="FFFFFF"/>
        </w:rPr>
        <w:t>variables to model fraudulent credit card transactions.</w:t>
      </w:r>
      <w:r w:rsidR="00B34526" w:rsidRPr="00EB15B7">
        <w:rPr>
          <w:rFonts w:ascii="Cambria Math" w:hAnsi="Cambria Math"/>
          <w:color w:val="0D0D0D"/>
          <w:sz w:val="24"/>
          <w:szCs w:val="24"/>
          <w:shd w:val="clear" w:color="auto" w:fill="FFFFFF"/>
        </w:rPr>
        <w:t xml:space="preserve"> </w:t>
      </w:r>
      <w:r w:rsidRPr="00EB15B7">
        <w:rPr>
          <w:rFonts w:ascii="Cambria Math" w:hAnsi="Cambria Math"/>
          <w:sz w:val="24"/>
          <w:szCs w:val="24"/>
        </w:rPr>
        <w:t xml:space="preserve">In logistic regression, the probability </w:t>
      </w:r>
      <w:r w:rsidRPr="00EB15B7">
        <w:rPr>
          <w:rFonts w:ascii="Cambria Math" w:hAnsi="Cambria Math" w:cs="Cambria Math"/>
          <w:sz w:val="24"/>
          <w:szCs w:val="24"/>
        </w:rPr>
        <w:t>𝑝</w:t>
      </w:r>
      <w:r w:rsidRPr="00EB15B7">
        <w:rPr>
          <w:rFonts w:ascii="Cambria Math" w:hAnsi="Cambria Math"/>
          <w:sz w:val="24"/>
          <w:szCs w:val="24"/>
        </w:rPr>
        <w:t xml:space="preserve"> of an event occurring given predictor variable set</w:t>
      </w:r>
      <w:r w:rsidRPr="00EB15B7">
        <w:rPr>
          <w:rFonts w:ascii="Cambria Math" w:hAnsi="Cambria Math" w:cs="Cambria Math"/>
          <w:sz w:val="24"/>
          <w:szCs w:val="24"/>
        </w:rPr>
        <w:t xml:space="preserve"> </w:t>
      </w:r>
      <w:r w:rsidRPr="00EB15B7">
        <w:rPr>
          <w:rFonts w:ascii="Cambria Math" w:hAnsi="Cambria Math"/>
          <w:sz w:val="24"/>
          <w:szCs w:val="24"/>
        </w:rPr>
        <w:t xml:space="preserve">is the following: </w:t>
      </w:r>
    </w:p>
    <w:p w14:paraId="487FD08D" w14:textId="77777777" w:rsidR="006E76AB" w:rsidRPr="00EB15B7" w:rsidRDefault="006E76AB" w:rsidP="00E8448B">
      <w:pPr>
        <w:spacing w:line="480" w:lineRule="auto"/>
        <w:contextualSpacing/>
        <w:rPr>
          <w:rFonts w:ascii="Cambria Math" w:hAnsi="Cambria Math"/>
          <w:sz w:val="24"/>
          <w:szCs w:val="24"/>
        </w:rPr>
      </w:pPr>
      <w:r w:rsidRPr="00EB15B7">
        <w:rPr>
          <w:rFonts w:ascii="Cambria Math" w:hAnsi="Cambria Math"/>
          <w:noProof/>
          <w:sz w:val="24"/>
          <w:szCs w:val="24"/>
        </w:rPr>
        <w:drawing>
          <wp:inline distT="0" distB="0" distL="0" distR="0" wp14:anchorId="179717DA" wp14:editId="1A7AD1F3">
            <wp:extent cx="3703320" cy="1272540"/>
            <wp:effectExtent l="0" t="0" r="0" b="3810"/>
            <wp:docPr id="1104977907" name="Picture 6"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977907" name="Picture 6" descr="A math equations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3320" cy="1272540"/>
                    </a:xfrm>
                    <a:prstGeom prst="rect">
                      <a:avLst/>
                    </a:prstGeom>
                    <a:noFill/>
                    <a:ln>
                      <a:noFill/>
                    </a:ln>
                  </pic:spPr>
                </pic:pic>
              </a:graphicData>
            </a:graphic>
          </wp:inline>
        </w:drawing>
      </w:r>
    </w:p>
    <w:p w14:paraId="6A7079FA" w14:textId="77777777" w:rsidR="006E76AB" w:rsidRPr="00EB15B7" w:rsidRDefault="006E76AB" w:rsidP="00E8448B">
      <w:pPr>
        <w:spacing w:line="480" w:lineRule="auto"/>
        <w:contextualSpacing/>
        <w:rPr>
          <w:rStyle w:val="mclose"/>
          <w:rFonts w:ascii="Cambria Math" w:hAnsi="Cambria Math"/>
          <w:color w:val="0D0D0D"/>
          <w:sz w:val="24"/>
          <w:szCs w:val="24"/>
          <w:shd w:val="clear" w:color="auto" w:fill="FFFFFF"/>
        </w:rPr>
      </w:pPr>
      <w:r w:rsidRPr="00EB15B7">
        <w:rPr>
          <w:rFonts w:ascii="Cambria Math" w:hAnsi="Cambria Math"/>
          <w:b/>
          <w:bCs/>
          <w:sz w:val="24"/>
          <w:szCs w:val="24"/>
        </w:rPr>
        <w:t>STEP 2.</w:t>
      </w:r>
      <w:r w:rsidRPr="00EB15B7">
        <w:rPr>
          <w:rFonts w:ascii="Cambria Math" w:hAnsi="Cambria Math"/>
          <w:sz w:val="24"/>
          <w:szCs w:val="24"/>
        </w:rPr>
        <w:t xml:space="preserve"> Define likelihood function with </w:t>
      </w:r>
      <w:r w:rsidRPr="00EB15B7">
        <w:rPr>
          <w:rStyle w:val="mord"/>
          <w:rFonts w:ascii="Cambria Math" w:hAnsi="Cambria Math"/>
          <w:color w:val="0D0D0D"/>
          <w:sz w:val="24"/>
          <w:szCs w:val="24"/>
          <w:shd w:val="clear" w:color="auto" w:fill="FFFFFF"/>
        </w:rPr>
        <w:t>L</w:t>
      </w:r>
      <w:r w:rsidRPr="00EB15B7">
        <w:rPr>
          <w:rStyle w:val="mopen"/>
          <w:rFonts w:ascii="Cambria Math" w:hAnsi="Cambria Math"/>
          <w:color w:val="0D0D0D"/>
          <w:sz w:val="24"/>
          <w:szCs w:val="24"/>
          <w:shd w:val="clear" w:color="auto" w:fill="FFFFFF"/>
        </w:rPr>
        <w:t>(</w:t>
      </w:r>
      <w:r w:rsidRPr="00EB15B7">
        <w:rPr>
          <w:rStyle w:val="mord"/>
          <w:rFonts w:ascii="Cambria Math" w:hAnsi="Cambria Math"/>
          <w:color w:val="0D0D0D"/>
          <w:sz w:val="24"/>
          <w:szCs w:val="24"/>
          <w:shd w:val="clear" w:color="auto" w:fill="FFFFFF"/>
        </w:rPr>
        <w:t>β</w:t>
      </w:r>
      <w:r w:rsidRPr="00EB15B7">
        <w:rPr>
          <w:rStyle w:val="mclose"/>
          <w:rFonts w:ascii="Cambria Math" w:hAnsi="Cambria Math"/>
          <w:color w:val="0D0D0D"/>
          <w:sz w:val="24"/>
          <w:szCs w:val="24"/>
          <w:shd w:val="clear" w:color="auto" w:fill="FFFFFF"/>
        </w:rPr>
        <w:t xml:space="preserve">) represents the probability of event given parameter </w:t>
      </w:r>
      <w:r w:rsidRPr="00EB15B7">
        <w:rPr>
          <w:rStyle w:val="mord"/>
          <w:rFonts w:ascii="Cambria Math" w:hAnsi="Cambria Math"/>
          <w:color w:val="0D0D0D"/>
          <w:sz w:val="24"/>
          <w:szCs w:val="24"/>
          <w:shd w:val="clear" w:color="auto" w:fill="FFFFFF"/>
        </w:rPr>
        <w:t>β. The likelihood function L</w:t>
      </w:r>
      <w:r w:rsidRPr="00EB15B7">
        <w:rPr>
          <w:rStyle w:val="mopen"/>
          <w:rFonts w:ascii="Cambria Math" w:hAnsi="Cambria Math"/>
          <w:color w:val="0D0D0D"/>
          <w:sz w:val="24"/>
          <w:szCs w:val="24"/>
          <w:shd w:val="clear" w:color="auto" w:fill="FFFFFF"/>
        </w:rPr>
        <w:t>(</w:t>
      </w:r>
      <w:r w:rsidRPr="00EB15B7">
        <w:rPr>
          <w:rStyle w:val="mord"/>
          <w:rFonts w:ascii="Cambria Math" w:hAnsi="Cambria Math"/>
          <w:color w:val="0D0D0D"/>
          <w:sz w:val="24"/>
          <w:szCs w:val="24"/>
          <w:shd w:val="clear" w:color="auto" w:fill="FFFFFF"/>
        </w:rPr>
        <w:t>β</w:t>
      </w:r>
      <w:r w:rsidRPr="00EB15B7">
        <w:rPr>
          <w:rStyle w:val="mclose"/>
          <w:rFonts w:ascii="Cambria Math" w:hAnsi="Cambria Math"/>
          <w:color w:val="0D0D0D"/>
          <w:sz w:val="24"/>
          <w:szCs w:val="24"/>
          <w:shd w:val="clear" w:color="auto" w:fill="FFFFFF"/>
        </w:rPr>
        <w:t xml:space="preserve">) as defined as follows: </w:t>
      </w:r>
    </w:p>
    <w:p w14:paraId="780453F8" w14:textId="77777777" w:rsidR="006E76AB" w:rsidRPr="00EB15B7" w:rsidRDefault="006E76AB" w:rsidP="00E8448B">
      <w:pPr>
        <w:spacing w:line="480" w:lineRule="auto"/>
        <w:contextualSpacing/>
        <w:rPr>
          <w:rFonts w:ascii="Cambria Math" w:hAnsi="Cambria Math"/>
          <w:sz w:val="24"/>
          <w:szCs w:val="24"/>
        </w:rPr>
      </w:pPr>
      <w:r w:rsidRPr="00EB15B7">
        <w:rPr>
          <w:rFonts w:ascii="Cambria Math" w:hAnsi="Cambria Math"/>
          <w:noProof/>
          <w:sz w:val="24"/>
          <w:szCs w:val="24"/>
        </w:rPr>
        <w:drawing>
          <wp:inline distT="0" distB="0" distL="0" distR="0" wp14:anchorId="74D52340" wp14:editId="2FB6557F">
            <wp:extent cx="2240280" cy="533400"/>
            <wp:effectExtent l="0" t="0" r="7620" b="0"/>
            <wp:docPr id="32608866" name="Picture 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8866" name="Picture 7" descr="A black text on a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0280" cy="533400"/>
                    </a:xfrm>
                    <a:prstGeom prst="rect">
                      <a:avLst/>
                    </a:prstGeom>
                    <a:noFill/>
                    <a:ln>
                      <a:noFill/>
                    </a:ln>
                  </pic:spPr>
                </pic:pic>
              </a:graphicData>
            </a:graphic>
          </wp:inline>
        </w:drawing>
      </w:r>
    </w:p>
    <w:p w14:paraId="59163D5D" w14:textId="77777777" w:rsidR="006E76AB" w:rsidRPr="00EB15B7" w:rsidRDefault="006E76AB" w:rsidP="00E8448B">
      <w:pPr>
        <w:spacing w:line="480" w:lineRule="auto"/>
        <w:contextualSpacing/>
        <w:rPr>
          <w:rFonts w:ascii="Cambria Math" w:hAnsi="Cambria Math"/>
          <w:sz w:val="24"/>
          <w:szCs w:val="24"/>
        </w:rPr>
      </w:pPr>
      <w:r w:rsidRPr="00EB15B7">
        <w:rPr>
          <w:rFonts w:ascii="Cambria Math" w:hAnsi="Cambria Math"/>
          <w:b/>
          <w:bCs/>
          <w:sz w:val="24"/>
          <w:szCs w:val="24"/>
        </w:rPr>
        <w:t>STEP 3.</w:t>
      </w:r>
      <w:r w:rsidRPr="00EB15B7">
        <w:rPr>
          <w:rFonts w:ascii="Cambria Math" w:hAnsi="Cambria Math"/>
          <w:sz w:val="24"/>
          <w:szCs w:val="24"/>
        </w:rPr>
        <w:t xml:space="preserve"> Define Log-Likelihood function by taking the natural log of the likelihood function to simplify the equation. </w:t>
      </w:r>
    </w:p>
    <w:p w14:paraId="453D04C2" w14:textId="77777777" w:rsidR="006E76AB" w:rsidRPr="00EB15B7" w:rsidRDefault="006E76AB" w:rsidP="00E8448B">
      <w:pPr>
        <w:spacing w:line="480" w:lineRule="auto"/>
        <w:contextualSpacing/>
        <w:rPr>
          <w:rFonts w:ascii="Cambria Math" w:hAnsi="Cambria Math"/>
          <w:noProof/>
          <w:sz w:val="24"/>
          <w:szCs w:val="24"/>
        </w:rPr>
      </w:pPr>
      <w:r w:rsidRPr="00EB15B7">
        <w:rPr>
          <w:rFonts w:ascii="Cambria Math" w:hAnsi="Cambria Math"/>
          <w:noProof/>
          <w:sz w:val="24"/>
          <w:szCs w:val="24"/>
        </w:rPr>
        <w:lastRenderedPageBreak/>
        <w:drawing>
          <wp:inline distT="0" distB="0" distL="0" distR="0" wp14:anchorId="00FABDBC" wp14:editId="2E4D8B8C">
            <wp:extent cx="3383280" cy="1790700"/>
            <wp:effectExtent l="0" t="0" r="7620" b="0"/>
            <wp:docPr id="2087112324" name="Picture 8" descr="A gro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12324" name="Picture 8" descr="A group of math equation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3280" cy="1790700"/>
                    </a:xfrm>
                    <a:prstGeom prst="rect">
                      <a:avLst/>
                    </a:prstGeom>
                    <a:noFill/>
                    <a:ln>
                      <a:noFill/>
                    </a:ln>
                  </pic:spPr>
                </pic:pic>
              </a:graphicData>
            </a:graphic>
          </wp:inline>
        </w:drawing>
      </w:r>
    </w:p>
    <w:p w14:paraId="50EC5680" w14:textId="77777777" w:rsidR="006E76AB" w:rsidRPr="00EB15B7" w:rsidRDefault="006E76AB" w:rsidP="00E8448B">
      <w:pPr>
        <w:spacing w:line="480" w:lineRule="auto"/>
        <w:contextualSpacing/>
        <w:rPr>
          <w:rFonts w:ascii="Cambria Math" w:hAnsi="Cambria Math"/>
          <w:sz w:val="24"/>
          <w:szCs w:val="24"/>
        </w:rPr>
      </w:pPr>
      <w:r w:rsidRPr="00EB15B7">
        <w:rPr>
          <w:rFonts w:ascii="Cambria Math" w:hAnsi="Cambria Math"/>
          <w:b/>
          <w:bCs/>
          <w:sz w:val="24"/>
          <w:szCs w:val="24"/>
        </w:rPr>
        <w:t>STEP 4.</w:t>
      </w:r>
      <w:r w:rsidRPr="00EB15B7">
        <w:rPr>
          <w:rFonts w:ascii="Cambria Math" w:hAnsi="Cambria Math"/>
          <w:sz w:val="24"/>
          <w:szCs w:val="24"/>
        </w:rPr>
        <w:t xml:space="preserve"> Calculate the gradient of the Log-Likelihood function with respect to the coefficient. </w:t>
      </w:r>
    </w:p>
    <w:p w14:paraId="25E1F53F" w14:textId="77777777" w:rsidR="00847B8E" w:rsidRPr="00EB15B7" w:rsidRDefault="006E76AB" w:rsidP="00E8448B">
      <w:pPr>
        <w:spacing w:line="480" w:lineRule="auto"/>
        <w:contextualSpacing/>
        <w:rPr>
          <w:rFonts w:ascii="Cambria Math" w:hAnsi="Cambria Math"/>
          <w:noProof/>
          <w:sz w:val="24"/>
          <w:szCs w:val="24"/>
        </w:rPr>
      </w:pPr>
      <w:r w:rsidRPr="00EB15B7">
        <w:rPr>
          <w:rFonts w:ascii="Cambria Math" w:hAnsi="Cambria Math"/>
          <w:noProof/>
          <w:sz w:val="24"/>
          <w:szCs w:val="24"/>
        </w:rPr>
        <w:t xml:space="preserve">      </w:t>
      </w:r>
      <w:r w:rsidRPr="00EB15B7">
        <w:rPr>
          <w:rFonts w:ascii="Cambria Math" w:hAnsi="Cambria Math"/>
          <w:noProof/>
          <w:sz w:val="24"/>
          <w:szCs w:val="24"/>
        </w:rPr>
        <w:drawing>
          <wp:inline distT="0" distB="0" distL="0" distR="0" wp14:anchorId="6FEF40D1" wp14:editId="489677CA">
            <wp:extent cx="3025140" cy="967740"/>
            <wp:effectExtent l="0" t="0" r="3810" b="3810"/>
            <wp:docPr id="120598856" name="Picture 13"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8856" name="Picture 13" descr="A math equations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5140" cy="967740"/>
                    </a:xfrm>
                    <a:prstGeom prst="rect">
                      <a:avLst/>
                    </a:prstGeom>
                    <a:noFill/>
                    <a:ln>
                      <a:noFill/>
                    </a:ln>
                  </pic:spPr>
                </pic:pic>
              </a:graphicData>
            </a:graphic>
          </wp:inline>
        </w:drawing>
      </w:r>
    </w:p>
    <w:p w14:paraId="65EEC9CB" w14:textId="76EAB9AC" w:rsidR="006E76AB" w:rsidRPr="00EB15B7" w:rsidRDefault="006E76AB" w:rsidP="00E8448B">
      <w:pPr>
        <w:spacing w:line="480" w:lineRule="auto"/>
        <w:contextualSpacing/>
        <w:rPr>
          <w:rFonts w:ascii="Cambria Math" w:hAnsi="Cambria Math"/>
          <w:noProof/>
          <w:sz w:val="24"/>
          <w:szCs w:val="24"/>
        </w:rPr>
      </w:pPr>
      <w:r w:rsidRPr="00EB15B7">
        <w:rPr>
          <w:rFonts w:ascii="Cambria Math" w:hAnsi="Cambria Math"/>
          <w:b/>
          <w:bCs/>
          <w:sz w:val="24"/>
          <w:szCs w:val="24"/>
        </w:rPr>
        <w:t>STEP 5.</w:t>
      </w:r>
      <w:r w:rsidRPr="00EB15B7">
        <w:rPr>
          <w:rFonts w:ascii="Cambria Math" w:hAnsi="Cambria Math"/>
          <w:sz w:val="24"/>
          <w:szCs w:val="24"/>
        </w:rPr>
        <w:t xml:space="preserve"> Calculate the Hessian matrix, which is a matrix of the second derivatives of the log-likelihood function with respect to the coefficients as follows: </w:t>
      </w:r>
    </w:p>
    <w:p w14:paraId="14C05A9F" w14:textId="77777777" w:rsidR="006E76AB" w:rsidRPr="00EB15B7" w:rsidRDefault="006E76AB" w:rsidP="00E8448B">
      <w:pPr>
        <w:spacing w:line="480" w:lineRule="auto"/>
        <w:contextualSpacing/>
        <w:rPr>
          <w:rFonts w:ascii="Cambria Math" w:hAnsi="Cambria Math"/>
          <w:sz w:val="24"/>
          <w:szCs w:val="24"/>
        </w:rPr>
      </w:pPr>
      <w:r w:rsidRPr="00EB15B7">
        <w:rPr>
          <w:rFonts w:ascii="Cambria Math" w:hAnsi="Cambria Math"/>
          <w:noProof/>
          <w:sz w:val="24"/>
          <w:szCs w:val="24"/>
        </w:rPr>
        <w:drawing>
          <wp:inline distT="0" distB="0" distL="0" distR="0" wp14:anchorId="4F7E6B28" wp14:editId="3FE1B127">
            <wp:extent cx="5623560" cy="243840"/>
            <wp:effectExtent l="0" t="0" r="0" b="3810"/>
            <wp:docPr id="17046801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3560" cy="243840"/>
                    </a:xfrm>
                    <a:prstGeom prst="rect">
                      <a:avLst/>
                    </a:prstGeom>
                    <a:noFill/>
                    <a:ln>
                      <a:noFill/>
                    </a:ln>
                  </pic:spPr>
                </pic:pic>
              </a:graphicData>
            </a:graphic>
          </wp:inline>
        </w:drawing>
      </w:r>
    </w:p>
    <w:p w14:paraId="3261527D" w14:textId="77777777" w:rsidR="006E76AB" w:rsidRPr="00EB15B7" w:rsidRDefault="006E76AB" w:rsidP="00E8448B">
      <w:pPr>
        <w:spacing w:line="480" w:lineRule="auto"/>
        <w:contextualSpacing/>
        <w:rPr>
          <w:rFonts w:ascii="Cambria Math" w:hAnsi="Cambria Math"/>
          <w:sz w:val="24"/>
          <w:szCs w:val="24"/>
        </w:rPr>
      </w:pPr>
      <w:r w:rsidRPr="00EB15B7">
        <w:rPr>
          <w:rFonts w:ascii="Cambria Math" w:hAnsi="Cambria Math"/>
          <w:b/>
          <w:bCs/>
          <w:sz w:val="24"/>
          <w:szCs w:val="24"/>
        </w:rPr>
        <w:t>STEP 6.</w:t>
      </w:r>
      <w:r w:rsidRPr="00EB15B7">
        <w:rPr>
          <w:rFonts w:ascii="Cambria Math" w:hAnsi="Cambria Math"/>
          <w:sz w:val="24"/>
          <w:szCs w:val="24"/>
        </w:rPr>
        <w:t xml:space="preserve"> Iteratively </w:t>
      </w:r>
      <w:r w:rsidRPr="00EB15B7">
        <w:rPr>
          <w:rFonts w:ascii="Cambria Math" w:hAnsi="Cambria Math" w:cs="Segoe UI"/>
          <w:color w:val="0D0D0D"/>
          <w:sz w:val="24"/>
          <w:szCs w:val="24"/>
          <w:shd w:val="clear" w:color="auto" w:fill="FFFFFF"/>
        </w:rPr>
        <w:t xml:space="preserve">updates the coefficient vector </w:t>
      </w:r>
      <w:r w:rsidRPr="00EB15B7">
        <w:rPr>
          <w:rStyle w:val="katex-mathml"/>
          <w:rFonts w:ascii="Cambria Math" w:hAnsi="Cambria Math" w:cs="Cambria Math"/>
          <w:color w:val="0D0D0D"/>
          <w:sz w:val="24"/>
          <w:szCs w:val="24"/>
          <w:bdr w:val="none" w:sz="0" w:space="0" w:color="auto" w:frame="1"/>
          <w:shd w:val="clear" w:color="auto" w:fill="FFFFFF"/>
        </w:rPr>
        <w:t xml:space="preserve">𝛽 </w:t>
      </w:r>
      <w:r w:rsidRPr="00EB15B7">
        <w:rPr>
          <w:rFonts w:ascii="Cambria Math" w:hAnsi="Cambria Math"/>
          <w:sz w:val="24"/>
          <w:szCs w:val="24"/>
        </w:rPr>
        <w:t xml:space="preserve">using Fisher Scoring using the gradient and Hessian matrix calculation from previous steps to determine the direction and magnitude of each adjustment. </w:t>
      </w:r>
    </w:p>
    <w:p w14:paraId="7DF5CB9C" w14:textId="7EE849A5" w:rsidR="005A5A4C" w:rsidRPr="00EB15B7" w:rsidRDefault="006E76AB" w:rsidP="00E8448B">
      <w:pPr>
        <w:spacing w:line="480" w:lineRule="auto"/>
        <w:contextualSpacing/>
        <w:rPr>
          <w:rFonts w:ascii="Cambria Math" w:hAnsi="Cambria Math"/>
          <w:sz w:val="24"/>
          <w:szCs w:val="24"/>
        </w:rPr>
      </w:pPr>
      <w:r w:rsidRPr="00EB15B7">
        <w:rPr>
          <w:rFonts w:ascii="Cambria Math" w:hAnsi="Cambria Math"/>
          <w:noProof/>
          <w:sz w:val="24"/>
          <w:szCs w:val="24"/>
        </w:rPr>
        <w:drawing>
          <wp:inline distT="0" distB="0" distL="0" distR="0" wp14:anchorId="5055F3EB" wp14:editId="0C7B548B">
            <wp:extent cx="2232660" cy="358140"/>
            <wp:effectExtent l="0" t="0" r="0" b="3810"/>
            <wp:docPr id="9535622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2660" cy="358140"/>
                    </a:xfrm>
                    <a:prstGeom prst="rect">
                      <a:avLst/>
                    </a:prstGeom>
                    <a:noFill/>
                    <a:ln>
                      <a:noFill/>
                    </a:ln>
                  </pic:spPr>
                </pic:pic>
              </a:graphicData>
            </a:graphic>
          </wp:inline>
        </w:drawing>
      </w:r>
    </w:p>
    <w:p w14:paraId="3F300D71" w14:textId="7A5D0AA1" w:rsidR="00B37337" w:rsidRPr="00EB15B7" w:rsidRDefault="005A5A4C" w:rsidP="00E8448B">
      <w:pPr>
        <w:spacing w:line="480" w:lineRule="auto"/>
        <w:contextualSpacing/>
        <w:rPr>
          <w:rFonts w:ascii="Cambria Math" w:hAnsi="Cambria Math"/>
          <w:sz w:val="24"/>
          <w:szCs w:val="24"/>
        </w:rPr>
      </w:pPr>
      <w:r w:rsidRPr="00EB15B7">
        <w:rPr>
          <w:rFonts w:ascii="Cambria Math" w:hAnsi="Cambria Math"/>
          <w:sz w:val="24"/>
          <w:szCs w:val="24"/>
        </w:rPr>
        <w:t>For this step</w:t>
      </w:r>
      <w:r w:rsidR="00B37337" w:rsidRPr="00EB15B7">
        <w:rPr>
          <w:rFonts w:ascii="Cambria Math" w:hAnsi="Cambria Math"/>
          <w:sz w:val="24"/>
          <w:szCs w:val="24"/>
        </w:rPr>
        <w:t xml:space="preserve">, we also </w:t>
      </w:r>
      <w:r w:rsidR="00A22BCC" w:rsidRPr="00EB15B7">
        <w:rPr>
          <w:rFonts w:ascii="Cambria Math" w:hAnsi="Cambria Math"/>
          <w:sz w:val="24"/>
          <w:szCs w:val="24"/>
        </w:rPr>
        <w:t>used</w:t>
      </w:r>
      <w:r w:rsidR="00B37337" w:rsidRPr="00EB15B7">
        <w:rPr>
          <w:rFonts w:ascii="Cambria Math" w:hAnsi="Cambria Math"/>
          <w:sz w:val="24"/>
          <w:szCs w:val="24"/>
        </w:rPr>
        <w:t xml:space="preserve"> </w:t>
      </w:r>
      <w:r w:rsidR="00A22BCC" w:rsidRPr="00EB15B7">
        <w:rPr>
          <w:rFonts w:ascii="Cambria Math" w:hAnsi="Cambria Math"/>
          <w:sz w:val="24"/>
          <w:szCs w:val="24"/>
        </w:rPr>
        <w:t xml:space="preserve"> the </w:t>
      </w:r>
      <w:r w:rsidR="00B37337" w:rsidRPr="00EB15B7">
        <w:rPr>
          <w:rFonts w:ascii="Cambria Math" w:hAnsi="Cambria Math"/>
          <w:sz w:val="24"/>
          <w:szCs w:val="24"/>
        </w:rPr>
        <w:t xml:space="preserve">equations in the </w:t>
      </w:r>
      <w:r w:rsidR="00556800" w:rsidRPr="00EB15B7">
        <w:rPr>
          <w:rFonts w:ascii="Cambria Math" w:hAnsi="Cambria Math"/>
          <w:sz w:val="24"/>
          <w:szCs w:val="24"/>
        </w:rPr>
        <w:t xml:space="preserve">(Givens &amp; Hoeting, 2013) </w:t>
      </w:r>
      <w:r w:rsidR="00B37337" w:rsidRPr="00EB15B7">
        <w:rPr>
          <w:rFonts w:ascii="Cambria Math" w:hAnsi="Cambria Math"/>
          <w:sz w:val="24"/>
          <w:szCs w:val="24"/>
        </w:rPr>
        <w:t>textbook</w:t>
      </w:r>
      <w:r w:rsidR="00B37337" w:rsidRPr="00EB15B7">
        <w:rPr>
          <w:rFonts w:ascii="Cambria Math" w:hAnsi="Cambria Math"/>
          <w:sz w:val="24"/>
          <w:szCs w:val="24"/>
        </w:rPr>
        <w:t xml:space="preserve"> to guide</w:t>
      </w:r>
      <w:r w:rsidR="00A22BCC" w:rsidRPr="00EB15B7">
        <w:rPr>
          <w:rFonts w:ascii="Cambria Math" w:hAnsi="Cambria Math"/>
          <w:sz w:val="24"/>
          <w:szCs w:val="24"/>
        </w:rPr>
        <w:t xml:space="preserve"> our understanding and the</w:t>
      </w:r>
      <w:r w:rsidR="00B37337" w:rsidRPr="00EB15B7">
        <w:rPr>
          <w:rFonts w:ascii="Cambria Math" w:hAnsi="Cambria Math"/>
          <w:sz w:val="24"/>
          <w:szCs w:val="24"/>
        </w:rPr>
        <w:t xml:space="preserve"> </w:t>
      </w:r>
      <w:r w:rsidR="008F430A" w:rsidRPr="00EB15B7">
        <w:rPr>
          <w:rFonts w:ascii="Cambria Math" w:hAnsi="Cambria Math"/>
          <w:sz w:val="24"/>
          <w:szCs w:val="24"/>
        </w:rPr>
        <w:t>formulation</w:t>
      </w:r>
      <w:r w:rsidR="00B37337" w:rsidRPr="00EB15B7">
        <w:rPr>
          <w:rFonts w:ascii="Cambria Math" w:hAnsi="Cambria Math"/>
          <w:sz w:val="24"/>
          <w:szCs w:val="24"/>
        </w:rPr>
        <w:t xml:space="preserve"> </w:t>
      </w:r>
      <w:r w:rsidR="00B37337" w:rsidRPr="00EB15B7">
        <w:rPr>
          <w:rFonts w:ascii="Cambria Math" w:hAnsi="Cambria Math"/>
          <w:sz w:val="24"/>
          <w:szCs w:val="24"/>
        </w:rPr>
        <w:t>of the</w:t>
      </w:r>
      <w:r w:rsidR="00B37337" w:rsidRPr="00EB15B7">
        <w:rPr>
          <w:rFonts w:ascii="Cambria Math" w:hAnsi="Cambria Math"/>
          <w:sz w:val="24"/>
          <w:szCs w:val="24"/>
        </w:rPr>
        <w:t xml:space="preserve"> R</w:t>
      </w:r>
      <w:r w:rsidR="008F430A" w:rsidRPr="00EB15B7">
        <w:rPr>
          <w:rFonts w:ascii="Cambria Math" w:hAnsi="Cambria Math"/>
          <w:sz w:val="24"/>
          <w:szCs w:val="24"/>
        </w:rPr>
        <w:t>-</w:t>
      </w:r>
      <w:r w:rsidR="00B37337" w:rsidRPr="00EB15B7">
        <w:rPr>
          <w:rFonts w:ascii="Cambria Math" w:hAnsi="Cambria Math"/>
          <w:sz w:val="24"/>
          <w:szCs w:val="24"/>
        </w:rPr>
        <w:t>Code calculations</w:t>
      </w:r>
      <w:r w:rsidR="00C57B7B" w:rsidRPr="00EB15B7">
        <w:rPr>
          <w:rFonts w:ascii="Cambria Math" w:hAnsi="Cambria Math"/>
          <w:sz w:val="24"/>
          <w:szCs w:val="24"/>
        </w:rPr>
        <w:t>,</w:t>
      </w:r>
      <w:r w:rsidR="00501A19" w:rsidRPr="00EB15B7">
        <w:rPr>
          <w:rFonts w:ascii="Cambria Math" w:hAnsi="Cambria Math"/>
          <w:sz w:val="24"/>
          <w:szCs w:val="24"/>
        </w:rPr>
        <w:t xml:space="preserve"> which we have included below for easy reference. </w:t>
      </w:r>
    </w:p>
    <w:p w14:paraId="68643FA5" w14:textId="68EA8F5B" w:rsidR="00EB0D8E" w:rsidRPr="00EB15B7" w:rsidRDefault="00EB0D8E" w:rsidP="00E8448B">
      <w:pPr>
        <w:spacing w:line="480" w:lineRule="auto"/>
        <w:contextualSpacing/>
        <w:rPr>
          <w:rFonts w:ascii="Cambria Math" w:hAnsi="Cambria Math"/>
          <w:sz w:val="24"/>
          <w:szCs w:val="24"/>
        </w:rPr>
      </w:pPr>
      <w:r w:rsidRPr="00EB15B7">
        <w:rPr>
          <w:rFonts w:ascii="Cambria Math" w:hAnsi="Cambria Math"/>
          <w:noProof/>
          <w:sz w:val="24"/>
          <w:szCs w:val="24"/>
        </w:rPr>
        <w:lastRenderedPageBreak/>
        <w:drawing>
          <wp:inline distT="19050" distB="19050" distL="19050" distR="19050" wp14:anchorId="098A7DEA" wp14:editId="67E932AA">
            <wp:extent cx="5943600" cy="4178300"/>
            <wp:effectExtent l="0" t="0" r="0" b="0"/>
            <wp:docPr id="470607421" name="image1.png" descr="A white text with black and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470607421" name="image1.png" descr="A white text with black and white text&#10;&#10;Description automatically generated"/>
                    <pic:cNvPicPr preferRelativeResize="0"/>
                  </pic:nvPicPr>
                  <pic:blipFill>
                    <a:blip r:embed="rId13"/>
                    <a:srcRect/>
                    <a:stretch>
                      <a:fillRect/>
                    </a:stretch>
                  </pic:blipFill>
                  <pic:spPr>
                    <a:xfrm>
                      <a:off x="0" y="0"/>
                      <a:ext cx="5943600" cy="4178300"/>
                    </a:xfrm>
                    <a:prstGeom prst="rect">
                      <a:avLst/>
                    </a:prstGeom>
                    <a:ln/>
                  </pic:spPr>
                </pic:pic>
              </a:graphicData>
            </a:graphic>
          </wp:inline>
        </w:drawing>
      </w:r>
    </w:p>
    <w:p w14:paraId="3BA0EBEC" w14:textId="5991087F" w:rsidR="006E76AB" w:rsidRPr="00EB15B7" w:rsidRDefault="006E76AB" w:rsidP="00E8448B">
      <w:pPr>
        <w:spacing w:line="480" w:lineRule="auto"/>
        <w:contextualSpacing/>
        <w:rPr>
          <w:rFonts w:ascii="Cambria Math" w:hAnsi="Cambria Math"/>
          <w:sz w:val="24"/>
          <w:szCs w:val="24"/>
        </w:rPr>
      </w:pPr>
      <w:r w:rsidRPr="00EB15B7">
        <w:rPr>
          <w:rFonts w:ascii="Cambria Math" w:hAnsi="Cambria Math"/>
          <w:b/>
          <w:bCs/>
          <w:sz w:val="24"/>
          <w:szCs w:val="24"/>
        </w:rPr>
        <w:t>STEP 7.</w:t>
      </w:r>
      <w:r w:rsidRPr="00EB15B7">
        <w:rPr>
          <w:rFonts w:ascii="Cambria Math" w:hAnsi="Cambria Math"/>
          <w:sz w:val="24"/>
          <w:szCs w:val="24"/>
        </w:rPr>
        <w:t xml:space="preserve"> Check for convergence by comparing the change in the log-likelihood or the coefficient between iterations. </w:t>
      </w:r>
    </w:p>
    <w:p w14:paraId="6D7A4D73" w14:textId="77777777" w:rsidR="001146F7" w:rsidRPr="00EB15B7" w:rsidRDefault="00790B23" w:rsidP="00C70D87">
      <w:pPr>
        <w:spacing w:line="480" w:lineRule="auto"/>
        <w:ind w:firstLine="720"/>
        <w:contextualSpacing/>
        <w:rPr>
          <w:rFonts w:ascii="Cambria Math" w:hAnsi="Cambria Math"/>
          <w:sz w:val="24"/>
          <w:szCs w:val="24"/>
        </w:rPr>
      </w:pPr>
      <w:r w:rsidRPr="00EB15B7">
        <w:rPr>
          <w:rFonts w:ascii="Cambria Math" w:hAnsi="Cambria Math"/>
          <w:sz w:val="24"/>
          <w:szCs w:val="24"/>
        </w:rPr>
        <w:t xml:space="preserve">Fortunately, </w:t>
      </w:r>
      <w:r w:rsidR="00311922" w:rsidRPr="00EB15B7">
        <w:rPr>
          <w:rFonts w:ascii="Cambria Math" w:hAnsi="Cambria Math"/>
          <w:sz w:val="24"/>
          <w:szCs w:val="24"/>
        </w:rPr>
        <w:t xml:space="preserve">we can </w:t>
      </w:r>
      <w:r w:rsidR="00A73AC0" w:rsidRPr="00EB15B7">
        <w:rPr>
          <w:rFonts w:ascii="Cambria Math" w:hAnsi="Cambria Math"/>
          <w:sz w:val="24"/>
          <w:szCs w:val="24"/>
        </w:rPr>
        <w:t>perform</w:t>
      </w:r>
      <w:r w:rsidR="001B328C" w:rsidRPr="00EB15B7">
        <w:rPr>
          <w:rFonts w:ascii="Cambria Math" w:hAnsi="Cambria Math"/>
          <w:sz w:val="24"/>
          <w:szCs w:val="24"/>
        </w:rPr>
        <w:t xml:space="preserve"> these</w:t>
      </w:r>
      <w:r w:rsidR="00311922" w:rsidRPr="00EB15B7">
        <w:rPr>
          <w:rFonts w:ascii="Cambria Math" w:hAnsi="Cambria Math"/>
          <w:sz w:val="24"/>
          <w:szCs w:val="24"/>
        </w:rPr>
        <w:t xml:space="preserve"> computational steps using RStudio and not by hand. Now, </w:t>
      </w:r>
      <w:r w:rsidR="001F5A8F" w:rsidRPr="00EB15B7">
        <w:rPr>
          <w:rFonts w:ascii="Cambria Math" w:hAnsi="Cambria Math"/>
          <w:sz w:val="24"/>
          <w:szCs w:val="24"/>
        </w:rPr>
        <w:t xml:space="preserve">let us </w:t>
      </w:r>
      <w:r w:rsidR="00311922" w:rsidRPr="00EB15B7">
        <w:rPr>
          <w:rFonts w:ascii="Cambria Math" w:hAnsi="Cambria Math"/>
          <w:sz w:val="24"/>
          <w:szCs w:val="24"/>
        </w:rPr>
        <w:t xml:space="preserve">look at the application of </w:t>
      </w:r>
      <w:r w:rsidR="00945D3A" w:rsidRPr="00EB15B7">
        <w:rPr>
          <w:rFonts w:ascii="Cambria Math" w:hAnsi="Cambria Math"/>
          <w:sz w:val="24"/>
          <w:szCs w:val="24"/>
        </w:rPr>
        <w:t>mathematical</w:t>
      </w:r>
      <w:r w:rsidR="00311922" w:rsidRPr="00EB15B7">
        <w:rPr>
          <w:rFonts w:ascii="Cambria Math" w:hAnsi="Cambria Math"/>
          <w:sz w:val="24"/>
          <w:szCs w:val="24"/>
        </w:rPr>
        <w:t xml:space="preserve"> </w:t>
      </w:r>
      <w:r w:rsidR="001F5A8F" w:rsidRPr="00EB15B7">
        <w:rPr>
          <w:rFonts w:ascii="Cambria Math" w:hAnsi="Cambria Math"/>
          <w:sz w:val="24"/>
          <w:szCs w:val="24"/>
        </w:rPr>
        <w:t>theories</w:t>
      </w:r>
      <w:r w:rsidR="00311922" w:rsidRPr="00EB15B7">
        <w:rPr>
          <w:rFonts w:ascii="Cambria Math" w:hAnsi="Cambria Math"/>
          <w:sz w:val="24"/>
          <w:szCs w:val="24"/>
        </w:rPr>
        <w:t xml:space="preserve"> in </w:t>
      </w:r>
      <w:r w:rsidR="001F5A8F" w:rsidRPr="00EB15B7">
        <w:rPr>
          <w:rFonts w:ascii="Cambria Math" w:hAnsi="Cambria Math"/>
          <w:sz w:val="24"/>
          <w:szCs w:val="24"/>
        </w:rPr>
        <w:t>a</w:t>
      </w:r>
      <w:r w:rsidR="0052261E" w:rsidRPr="00EB15B7">
        <w:rPr>
          <w:rFonts w:ascii="Cambria Math" w:hAnsi="Cambria Math"/>
          <w:sz w:val="24"/>
          <w:szCs w:val="24"/>
        </w:rPr>
        <w:t xml:space="preserve"> real case example relating to </w:t>
      </w:r>
      <w:r w:rsidR="00042FFD" w:rsidRPr="00EB15B7">
        <w:rPr>
          <w:rFonts w:ascii="Cambria Math" w:hAnsi="Cambria Math"/>
          <w:sz w:val="24"/>
          <w:szCs w:val="24"/>
        </w:rPr>
        <w:t>cybersecurity</w:t>
      </w:r>
      <w:r w:rsidR="0052261E" w:rsidRPr="00EB15B7">
        <w:rPr>
          <w:rFonts w:ascii="Cambria Math" w:hAnsi="Cambria Math"/>
          <w:sz w:val="24"/>
          <w:szCs w:val="24"/>
        </w:rPr>
        <w:t xml:space="preserve"> in the financial industry, specifically relating to detecting fraudulent credit card activities. </w:t>
      </w:r>
      <w:r w:rsidR="008A400C" w:rsidRPr="00EB15B7">
        <w:rPr>
          <w:rFonts w:ascii="Cambria Math" w:hAnsi="Cambria Math"/>
          <w:sz w:val="24"/>
          <w:szCs w:val="24"/>
        </w:rPr>
        <w:t>The Fisher.R code demonstrates the implementation of Fisher Scoring for detecting fraudulent credit card transactions using logistic regression</w:t>
      </w:r>
      <w:r w:rsidR="001146F7" w:rsidRPr="00EB15B7">
        <w:rPr>
          <w:rFonts w:ascii="Cambria Math" w:hAnsi="Cambria Math"/>
          <w:sz w:val="24"/>
          <w:szCs w:val="24"/>
        </w:rPr>
        <w:t xml:space="preserve"> </w:t>
      </w:r>
      <w:r w:rsidR="008A400C" w:rsidRPr="00EB15B7">
        <w:rPr>
          <w:rFonts w:ascii="Cambria Math" w:hAnsi="Cambria Math"/>
          <w:sz w:val="24"/>
          <w:szCs w:val="24"/>
        </w:rPr>
        <w:t>with the specified parameters:</w:t>
      </w:r>
      <w:r w:rsidR="0052261E" w:rsidRPr="00EB15B7">
        <w:rPr>
          <w:rFonts w:ascii="Cambria Math" w:hAnsi="Cambria Math"/>
          <w:sz w:val="24"/>
          <w:szCs w:val="24"/>
        </w:rPr>
        <w:br/>
      </w:r>
      <w:r w:rsidR="0052261E" w:rsidRPr="00EB15B7">
        <w:rPr>
          <w:rFonts w:ascii="Cambria Math" w:hAnsi="Cambria Math"/>
          <w:sz w:val="24"/>
          <w:szCs w:val="24"/>
        </w:rPr>
        <w:t xml:space="preserve">formula &lt;- as.formula("fraud ~ distance_from_home + distance_from_last_transaction + ratio_to_median_purchase_price + repeat_retailer + used_chip + used_pin_number + online_order"). </w:t>
      </w:r>
    </w:p>
    <w:p w14:paraId="46BFB39F" w14:textId="5271F513" w:rsidR="00604BE0" w:rsidRPr="00EB15B7" w:rsidRDefault="00C66AA8" w:rsidP="00CF4AC7">
      <w:pPr>
        <w:spacing w:line="480" w:lineRule="auto"/>
        <w:ind w:firstLine="720"/>
        <w:contextualSpacing/>
        <w:rPr>
          <w:rFonts w:ascii="Cambria Math" w:hAnsi="Cambria Math"/>
          <w:sz w:val="24"/>
          <w:szCs w:val="24"/>
        </w:rPr>
      </w:pPr>
      <w:r w:rsidRPr="00EB15B7">
        <w:rPr>
          <w:rFonts w:ascii="Cambria Math" w:hAnsi="Cambria Math"/>
          <w:sz w:val="24"/>
          <w:szCs w:val="24"/>
        </w:rPr>
        <w:lastRenderedPageBreak/>
        <w:t>The implementation used</w:t>
      </w:r>
      <w:r w:rsidR="0052261E" w:rsidRPr="00EB15B7">
        <w:rPr>
          <w:rFonts w:ascii="Cambria Math" w:hAnsi="Cambria Math"/>
          <w:sz w:val="24"/>
          <w:szCs w:val="24"/>
        </w:rPr>
        <w:t xml:space="preserve"> a dataset that contains one million </w:t>
      </w:r>
      <w:r w:rsidR="0052261E" w:rsidRPr="00EB15B7">
        <w:rPr>
          <w:rFonts w:ascii="Cambria Math" w:hAnsi="Cambria Math"/>
          <w:sz w:val="24"/>
          <w:szCs w:val="24"/>
        </w:rPr>
        <w:t>non-missing</w:t>
      </w:r>
      <w:r w:rsidR="0052261E" w:rsidRPr="00EB15B7">
        <w:rPr>
          <w:rFonts w:ascii="Cambria Math" w:hAnsi="Cambria Math"/>
          <w:sz w:val="24"/>
          <w:szCs w:val="24"/>
        </w:rPr>
        <w:t xml:space="preserve"> credit card transactions with</w:t>
      </w:r>
      <w:r w:rsidR="0052261E" w:rsidRPr="00EB15B7">
        <w:rPr>
          <w:rFonts w:ascii="Cambria Math" w:hAnsi="Cambria Math"/>
          <w:sz w:val="24"/>
          <w:szCs w:val="24"/>
        </w:rPr>
        <w:t xml:space="preserve"> fraud </w:t>
      </w:r>
      <w:r w:rsidR="0052261E" w:rsidRPr="00EB15B7">
        <w:rPr>
          <w:rFonts w:ascii="Cambria Math" w:hAnsi="Cambria Math"/>
          <w:sz w:val="24"/>
          <w:szCs w:val="24"/>
        </w:rPr>
        <w:t>as a binary</w:t>
      </w:r>
      <w:r w:rsidR="002141F3" w:rsidRPr="00EB15B7">
        <w:rPr>
          <w:rFonts w:ascii="Cambria Math" w:hAnsi="Cambria Math"/>
          <w:sz w:val="24"/>
          <w:szCs w:val="24"/>
        </w:rPr>
        <w:t xml:space="preserve"> response</w:t>
      </w:r>
      <w:r w:rsidR="0052261E" w:rsidRPr="00EB15B7">
        <w:rPr>
          <w:rFonts w:ascii="Cambria Math" w:hAnsi="Cambria Math"/>
          <w:sz w:val="24"/>
          <w:szCs w:val="24"/>
        </w:rPr>
        <w:t xml:space="preserve"> </w:t>
      </w:r>
      <w:r w:rsidR="002141F3" w:rsidRPr="00EB15B7">
        <w:rPr>
          <w:rFonts w:ascii="Cambria Math" w:hAnsi="Cambria Math"/>
          <w:sz w:val="24"/>
          <w:szCs w:val="24"/>
        </w:rPr>
        <w:t>variable</w:t>
      </w:r>
      <w:r w:rsidR="0052261E" w:rsidRPr="00EB15B7">
        <w:rPr>
          <w:rFonts w:ascii="Cambria Math" w:hAnsi="Cambria Math"/>
          <w:sz w:val="24"/>
          <w:szCs w:val="24"/>
        </w:rPr>
        <w:t xml:space="preserve">. First, the data is </w:t>
      </w:r>
      <w:r w:rsidR="00CC7414" w:rsidRPr="00EB15B7">
        <w:rPr>
          <w:rFonts w:ascii="Cambria Math" w:hAnsi="Cambria Math"/>
          <w:sz w:val="24"/>
          <w:szCs w:val="24"/>
        </w:rPr>
        <w:t>partitioned</w:t>
      </w:r>
      <w:r w:rsidR="0052261E" w:rsidRPr="00EB15B7">
        <w:rPr>
          <w:rFonts w:ascii="Cambria Math" w:hAnsi="Cambria Math"/>
          <w:sz w:val="24"/>
          <w:szCs w:val="24"/>
        </w:rPr>
        <w:t xml:space="preserve"> into training and testing datasets</w:t>
      </w:r>
      <w:r w:rsidR="006A785A" w:rsidRPr="00EB15B7">
        <w:rPr>
          <w:rFonts w:ascii="Cambria Math" w:hAnsi="Cambria Math"/>
          <w:sz w:val="24"/>
          <w:szCs w:val="24"/>
        </w:rPr>
        <w:t xml:space="preserve">. </w:t>
      </w:r>
      <w:r w:rsidR="009106EE" w:rsidRPr="00EB15B7">
        <w:rPr>
          <w:rFonts w:ascii="Cambria Math" w:hAnsi="Cambria Math"/>
          <w:sz w:val="24"/>
          <w:szCs w:val="24"/>
        </w:rPr>
        <w:t>Next</w:t>
      </w:r>
      <w:r w:rsidR="006A785A" w:rsidRPr="00EB15B7">
        <w:rPr>
          <w:rFonts w:ascii="Cambria Math" w:hAnsi="Cambria Math"/>
          <w:sz w:val="24"/>
          <w:szCs w:val="24"/>
        </w:rPr>
        <w:t>,</w:t>
      </w:r>
      <w:r w:rsidR="009106EE" w:rsidRPr="00EB15B7">
        <w:rPr>
          <w:rFonts w:ascii="Cambria Math" w:hAnsi="Cambria Math"/>
          <w:sz w:val="24"/>
          <w:szCs w:val="24"/>
        </w:rPr>
        <w:t xml:space="preserve"> a </w:t>
      </w:r>
      <w:r w:rsidR="0052261E" w:rsidRPr="00EB15B7">
        <w:rPr>
          <w:rFonts w:ascii="Cambria Math" w:hAnsi="Cambria Math"/>
          <w:sz w:val="24"/>
          <w:szCs w:val="24"/>
        </w:rPr>
        <w:t>logistic regression model using Fisher Scoring is fit</w:t>
      </w:r>
      <w:r w:rsidR="009106EE" w:rsidRPr="00EB15B7">
        <w:rPr>
          <w:rFonts w:ascii="Cambria Math" w:hAnsi="Cambria Math"/>
          <w:sz w:val="24"/>
          <w:szCs w:val="24"/>
        </w:rPr>
        <w:t>ted</w:t>
      </w:r>
      <w:r w:rsidR="0052261E" w:rsidRPr="00EB15B7">
        <w:rPr>
          <w:rFonts w:ascii="Cambria Math" w:hAnsi="Cambria Math"/>
          <w:sz w:val="24"/>
          <w:szCs w:val="24"/>
        </w:rPr>
        <w:t xml:space="preserve"> on the training dataset. Then, the trained model predicts “fraud” events on the testing dataset, and the performance score is calculated</w:t>
      </w:r>
      <w:r w:rsidR="0052261E" w:rsidRPr="00EB15B7">
        <w:rPr>
          <w:rFonts w:ascii="Cambria Math" w:hAnsi="Cambria Math"/>
          <w:sz w:val="24"/>
          <w:szCs w:val="24"/>
        </w:rPr>
        <w:t xml:space="preserve">. We </w:t>
      </w:r>
      <w:r w:rsidR="0052261E" w:rsidRPr="00EB15B7">
        <w:rPr>
          <w:rFonts w:ascii="Cambria Math" w:hAnsi="Cambria Math"/>
          <w:sz w:val="24"/>
          <w:szCs w:val="24"/>
        </w:rPr>
        <w:t>observe</w:t>
      </w:r>
      <w:r w:rsidR="00363FFC" w:rsidRPr="00EB15B7">
        <w:rPr>
          <w:rFonts w:ascii="Cambria Math" w:hAnsi="Cambria Math"/>
          <w:sz w:val="24"/>
          <w:szCs w:val="24"/>
        </w:rPr>
        <w:t>d</w:t>
      </w:r>
      <w:r w:rsidR="0052261E" w:rsidRPr="00EB15B7">
        <w:rPr>
          <w:rFonts w:ascii="Cambria Math" w:hAnsi="Cambria Math"/>
          <w:sz w:val="24"/>
          <w:szCs w:val="24"/>
        </w:rPr>
        <w:t xml:space="preserve"> that by using Fisher Scoring, we </w:t>
      </w:r>
      <w:r w:rsidR="00BD6DA7" w:rsidRPr="00EB15B7">
        <w:rPr>
          <w:rFonts w:ascii="Cambria Math" w:hAnsi="Cambria Math"/>
          <w:sz w:val="24"/>
          <w:szCs w:val="24"/>
        </w:rPr>
        <w:t>can</w:t>
      </w:r>
      <w:r w:rsidR="0052261E" w:rsidRPr="00EB15B7">
        <w:rPr>
          <w:rFonts w:ascii="Cambria Math" w:hAnsi="Cambria Math"/>
          <w:sz w:val="24"/>
          <w:szCs w:val="24"/>
        </w:rPr>
        <w:t xml:space="preserve"> accurately predict fraudulent behavior 96% of the time.</w:t>
      </w:r>
      <w:r w:rsidR="00BD6DA7" w:rsidRPr="00EB15B7">
        <w:rPr>
          <w:rFonts w:ascii="Cambria Math" w:hAnsi="Cambria Math"/>
          <w:sz w:val="24"/>
          <w:szCs w:val="24"/>
        </w:rPr>
        <w:t xml:space="preserve"> </w:t>
      </w:r>
      <w:r w:rsidR="009157ED" w:rsidRPr="00EB15B7">
        <w:rPr>
          <w:rFonts w:ascii="Cambria Math" w:hAnsi="Cambria Math"/>
          <w:sz w:val="24"/>
          <w:szCs w:val="24"/>
        </w:rPr>
        <w:t xml:space="preserve">Statistical output shows the parameters of the logistic regression </w:t>
      </w:r>
      <w:r w:rsidR="00C97749" w:rsidRPr="00EB15B7">
        <w:rPr>
          <w:rFonts w:ascii="Cambria Math" w:hAnsi="Cambria Math"/>
          <w:sz w:val="24"/>
          <w:szCs w:val="24"/>
        </w:rPr>
        <w:t>were</w:t>
      </w:r>
      <w:r w:rsidR="009157ED" w:rsidRPr="00EB15B7">
        <w:rPr>
          <w:rFonts w:ascii="Cambria Math" w:hAnsi="Cambria Math"/>
          <w:sz w:val="24"/>
          <w:szCs w:val="24"/>
        </w:rPr>
        <w:t xml:space="preserve"> adjusted </w:t>
      </w:r>
      <w:proofErr w:type="gramStart"/>
      <w:r w:rsidR="00885B1E" w:rsidRPr="00EB15B7">
        <w:rPr>
          <w:rFonts w:ascii="Cambria Math" w:hAnsi="Cambria Math"/>
          <w:sz w:val="24"/>
          <w:szCs w:val="24"/>
        </w:rPr>
        <w:t>25</w:t>
      </w:r>
      <w:proofErr w:type="gramEnd"/>
      <w:r w:rsidR="00885B1E" w:rsidRPr="00EB15B7">
        <w:rPr>
          <w:rFonts w:ascii="Cambria Math" w:hAnsi="Cambria Math"/>
          <w:sz w:val="24"/>
          <w:szCs w:val="24"/>
        </w:rPr>
        <w:t xml:space="preserve"> times </w:t>
      </w:r>
      <w:r w:rsidR="00C97749" w:rsidRPr="00EB15B7">
        <w:rPr>
          <w:rFonts w:ascii="Cambria Math" w:hAnsi="Cambria Math"/>
          <w:sz w:val="24"/>
          <w:szCs w:val="24"/>
        </w:rPr>
        <w:t xml:space="preserve">before convergence, reaching steady states with the final </w:t>
      </w:r>
      <w:r w:rsidR="004A30B1" w:rsidRPr="00EB15B7">
        <w:rPr>
          <w:rFonts w:ascii="Cambria Math" w:hAnsi="Cambria Math"/>
          <w:sz w:val="24"/>
          <w:szCs w:val="24"/>
        </w:rPr>
        <w:t>coefficients</w:t>
      </w:r>
      <w:r w:rsidR="00C97749" w:rsidRPr="00EB15B7">
        <w:rPr>
          <w:rFonts w:ascii="Cambria Math" w:hAnsi="Cambria Math"/>
          <w:sz w:val="24"/>
          <w:szCs w:val="24"/>
        </w:rPr>
        <w:t xml:space="preserve"> or </w:t>
      </w:r>
      <w:r w:rsidR="00DF65CD" w:rsidRPr="00EB15B7">
        <w:rPr>
          <w:rFonts w:ascii="Cambria Math" w:hAnsi="Cambria Math"/>
          <w:sz w:val="24"/>
          <w:szCs w:val="24"/>
        </w:rPr>
        <w:t>betas.</w:t>
      </w:r>
      <w:r w:rsidR="0052261E" w:rsidRPr="00EB15B7">
        <w:rPr>
          <w:rFonts w:ascii="Cambria Math" w:hAnsi="Cambria Math"/>
          <w:sz w:val="24"/>
          <w:szCs w:val="24"/>
        </w:rPr>
        <w:t xml:space="preserve"> </w:t>
      </w:r>
      <w:r w:rsidR="00260006" w:rsidRPr="00EB15B7">
        <w:rPr>
          <w:rFonts w:ascii="Cambria Math" w:hAnsi="Cambria Math"/>
          <w:sz w:val="24"/>
          <w:szCs w:val="24"/>
        </w:rPr>
        <w:t>P</w:t>
      </w:r>
      <w:r w:rsidR="0052261E" w:rsidRPr="00EB15B7">
        <w:rPr>
          <w:rFonts w:ascii="Cambria Math" w:hAnsi="Cambria Math"/>
          <w:sz w:val="24"/>
          <w:szCs w:val="24"/>
        </w:rPr>
        <w:t xml:space="preserve">lease refer to our calculation outputs below: </w:t>
      </w:r>
      <w:r w:rsidR="0052261E" w:rsidRPr="00EB15B7">
        <w:rPr>
          <w:rFonts w:ascii="Cambria Math" w:hAnsi="Cambria Math"/>
          <w:sz w:val="24"/>
          <w:szCs w:val="24"/>
        </w:rPr>
        <w:br/>
      </w:r>
      <w:r w:rsidR="0052261E" w:rsidRPr="00EB15B7">
        <w:rPr>
          <w:rFonts w:ascii="Cambria Math" w:hAnsi="Cambria Math"/>
          <w:noProof/>
          <w:sz w:val="24"/>
          <w:szCs w:val="24"/>
        </w:rPr>
        <w:drawing>
          <wp:inline distT="19050" distB="19050" distL="19050" distR="19050" wp14:anchorId="667AA426" wp14:editId="09F844A9">
            <wp:extent cx="5943600" cy="4152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4152900"/>
                    </a:xfrm>
                    <a:prstGeom prst="rect">
                      <a:avLst/>
                    </a:prstGeom>
                    <a:ln/>
                  </pic:spPr>
                </pic:pic>
              </a:graphicData>
            </a:graphic>
          </wp:inline>
        </w:drawing>
      </w:r>
    </w:p>
    <w:p w14:paraId="435AC0AA" w14:textId="77777777" w:rsidR="00604BE0" w:rsidRPr="00EB15B7" w:rsidRDefault="0052261E" w:rsidP="00E8448B">
      <w:pPr>
        <w:spacing w:line="480" w:lineRule="auto"/>
        <w:contextualSpacing/>
        <w:rPr>
          <w:rFonts w:ascii="Cambria Math" w:hAnsi="Cambria Math"/>
          <w:sz w:val="24"/>
          <w:szCs w:val="24"/>
        </w:rPr>
      </w:pPr>
      <w:r w:rsidRPr="00EB15B7">
        <w:rPr>
          <w:rFonts w:ascii="Cambria Math" w:hAnsi="Cambria Math"/>
          <w:noProof/>
          <w:sz w:val="24"/>
          <w:szCs w:val="24"/>
        </w:rPr>
        <w:lastRenderedPageBreak/>
        <w:drawing>
          <wp:inline distT="19050" distB="19050" distL="19050" distR="19050" wp14:anchorId="146ECEBB" wp14:editId="79FD8C69">
            <wp:extent cx="5943600" cy="142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1422400"/>
                    </a:xfrm>
                    <a:prstGeom prst="rect">
                      <a:avLst/>
                    </a:prstGeom>
                    <a:ln/>
                  </pic:spPr>
                </pic:pic>
              </a:graphicData>
            </a:graphic>
          </wp:inline>
        </w:drawing>
      </w:r>
    </w:p>
    <w:p w14:paraId="0B9E14CD" w14:textId="29E38D48" w:rsidR="00604BE0" w:rsidRPr="00EB15B7" w:rsidRDefault="0012784B" w:rsidP="00E8448B">
      <w:pPr>
        <w:spacing w:line="480" w:lineRule="auto"/>
        <w:ind w:firstLine="720"/>
        <w:contextualSpacing/>
        <w:rPr>
          <w:rFonts w:ascii="Cambria Math" w:hAnsi="Cambria Math"/>
          <w:sz w:val="24"/>
          <w:szCs w:val="24"/>
        </w:rPr>
      </w:pPr>
      <w:r w:rsidRPr="00EB15B7">
        <w:rPr>
          <w:rFonts w:ascii="Cambria Math" w:hAnsi="Cambria Math"/>
          <w:sz w:val="24"/>
          <w:szCs w:val="24"/>
        </w:rPr>
        <w:t xml:space="preserve">The </w:t>
      </w:r>
      <w:r w:rsidR="00DD336D" w:rsidRPr="00EB15B7">
        <w:rPr>
          <w:rFonts w:ascii="Cambria Math" w:hAnsi="Cambria Math"/>
          <w:sz w:val="24"/>
          <w:szCs w:val="24"/>
        </w:rPr>
        <w:t>second-best</w:t>
      </w:r>
      <w:r w:rsidRPr="00EB15B7">
        <w:rPr>
          <w:rFonts w:ascii="Cambria Math" w:hAnsi="Cambria Math"/>
          <w:sz w:val="24"/>
          <w:szCs w:val="24"/>
        </w:rPr>
        <w:t xml:space="preserve"> performing model </w:t>
      </w:r>
      <w:r w:rsidR="00304837" w:rsidRPr="00EB15B7">
        <w:rPr>
          <w:rFonts w:ascii="Cambria Math" w:hAnsi="Cambria Math"/>
          <w:sz w:val="24"/>
          <w:szCs w:val="24"/>
        </w:rPr>
        <w:t xml:space="preserve">in predicting fraudulent credit card </w:t>
      </w:r>
      <w:r w:rsidR="00620185" w:rsidRPr="00EB15B7">
        <w:rPr>
          <w:rFonts w:ascii="Cambria Math" w:hAnsi="Cambria Math"/>
          <w:sz w:val="24"/>
          <w:szCs w:val="24"/>
        </w:rPr>
        <w:t>transactions</w:t>
      </w:r>
      <w:r w:rsidR="00304837" w:rsidRPr="00EB15B7">
        <w:rPr>
          <w:rFonts w:ascii="Cambria Math" w:hAnsi="Cambria Math"/>
          <w:sz w:val="24"/>
          <w:szCs w:val="24"/>
        </w:rPr>
        <w:t xml:space="preserve"> </w:t>
      </w:r>
      <w:r w:rsidRPr="00EB15B7">
        <w:rPr>
          <w:rFonts w:ascii="Cambria Math" w:hAnsi="Cambria Math"/>
          <w:sz w:val="24"/>
          <w:szCs w:val="24"/>
        </w:rPr>
        <w:t>is</w:t>
      </w:r>
      <w:r w:rsidR="00304837" w:rsidRPr="00EB15B7">
        <w:rPr>
          <w:rFonts w:ascii="Cambria Math" w:hAnsi="Cambria Math"/>
          <w:sz w:val="24"/>
          <w:szCs w:val="24"/>
        </w:rPr>
        <w:t xml:space="preserve"> the</w:t>
      </w:r>
      <w:r w:rsidRPr="00EB15B7">
        <w:rPr>
          <w:rFonts w:ascii="Cambria Math" w:hAnsi="Cambria Math"/>
          <w:sz w:val="24"/>
          <w:szCs w:val="24"/>
        </w:rPr>
        <w:t xml:space="preserve"> </w:t>
      </w:r>
      <w:r w:rsidR="0052261E" w:rsidRPr="00EB15B7">
        <w:rPr>
          <w:rFonts w:ascii="Cambria Math" w:hAnsi="Cambria Math"/>
          <w:sz w:val="24"/>
          <w:szCs w:val="24"/>
        </w:rPr>
        <w:t>Monte Carlo simulation</w:t>
      </w:r>
      <w:r w:rsidRPr="00EB15B7">
        <w:rPr>
          <w:rFonts w:ascii="Cambria Math" w:hAnsi="Cambria Math"/>
          <w:sz w:val="24"/>
          <w:szCs w:val="24"/>
        </w:rPr>
        <w:t xml:space="preserve">, which </w:t>
      </w:r>
      <w:r w:rsidR="0052261E" w:rsidRPr="00EB15B7">
        <w:rPr>
          <w:rFonts w:ascii="Cambria Math" w:hAnsi="Cambria Math"/>
          <w:sz w:val="24"/>
          <w:szCs w:val="24"/>
        </w:rPr>
        <w:t xml:space="preserve">generates random samples from a probability distribution </w:t>
      </w:r>
      <w:r w:rsidR="00A168E0" w:rsidRPr="00EB15B7">
        <w:rPr>
          <w:rFonts w:ascii="Cambria Math" w:hAnsi="Cambria Math"/>
          <w:sz w:val="24"/>
          <w:szCs w:val="24"/>
        </w:rPr>
        <w:t>to</w:t>
      </w:r>
      <w:r w:rsidR="0052261E" w:rsidRPr="00EB15B7">
        <w:rPr>
          <w:rFonts w:ascii="Cambria Math" w:hAnsi="Cambria Math"/>
          <w:sz w:val="24"/>
          <w:szCs w:val="24"/>
        </w:rPr>
        <w:t xml:space="preserve"> approximate the probability of outcomes that may be complex or unknown. The samples that are generated are from distributions that represent the uncertainty in a model. Once samples are generated, they are plugged back into the model and the results are compiled to analyze the behavior of the model. This method is helpful in situations where there is uncertainty in the </w:t>
      </w:r>
      <w:r w:rsidR="00FB150C" w:rsidRPr="00EB15B7">
        <w:rPr>
          <w:rFonts w:ascii="Cambria Math" w:hAnsi="Cambria Math"/>
          <w:sz w:val="24"/>
          <w:szCs w:val="24"/>
        </w:rPr>
        <w:t>model,</w:t>
      </w:r>
      <w:r w:rsidR="0052261E" w:rsidRPr="00EB15B7">
        <w:rPr>
          <w:rFonts w:ascii="Cambria Math" w:hAnsi="Cambria Math"/>
          <w:sz w:val="24"/>
          <w:szCs w:val="24"/>
        </w:rPr>
        <w:t xml:space="preserve"> and we want to understand its behavior. The code written reads the credit card fraud </w:t>
      </w:r>
      <w:r w:rsidR="00DD336D" w:rsidRPr="00EB15B7">
        <w:rPr>
          <w:rFonts w:ascii="Cambria Math" w:hAnsi="Cambria Math"/>
          <w:sz w:val="24"/>
          <w:szCs w:val="24"/>
        </w:rPr>
        <w:t>data</w:t>
      </w:r>
      <w:r w:rsidR="00D72B1E" w:rsidRPr="00EB15B7">
        <w:rPr>
          <w:rFonts w:ascii="Cambria Math" w:hAnsi="Cambria Math"/>
          <w:sz w:val="24"/>
          <w:szCs w:val="24"/>
        </w:rPr>
        <w:t>set</w:t>
      </w:r>
      <w:r w:rsidR="0052261E" w:rsidRPr="00EB15B7">
        <w:rPr>
          <w:rFonts w:ascii="Cambria Math" w:hAnsi="Cambria Math"/>
          <w:sz w:val="24"/>
          <w:szCs w:val="24"/>
        </w:rPr>
        <w:t xml:space="preserve">, calculates the probability of fraud in the data, and then simulates new data with </w:t>
      </w:r>
      <w:r w:rsidR="004A30B1" w:rsidRPr="00EB15B7">
        <w:rPr>
          <w:rFonts w:ascii="Cambria Math" w:hAnsi="Cambria Math"/>
          <w:sz w:val="24"/>
          <w:szCs w:val="24"/>
        </w:rPr>
        <w:t>the Monte</w:t>
      </w:r>
      <w:r w:rsidR="0052261E" w:rsidRPr="00EB15B7">
        <w:rPr>
          <w:rFonts w:ascii="Cambria Math" w:hAnsi="Cambria Math"/>
          <w:sz w:val="24"/>
          <w:szCs w:val="24"/>
        </w:rPr>
        <w:t xml:space="preserve"> Carlo</w:t>
      </w:r>
      <w:r w:rsidR="00D72B1E" w:rsidRPr="00EB15B7">
        <w:rPr>
          <w:rFonts w:ascii="Cambria Math" w:hAnsi="Cambria Math"/>
          <w:sz w:val="24"/>
          <w:szCs w:val="24"/>
        </w:rPr>
        <w:t xml:space="preserve"> method</w:t>
      </w:r>
      <w:r w:rsidR="0052261E" w:rsidRPr="00EB15B7">
        <w:rPr>
          <w:rFonts w:ascii="Cambria Math" w:hAnsi="Cambria Math"/>
          <w:sz w:val="24"/>
          <w:szCs w:val="24"/>
        </w:rPr>
        <w:t xml:space="preserve">. Then, it checks if fraud is detected or not, and calculates the overall detection rate of the simulation. This allows us to examine the effectiveness of the algorithm for detecting fraud, and we can see that it has a </w:t>
      </w:r>
      <w:r w:rsidR="00D72B1E" w:rsidRPr="00EB15B7">
        <w:rPr>
          <w:rFonts w:ascii="Cambria Math" w:hAnsi="Cambria Math"/>
          <w:sz w:val="24"/>
          <w:szCs w:val="24"/>
        </w:rPr>
        <w:t>95%</w:t>
      </w:r>
      <w:r w:rsidR="0052261E" w:rsidRPr="00EB15B7">
        <w:rPr>
          <w:rFonts w:ascii="Cambria Math" w:hAnsi="Cambria Math"/>
          <w:sz w:val="24"/>
          <w:szCs w:val="24"/>
        </w:rPr>
        <w:t xml:space="preserve"> detection rate</w:t>
      </w:r>
      <w:r w:rsidR="00D72B1E" w:rsidRPr="00EB15B7">
        <w:rPr>
          <w:rFonts w:ascii="Cambria Math" w:hAnsi="Cambria Math"/>
          <w:sz w:val="24"/>
          <w:szCs w:val="24"/>
        </w:rPr>
        <w:t>,</w:t>
      </w:r>
      <w:r w:rsidR="0052261E" w:rsidRPr="00EB15B7">
        <w:rPr>
          <w:rFonts w:ascii="Cambria Math" w:hAnsi="Cambria Math"/>
          <w:sz w:val="24"/>
          <w:szCs w:val="24"/>
        </w:rPr>
        <w:t xml:space="preserve"> which </w:t>
      </w:r>
      <w:r w:rsidR="00D72B1E" w:rsidRPr="00EB15B7">
        <w:rPr>
          <w:rFonts w:ascii="Cambria Math" w:hAnsi="Cambria Math"/>
          <w:sz w:val="24"/>
          <w:szCs w:val="24"/>
        </w:rPr>
        <w:t>demonstrates</w:t>
      </w:r>
      <w:r w:rsidR="0052261E" w:rsidRPr="00EB15B7">
        <w:rPr>
          <w:rFonts w:ascii="Cambria Math" w:hAnsi="Cambria Math"/>
          <w:sz w:val="24"/>
          <w:szCs w:val="24"/>
        </w:rPr>
        <w:t xml:space="preserve"> that it is</w:t>
      </w:r>
      <w:r w:rsidR="00D72B1E" w:rsidRPr="00EB15B7">
        <w:rPr>
          <w:rFonts w:ascii="Cambria Math" w:hAnsi="Cambria Math"/>
          <w:sz w:val="24"/>
          <w:szCs w:val="24"/>
        </w:rPr>
        <w:t xml:space="preserve"> also</w:t>
      </w:r>
      <w:r w:rsidR="0052261E" w:rsidRPr="00EB15B7">
        <w:rPr>
          <w:rFonts w:ascii="Cambria Math" w:hAnsi="Cambria Math"/>
          <w:sz w:val="24"/>
          <w:szCs w:val="24"/>
        </w:rPr>
        <w:t xml:space="preserve"> </w:t>
      </w:r>
      <w:r w:rsidR="00FB150C" w:rsidRPr="00EB15B7">
        <w:rPr>
          <w:rFonts w:ascii="Cambria Math" w:hAnsi="Cambria Math"/>
          <w:sz w:val="24"/>
          <w:szCs w:val="24"/>
        </w:rPr>
        <w:t>highly effective</w:t>
      </w:r>
      <w:r w:rsidR="0052261E" w:rsidRPr="00EB15B7">
        <w:rPr>
          <w:rFonts w:ascii="Cambria Math" w:hAnsi="Cambria Math"/>
          <w:sz w:val="24"/>
          <w:szCs w:val="24"/>
        </w:rPr>
        <w:t xml:space="preserve">. </w:t>
      </w:r>
    </w:p>
    <w:p w14:paraId="25389AAF" w14:textId="0823FCDE" w:rsidR="00E65677" w:rsidRPr="00EB15B7" w:rsidRDefault="006A0FCE" w:rsidP="00E65677">
      <w:pPr>
        <w:pStyle w:val="NormalWeb"/>
        <w:spacing w:before="0" w:beforeAutospacing="0" w:after="160" w:afterAutospacing="0" w:line="480" w:lineRule="auto"/>
        <w:ind w:firstLine="720"/>
        <w:contextualSpacing/>
        <w:rPr>
          <w:rFonts w:ascii="Cambria Math" w:hAnsi="Cambria Math"/>
        </w:rPr>
      </w:pPr>
      <w:r w:rsidRPr="00EB15B7">
        <w:rPr>
          <w:rFonts w:ascii="Cambria Math" w:hAnsi="Cambria Math"/>
        </w:rPr>
        <w:t xml:space="preserve">The </w:t>
      </w:r>
      <w:r w:rsidR="00E65677" w:rsidRPr="00EB15B7">
        <w:rPr>
          <w:rFonts w:ascii="Cambria Math" w:hAnsi="Cambria Math"/>
        </w:rPr>
        <w:t xml:space="preserve">third-best performing model is the </w:t>
      </w:r>
      <w:r w:rsidR="00E65677" w:rsidRPr="00EB15B7">
        <w:rPr>
          <w:rFonts w:ascii="Cambria Math" w:hAnsi="Cambria Math" w:cs="Calibri"/>
          <w:color w:val="000000"/>
        </w:rPr>
        <w:t>Kernel Density Estimation</w:t>
      </w:r>
      <w:r w:rsidR="00E65677" w:rsidRPr="00EB15B7">
        <w:rPr>
          <w:rFonts w:ascii="Cambria Math" w:hAnsi="Cambria Math" w:cs="Calibri"/>
          <w:color w:val="000000"/>
        </w:rPr>
        <w:t>, which</w:t>
      </w:r>
      <w:r w:rsidR="00E65677" w:rsidRPr="00EB15B7">
        <w:rPr>
          <w:rFonts w:ascii="Cambria Math" w:hAnsi="Cambria Math" w:cs="Calibri"/>
          <w:color w:val="000000"/>
        </w:rPr>
        <w:t xml:space="preserve"> is a non-parametric technique that can be utilized to estimate the probability density function of a random variable based on a sample of data points. This technique detect</w:t>
      </w:r>
      <w:r w:rsidR="001D7ADE" w:rsidRPr="00EB15B7">
        <w:rPr>
          <w:rFonts w:ascii="Cambria Math" w:hAnsi="Cambria Math" w:cs="Calibri"/>
          <w:color w:val="000000"/>
        </w:rPr>
        <w:t>s</w:t>
      </w:r>
      <w:r w:rsidR="00E65677" w:rsidRPr="00EB15B7">
        <w:rPr>
          <w:rFonts w:ascii="Cambria Math" w:hAnsi="Cambria Math" w:cs="Calibri"/>
          <w:color w:val="000000"/>
        </w:rPr>
        <w:t xml:space="preserve"> unusual patterns or outliers that deviate significantly from an expected distribution. Additionally, the KDE method can include a method to assign anomaly scores to data points and compare them to a certain threshold to make the system more robust in detecting fraud and anomalies.</w:t>
      </w:r>
      <w:r w:rsidR="00DA660F" w:rsidRPr="00EB15B7">
        <w:rPr>
          <w:rFonts w:ascii="Cambria Math" w:hAnsi="Cambria Math" w:cs="Calibri"/>
          <w:color w:val="000000"/>
        </w:rPr>
        <w:t xml:space="preserve"> </w:t>
      </w:r>
      <w:r w:rsidR="00E65677" w:rsidRPr="00EB15B7">
        <w:rPr>
          <w:rFonts w:ascii="Cambria Math" w:hAnsi="Cambria Math" w:cs="Calibri"/>
          <w:color w:val="000000"/>
        </w:rPr>
        <w:t xml:space="preserve">The </w:t>
      </w:r>
      <w:r w:rsidR="00E65677" w:rsidRPr="00EB15B7">
        <w:rPr>
          <w:rFonts w:ascii="Cambria Math" w:hAnsi="Cambria Math" w:cs="Calibri"/>
          <w:color w:val="000000"/>
        </w:rPr>
        <w:lastRenderedPageBreak/>
        <w:t>kde.R code demonstrates how Kernel Density Estimation can be applied to detect fraud in credit card</w:t>
      </w:r>
      <w:r w:rsidR="001C334E" w:rsidRPr="00EB15B7">
        <w:rPr>
          <w:rFonts w:ascii="Cambria Math" w:hAnsi="Cambria Math" w:cs="Calibri"/>
          <w:color w:val="000000"/>
        </w:rPr>
        <w:t xml:space="preserve"> transactions</w:t>
      </w:r>
      <w:r w:rsidR="00E65677" w:rsidRPr="00EB15B7">
        <w:rPr>
          <w:rFonts w:ascii="Cambria Math" w:hAnsi="Cambria Math" w:cs="Calibri"/>
          <w:color w:val="000000"/>
        </w:rPr>
        <w:t>. Using the linear discriminant analysis model with the parameters for </w:t>
      </w:r>
      <w:r w:rsidR="00FD08BA" w:rsidRPr="00EB15B7">
        <w:rPr>
          <w:rFonts w:ascii="Cambria Math" w:hAnsi="Cambria Math" w:cs="Calibri"/>
          <w:color w:val="000000"/>
        </w:rPr>
        <w:t>“</w:t>
      </w:r>
      <w:r w:rsidR="00E65677" w:rsidRPr="00EB15B7">
        <w:rPr>
          <w:rFonts w:ascii="Cambria Math" w:hAnsi="Cambria Math" w:cs="Calibri"/>
          <w:color w:val="000000"/>
        </w:rPr>
        <w:t>amount</w:t>
      </w:r>
      <w:r w:rsidR="00FD08BA" w:rsidRPr="00EB15B7">
        <w:rPr>
          <w:rFonts w:ascii="Cambria Math" w:hAnsi="Cambria Math" w:cs="Calibri"/>
          <w:color w:val="000000"/>
        </w:rPr>
        <w:t>”</w:t>
      </w:r>
      <w:r w:rsidR="00E65677" w:rsidRPr="00EB15B7">
        <w:rPr>
          <w:rFonts w:ascii="Cambria Math" w:hAnsi="Cambria Math" w:cs="Calibri"/>
          <w:color w:val="000000"/>
        </w:rPr>
        <w:t xml:space="preserve"> and </w:t>
      </w:r>
      <w:r w:rsidR="00FD08BA" w:rsidRPr="00EB15B7">
        <w:rPr>
          <w:rFonts w:ascii="Cambria Math" w:hAnsi="Cambria Math" w:cs="Calibri"/>
          <w:color w:val="000000"/>
        </w:rPr>
        <w:t>“</w:t>
      </w:r>
      <w:r w:rsidR="00E65677" w:rsidRPr="00EB15B7">
        <w:rPr>
          <w:rFonts w:ascii="Cambria Math" w:hAnsi="Cambria Math" w:cs="Calibri"/>
          <w:color w:val="000000"/>
        </w:rPr>
        <w:t>newbalanceOrig</w:t>
      </w:r>
      <w:r w:rsidR="00FD08BA" w:rsidRPr="00EB15B7">
        <w:rPr>
          <w:rFonts w:ascii="Cambria Math" w:hAnsi="Cambria Math" w:cs="Calibri"/>
          <w:color w:val="000000"/>
        </w:rPr>
        <w:t>”</w:t>
      </w:r>
      <w:r w:rsidR="00E65677" w:rsidRPr="00EB15B7">
        <w:rPr>
          <w:rFonts w:ascii="Cambria Math" w:hAnsi="Cambria Math" w:cs="Calibri"/>
          <w:color w:val="000000"/>
        </w:rPr>
        <w:t xml:space="preserve"> to determine the fraudulent transactions</w:t>
      </w:r>
      <w:r w:rsidR="00FD08BA" w:rsidRPr="00EB15B7">
        <w:rPr>
          <w:rFonts w:ascii="Cambria Math" w:hAnsi="Cambria Math" w:cs="Calibri"/>
          <w:color w:val="000000"/>
        </w:rPr>
        <w:t xml:space="preserve"> (see reference </w:t>
      </w:r>
      <w:r w:rsidR="0044432A" w:rsidRPr="00EB15B7">
        <w:rPr>
          <w:rFonts w:ascii="Cambria Math" w:hAnsi="Cambria Math" w:cs="Calibri"/>
          <w:color w:val="000000"/>
        </w:rPr>
        <w:t xml:space="preserve">in </w:t>
      </w:r>
      <w:r w:rsidR="00A2096C" w:rsidRPr="00EB15B7">
        <w:rPr>
          <w:rFonts w:ascii="Cambria Math" w:hAnsi="Cambria Math" w:cs="Calibri"/>
          <w:color w:val="000000"/>
        </w:rPr>
        <w:t>statistical table</w:t>
      </w:r>
      <w:r w:rsidR="0044432A" w:rsidRPr="00EB15B7">
        <w:rPr>
          <w:rFonts w:ascii="Cambria Math" w:hAnsi="Cambria Math" w:cs="Calibri"/>
          <w:color w:val="000000"/>
        </w:rPr>
        <w:t xml:space="preserve"> </w:t>
      </w:r>
      <w:r w:rsidR="00FD08BA" w:rsidRPr="00EB15B7">
        <w:rPr>
          <w:rFonts w:ascii="Cambria Math" w:hAnsi="Cambria Math" w:cs="Calibri"/>
          <w:color w:val="000000"/>
        </w:rPr>
        <w:t>below)</w:t>
      </w:r>
      <w:r w:rsidR="00E65677" w:rsidRPr="00EB15B7">
        <w:rPr>
          <w:rFonts w:ascii="Cambria Math" w:hAnsi="Cambria Math" w:cs="Calibri"/>
          <w:color w:val="000000"/>
        </w:rPr>
        <w:t xml:space="preserve">. First the data is split into a training and test set, then applying kernel density estimation is fit on the dataset. Then the linear discriminant analysis is trained with the respective data to determine the fraud events on the testing dataset. The performance score is calculated and </w:t>
      </w:r>
      <w:r w:rsidR="005C6E6C" w:rsidRPr="00EB15B7">
        <w:rPr>
          <w:rFonts w:ascii="Cambria Math" w:hAnsi="Cambria Math" w:cs="Calibri"/>
          <w:color w:val="000000"/>
        </w:rPr>
        <w:t>displayed</w:t>
      </w:r>
      <w:r w:rsidR="00E65677" w:rsidRPr="00EB15B7">
        <w:rPr>
          <w:rFonts w:ascii="Cambria Math" w:hAnsi="Cambria Math" w:cs="Calibri"/>
          <w:color w:val="000000"/>
        </w:rPr>
        <w:t xml:space="preserve">. We can observe that by using KDE, we are able to accurately predict fraudulent behavior 82% of the time. </w:t>
      </w:r>
      <w:r w:rsidR="005C6E6C" w:rsidRPr="00EB15B7">
        <w:rPr>
          <w:rFonts w:ascii="Cambria Math" w:hAnsi="Cambria Math" w:cs="Calibri"/>
          <w:color w:val="000000"/>
        </w:rPr>
        <w:t>Additionally,</w:t>
      </w:r>
      <w:r w:rsidR="00E65677" w:rsidRPr="00EB15B7">
        <w:rPr>
          <w:rFonts w:ascii="Cambria Math" w:hAnsi="Cambria Math" w:cs="Calibri"/>
          <w:color w:val="000000"/>
        </w:rPr>
        <w:t xml:space="preserve"> please refer to our calculations below:</w:t>
      </w:r>
    </w:p>
    <w:p w14:paraId="277D3D73" w14:textId="6CB09A86" w:rsidR="00304837" w:rsidRPr="00EB15B7" w:rsidRDefault="00E65677" w:rsidP="005C6E6C">
      <w:pPr>
        <w:pStyle w:val="NormalWeb"/>
        <w:spacing w:before="0" w:beforeAutospacing="0" w:after="160" w:afterAutospacing="0" w:line="480" w:lineRule="auto"/>
        <w:ind w:firstLine="720"/>
        <w:contextualSpacing/>
        <w:rPr>
          <w:rFonts w:ascii="Cambria Math" w:hAnsi="Cambria Math"/>
        </w:rPr>
      </w:pPr>
      <w:r w:rsidRPr="00EB15B7">
        <w:rPr>
          <w:rFonts w:ascii="Cambria Math" w:hAnsi="Cambria Math" w:cs="Calibri"/>
          <w:noProof/>
          <w:color w:val="000000"/>
          <w:bdr w:val="none" w:sz="0" w:space="0" w:color="auto" w:frame="1"/>
        </w:rPr>
        <w:drawing>
          <wp:inline distT="0" distB="0" distL="0" distR="0" wp14:anchorId="13F12582" wp14:editId="76C03972">
            <wp:extent cx="3528060" cy="2545080"/>
            <wp:effectExtent l="0" t="0" r="0" b="7620"/>
            <wp:docPr id="1566008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08512" name="Picture 1"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8060" cy="2545080"/>
                    </a:xfrm>
                    <a:prstGeom prst="rect">
                      <a:avLst/>
                    </a:prstGeom>
                    <a:noFill/>
                    <a:ln>
                      <a:noFill/>
                    </a:ln>
                  </pic:spPr>
                </pic:pic>
              </a:graphicData>
            </a:graphic>
          </wp:inline>
        </w:drawing>
      </w:r>
    </w:p>
    <w:p w14:paraId="29F78341" w14:textId="0CE5158E" w:rsidR="00604BE0" w:rsidRPr="00EB15B7" w:rsidRDefault="008F2552" w:rsidP="00E8448B">
      <w:pPr>
        <w:spacing w:line="480" w:lineRule="auto"/>
        <w:ind w:firstLine="720"/>
        <w:contextualSpacing/>
        <w:rPr>
          <w:rFonts w:ascii="Cambria Math" w:hAnsi="Cambria Math"/>
          <w:sz w:val="24"/>
          <w:szCs w:val="24"/>
        </w:rPr>
      </w:pPr>
      <w:r w:rsidRPr="00EB15B7">
        <w:rPr>
          <w:rFonts w:ascii="Cambria Math" w:hAnsi="Cambria Math"/>
          <w:sz w:val="24"/>
          <w:szCs w:val="24"/>
        </w:rPr>
        <w:t>In summary</w:t>
      </w:r>
      <w:r w:rsidR="0052261E" w:rsidRPr="00EB15B7">
        <w:rPr>
          <w:rFonts w:ascii="Cambria Math" w:hAnsi="Cambria Math"/>
          <w:sz w:val="24"/>
          <w:szCs w:val="24"/>
        </w:rPr>
        <w:t xml:space="preserve">, we can see that </w:t>
      </w:r>
      <w:r w:rsidR="00732EA3" w:rsidRPr="00EB15B7">
        <w:rPr>
          <w:rFonts w:ascii="Cambria Math" w:hAnsi="Cambria Math"/>
          <w:sz w:val="24"/>
          <w:szCs w:val="24"/>
        </w:rPr>
        <w:t xml:space="preserve">all three </w:t>
      </w:r>
      <w:r w:rsidR="0052261E" w:rsidRPr="00EB15B7">
        <w:rPr>
          <w:rFonts w:ascii="Cambria Math" w:hAnsi="Cambria Math"/>
          <w:sz w:val="24"/>
          <w:szCs w:val="24"/>
        </w:rPr>
        <w:t>computational</w:t>
      </w:r>
      <w:r w:rsidR="00732EA3" w:rsidRPr="00EB15B7">
        <w:rPr>
          <w:rFonts w:ascii="Cambria Math" w:hAnsi="Cambria Math"/>
          <w:sz w:val="24"/>
          <w:szCs w:val="24"/>
        </w:rPr>
        <w:t xml:space="preserve"> methods offer</w:t>
      </w:r>
      <w:r w:rsidRPr="00EB15B7">
        <w:rPr>
          <w:rFonts w:ascii="Cambria Math" w:hAnsi="Cambria Math"/>
          <w:sz w:val="24"/>
          <w:szCs w:val="24"/>
        </w:rPr>
        <w:t xml:space="preserve"> effective</w:t>
      </w:r>
      <w:r w:rsidR="00732EA3" w:rsidRPr="00EB15B7">
        <w:rPr>
          <w:rFonts w:ascii="Cambria Math" w:hAnsi="Cambria Math"/>
          <w:sz w:val="24"/>
          <w:szCs w:val="24"/>
        </w:rPr>
        <w:t xml:space="preserve"> </w:t>
      </w:r>
      <w:r w:rsidR="00C871E3" w:rsidRPr="00EB15B7">
        <w:rPr>
          <w:rFonts w:ascii="Cambria Math" w:hAnsi="Cambria Math"/>
          <w:sz w:val="24"/>
          <w:szCs w:val="24"/>
        </w:rPr>
        <w:t xml:space="preserve">solutions to </w:t>
      </w:r>
      <w:r w:rsidR="0052261E" w:rsidRPr="00EB15B7">
        <w:rPr>
          <w:rFonts w:ascii="Cambria Math" w:hAnsi="Cambria Math"/>
          <w:sz w:val="24"/>
          <w:szCs w:val="24"/>
        </w:rPr>
        <w:t>detect credit card fraud</w:t>
      </w:r>
      <w:r w:rsidR="00784626" w:rsidRPr="00EB15B7">
        <w:rPr>
          <w:rFonts w:ascii="Cambria Math" w:hAnsi="Cambria Math"/>
          <w:sz w:val="24"/>
          <w:szCs w:val="24"/>
        </w:rPr>
        <w:t>ulent</w:t>
      </w:r>
      <w:r w:rsidR="000E3009" w:rsidRPr="00EB15B7">
        <w:rPr>
          <w:rFonts w:ascii="Cambria Math" w:hAnsi="Cambria Math"/>
          <w:sz w:val="24"/>
          <w:szCs w:val="24"/>
        </w:rPr>
        <w:t xml:space="preserve">, </w:t>
      </w:r>
      <w:r w:rsidR="000E3009" w:rsidRPr="00EB15B7">
        <w:rPr>
          <w:rFonts w:ascii="Cambria Math" w:hAnsi="Cambria Math"/>
          <w:sz w:val="24"/>
          <w:szCs w:val="24"/>
        </w:rPr>
        <w:t>with Fisher Scoring performing the best, Monte Carlo simulation ranking second, and Kernel Density Estimation as the third-best model.</w:t>
      </w:r>
      <w:r w:rsidR="000E3009" w:rsidRPr="00EB15B7">
        <w:rPr>
          <w:rFonts w:ascii="Cambria Math" w:hAnsi="Cambria Math"/>
          <w:sz w:val="24"/>
          <w:szCs w:val="24"/>
        </w:rPr>
        <w:t xml:space="preserve"> </w:t>
      </w:r>
      <w:r w:rsidR="00810A14" w:rsidRPr="00EB15B7">
        <w:rPr>
          <w:rFonts w:ascii="Cambria Math" w:hAnsi="Cambria Math"/>
          <w:sz w:val="24"/>
          <w:szCs w:val="24"/>
        </w:rPr>
        <w:t xml:space="preserve">For this exercise, we performed the models independently </w:t>
      </w:r>
      <w:r w:rsidR="007010CC" w:rsidRPr="00EB15B7">
        <w:rPr>
          <w:rFonts w:ascii="Cambria Math" w:hAnsi="Cambria Math"/>
          <w:sz w:val="24"/>
          <w:szCs w:val="24"/>
        </w:rPr>
        <w:t>to assess model performance,</w:t>
      </w:r>
      <w:r w:rsidR="009D15A1" w:rsidRPr="00EB15B7">
        <w:rPr>
          <w:rFonts w:ascii="Cambria Math" w:hAnsi="Cambria Math"/>
          <w:sz w:val="24"/>
          <w:szCs w:val="24"/>
        </w:rPr>
        <w:t xml:space="preserve"> but </w:t>
      </w:r>
      <w:r w:rsidR="009D15A1" w:rsidRPr="00EB15B7">
        <w:rPr>
          <w:rFonts w:ascii="Cambria Math" w:hAnsi="Cambria Math"/>
          <w:sz w:val="24"/>
          <w:szCs w:val="24"/>
        </w:rPr>
        <w:t xml:space="preserve">real-world financial industries </w:t>
      </w:r>
      <w:r w:rsidR="009D15A1" w:rsidRPr="00EB15B7">
        <w:rPr>
          <w:rFonts w:ascii="Cambria Math" w:hAnsi="Cambria Math"/>
          <w:sz w:val="24"/>
          <w:szCs w:val="24"/>
        </w:rPr>
        <w:t>often</w:t>
      </w:r>
      <w:r w:rsidR="009D15A1" w:rsidRPr="00EB15B7">
        <w:rPr>
          <w:rFonts w:ascii="Cambria Math" w:hAnsi="Cambria Math"/>
          <w:sz w:val="24"/>
          <w:szCs w:val="24"/>
        </w:rPr>
        <w:t xml:space="preserve"> </w:t>
      </w:r>
      <w:r w:rsidR="009D15A1" w:rsidRPr="00EB15B7">
        <w:rPr>
          <w:rFonts w:ascii="Cambria Math" w:hAnsi="Cambria Math"/>
          <w:sz w:val="24"/>
          <w:szCs w:val="24"/>
        </w:rPr>
        <w:t>use</w:t>
      </w:r>
      <w:r w:rsidR="009D15A1" w:rsidRPr="00EB15B7">
        <w:rPr>
          <w:rFonts w:ascii="Cambria Math" w:hAnsi="Cambria Math"/>
          <w:sz w:val="24"/>
          <w:szCs w:val="24"/>
        </w:rPr>
        <w:t xml:space="preserve"> a combination of models to optimize accuracy in fraud detection</w:t>
      </w:r>
      <w:r w:rsidR="009D15A1" w:rsidRPr="00EB15B7">
        <w:rPr>
          <w:rFonts w:ascii="Cambria Math" w:hAnsi="Cambria Math"/>
          <w:sz w:val="24"/>
          <w:szCs w:val="24"/>
        </w:rPr>
        <w:t xml:space="preserve">s. </w:t>
      </w:r>
      <w:r w:rsidR="00045CF4" w:rsidRPr="00EB15B7">
        <w:rPr>
          <w:rFonts w:ascii="Cambria Math" w:hAnsi="Cambria Math"/>
          <w:sz w:val="24"/>
          <w:szCs w:val="24"/>
        </w:rPr>
        <w:t xml:space="preserve">Our implementations </w:t>
      </w:r>
      <w:r w:rsidR="0017447C" w:rsidRPr="00EB15B7">
        <w:rPr>
          <w:rFonts w:ascii="Cambria Math" w:hAnsi="Cambria Math"/>
          <w:sz w:val="24"/>
          <w:szCs w:val="24"/>
        </w:rPr>
        <w:t>demonstrate</w:t>
      </w:r>
      <w:r w:rsidR="00045CF4" w:rsidRPr="00EB15B7">
        <w:rPr>
          <w:rFonts w:ascii="Cambria Math" w:hAnsi="Cambria Math"/>
          <w:sz w:val="24"/>
          <w:szCs w:val="24"/>
        </w:rPr>
        <w:t xml:space="preserve"> how computational </w:t>
      </w:r>
      <w:r w:rsidR="0017447C" w:rsidRPr="00EB15B7">
        <w:rPr>
          <w:rFonts w:ascii="Cambria Math" w:hAnsi="Cambria Math"/>
          <w:sz w:val="24"/>
          <w:szCs w:val="24"/>
        </w:rPr>
        <w:t>statistics</w:t>
      </w:r>
      <w:r w:rsidR="0052261E" w:rsidRPr="00EB15B7">
        <w:rPr>
          <w:rFonts w:ascii="Cambria Math" w:hAnsi="Cambria Math"/>
          <w:sz w:val="24"/>
          <w:szCs w:val="24"/>
        </w:rPr>
        <w:t xml:space="preserve"> </w:t>
      </w:r>
      <w:r w:rsidR="0052261E" w:rsidRPr="00EB15B7">
        <w:rPr>
          <w:rFonts w:ascii="Cambria Math" w:hAnsi="Cambria Math"/>
          <w:sz w:val="24"/>
          <w:szCs w:val="24"/>
        </w:rPr>
        <w:t xml:space="preserve">play a </w:t>
      </w:r>
      <w:r w:rsidR="0052261E" w:rsidRPr="00EB15B7">
        <w:rPr>
          <w:rFonts w:ascii="Cambria Math" w:hAnsi="Cambria Math"/>
          <w:sz w:val="24"/>
          <w:szCs w:val="24"/>
        </w:rPr>
        <w:lastRenderedPageBreak/>
        <w:t xml:space="preserve">pivotal role in strengthening cybersecurity within the financial industry. By </w:t>
      </w:r>
      <w:r w:rsidR="00A22FE1" w:rsidRPr="00EB15B7">
        <w:rPr>
          <w:rFonts w:ascii="Cambria Math" w:hAnsi="Cambria Math"/>
          <w:sz w:val="24"/>
          <w:szCs w:val="24"/>
        </w:rPr>
        <w:t>leveraging</w:t>
      </w:r>
      <w:r w:rsidR="0052261E" w:rsidRPr="00EB15B7">
        <w:rPr>
          <w:rFonts w:ascii="Cambria Math" w:hAnsi="Cambria Math"/>
          <w:sz w:val="24"/>
          <w:szCs w:val="24"/>
        </w:rPr>
        <w:t xml:space="preserve"> these computational statistics techniques, financial institutions can mitigate the risk of</w:t>
      </w:r>
      <w:r w:rsidR="0008290E" w:rsidRPr="00EB15B7">
        <w:rPr>
          <w:rFonts w:ascii="Cambria Math" w:hAnsi="Cambria Math"/>
          <w:sz w:val="24"/>
          <w:szCs w:val="24"/>
        </w:rPr>
        <w:t xml:space="preserve"> </w:t>
      </w:r>
      <w:r w:rsidR="00732EA3" w:rsidRPr="00EB15B7">
        <w:rPr>
          <w:rFonts w:ascii="Cambria Math" w:hAnsi="Cambria Math"/>
          <w:sz w:val="24"/>
          <w:szCs w:val="24"/>
        </w:rPr>
        <w:t>fraudulent</w:t>
      </w:r>
      <w:r w:rsidR="0008290E" w:rsidRPr="00EB15B7">
        <w:rPr>
          <w:rFonts w:ascii="Cambria Math" w:hAnsi="Cambria Math"/>
          <w:sz w:val="24"/>
          <w:szCs w:val="24"/>
        </w:rPr>
        <w:t xml:space="preserve"> transactions,</w:t>
      </w:r>
      <w:r w:rsidR="0052261E" w:rsidRPr="00EB15B7">
        <w:rPr>
          <w:rFonts w:ascii="Cambria Math" w:hAnsi="Cambria Math"/>
          <w:sz w:val="24"/>
          <w:szCs w:val="24"/>
        </w:rPr>
        <w:t xml:space="preserve"> </w:t>
      </w:r>
      <w:r w:rsidR="00FB150C" w:rsidRPr="00EB15B7">
        <w:rPr>
          <w:rFonts w:ascii="Cambria Math" w:hAnsi="Cambria Math"/>
          <w:sz w:val="24"/>
          <w:szCs w:val="24"/>
        </w:rPr>
        <w:t>stolen identity,</w:t>
      </w:r>
      <w:r w:rsidR="0017447C" w:rsidRPr="00EB15B7">
        <w:rPr>
          <w:rFonts w:ascii="Cambria Math" w:hAnsi="Cambria Math"/>
          <w:sz w:val="24"/>
          <w:szCs w:val="24"/>
        </w:rPr>
        <w:t xml:space="preserve"> and</w:t>
      </w:r>
      <w:r w:rsidR="00FB150C" w:rsidRPr="00EB15B7">
        <w:rPr>
          <w:rFonts w:ascii="Cambria Math" w:hAnsi="Cambria Math"/>
          <w:sz w:val="24"/>
          <w:szCs w:val="24"/>
        </w:rPr>
        <w:t xml:space="preserve"> </w:t>
      </w:r>
      <w:r w:rsidR="00732EA3" w:rsidRPr="00EB15B7">
        <w:rPr>
          <w:rFonts w:ascii="Cambria Math" w:hAnsi="Cambria Math"/>
          <w:sz w:val="24"/>
          <w:szCs w:val="24"/>
        </w:rPr>
        <w:t>cyber-attacks</w:t>
      </w:r>
      <w:r w:rsidR="0008290E" w:rsidRPr="00EB15B7">
        <w:rPr>
          <w:rFonts w:ascii="Cambria Math" w:hAnsi="Cambria Math"/>
          <w:sz w:val="24"/>
          <w:szCs w:val="24"/>
        </w:rPr>
        <w:t xml:space="preserve"> to </w:t>
      </w:r>
      <w:r w:rsidR="0052261E" w:rsidRPr="00EB15B7">
        <w:rPr>
          <w:rFonts w:ascii="Cambria Math" w:hAnsi="Cambria Math"/>
          <w:sz w:val="24"/>
          <w:szCs w:val="24"/>
        </w:rPr>
        <w:t xml:space="preserve">protect sensitive </w:t>
      </w:r>
      <w:r w:rsidR="0017447C" w:rsidRPr="00EB15B7">
        <w:rPr>
          <w:rFonts w:ascii="Cambria Math" w:hAnsi="Cambria Math"/>
          <w:sz w:val="24"/>
          <w:szCs w:val="24"/>
        </w:rPr>
        <w:t>and</w:t>
      </w:r>
      <w:r w:rsidR="0008290E" w:rsidRPr="00EB15B7">
        <w:rPr>
          <w:rFonts w:ascii="Cambria Math" w:hAnsi="Cambria Math"/>
          <w:sz w:val="24"/>
          <w:szCs w:val="24"/>
        </w:rPr>
        <w:t xml:space="preserve"> valuable </w:t>
      </w:r>
      <w:r w:rsidR="00732EA3" w:rsidRPr="00EB15B7">
        <w:rPr>
          <w:rFonts w:ascii="Cambria Math" w:hAnsi="Cambria Math"/>
          <w:sz w:val="24"/>
          <w:szCs w:val="24"/>
        </w:rPr>
        <w:t>digital assets</w:t>
      </w:r>
      <w:r w:rsidR="00A22FE1" w:rsidRPr="00EB15B7">
        <w:rPr>
          <w:rFonts w:ascii="Cambria Math" w:hAnsi="Cambria Math"/>
          <w:sz w:val="24"/>
          <w:szCs w:val="24"/>
        </w:rPr>
        <w:t xml:space="preserve"> for the great good.</w:t>
      </w:r>
    </w:p>
    <w:sectPr w:rsidR="00604BE0" w:rsidRPr="00EB15B7">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2D60B" w14:textId="77777777" w:rsidR="001D2319" w:rsidRDefault="001D2319" w:rsidP="00E70894">
      <w:pPr>
        <w:spacing w:after="0" w:line="240" w:lineRule="auto"/>
      </w:pPr>
      <w:r>
        <w:separator/>
      </w:r>
    </w:p>
  </w:endnote>
  <w:endnote w:type="continuationSeparator" w:id="0">
    <w:p w14:paraId="7C28A0CB" w14:textId="77777777" w:rsidR="001D2319" w:rsidRDefault="001D2319" w:rsidP="00E70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247D8" w14:textId="77777777" w:rsidR="001D2319" w:rsidRDefault="001D2319" w:rsidP="00E70894">
      <w:pPr>
        <w:spacing w:after="0" w:line="240" w:lineRule="auto"/>
      </w:pPr>
      <w:r>
        <w:separator/>
      </w:r>
    </w:p>
  </w:footnote>
  <w:footnote w:type="continuationSeparator" w:id="0">
    <w:p w14:paraId="7EA84712" w14:textId="77777777" w:rsidR="001D2319" w:rsidRDefault="001D2319" w:rsidP="00E70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BE039" w14:textId="5008FA29" w:rsidR="00E70894" w:rsidRDefault="00E70894">
    <w:pPr>
      <w:pStyle w:val="Header"/>
    </w:pPr>
    <w:r>
      <w:t>Autumn Chen, Kara Conway, Connor Boos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BE0"/>
    <w:rsid w:val="00042FFD"/>
    <w:rsid w:val="00045CF4"/>
    <w:rsid w:val="000748C9"/>
    <w:rsid w:val="000761CC"/>
    <w:rsid w:val="0008290E"/>
    <w:rsid w:val="00085DB4"/>
    <w:rsid w:val="000B782B"/>
    <w:rsid w:val="000D0887"/>
    <w:rsid w:val="000D2FD8"/>
    <w:rsid w:val="000E169C"/>
    <w:rsid w:val="000E3009"/>
    <w:rsid w:val="000E678D"/>
    <w:rsid w:val="00107E43"/>
    <w:rsid w:val="00114696"/>
    <w:rsid w:val="001146F7"/>
    <w:rsid w:val="0012784B"/>
    <w:rsid w:val="0017447C"/>
    <w:rsid w:val="00194546"/>
    <w:rsid w:val="001A2E5C"/>
    <w:rsid w:val="001B328C"/>
    <w:rsid w:val="001C334E"/>
    <w:rsid w:val="001D2319"/>
    <w:rsid w:val="001D7ADE"/>
    <w:rsid w:val="001F5A8F"/>
    <w:rsid w:val="00212664"/>
    <w:rsid w:val="002141F3"/>
    <w:rsid w:val="0022334C"/>
    <w:rsid w:val="00260006"/>
    <w:rsid w:val="002A7EFF"/>
    <w:rsid w:val="002D70A0"/>
    <w:rsid w:val="002E54D7"/>
    <w:rsid w:val="00300B2D"/>
    <w:rsid w:val="00302F29"/>
    <w:rsid w:val="00304837"/>
    <w:rsid w:val="00311922"/>
    <w:rsid w:val="003521A2"/>
    <w:rsid w:val="00363FFC"/>
    <w:rsid w:val="00366D40"/>
    <w:rsid w:val="00387C68"/>
    <w:rsid w:val="003C5855"/>
    <w:rsid w:val="003D5AFA"/>
    <w:rsid w:val="00424972"/>
    <w:rsid w:val="0044432A"/>
    <w:rsid w:val="004570E5"/>
    <w:rsid w:val="00461C1D"/>
    <w:rsid w:val="004A18AC"/>
    <w:rsid w:val="004A30B1"/>
    <w:rsid w:val="004A3C35"/>
    <w:rsid w:val="004C0CD0"/>
    <w:rsid w:val="004D71E2"/>
    <w:rsid w:val="004E1E77"/>
    <w:rsid w:val="00501A19"/>
    <w:rsid w:val="0052261E"/>
    <w:rsid w:val="00525A59"/>
    <w:rsid w:val="00536F8C"/>
    <w:rsid w:val="00556800"/>
    <w:rsid w:val="00560D21"/>
    <w:rsid w:val="005A568A"/>
    <w:rsid w:val="005A5A4C"/>
    <w:rsid w:val="005C6E6C"/>
    <w:rsid w:val="005E2441"/>
    <w:rsid w:val="005F6CFA"/>
    <w:rsid w:val="00604BE0"/>
    <w:rsid w:val="0061498F"/>
    <w:rsid w:val="00620185"/>
    <w:rsid w:val="006545D9"/>
    <w:rsid w:val="00681FE9"/>
    <w:rsid w:val="006A0FCE"/>
    <w:rsid w:val="006A57F4"/>
    <w:rsid w:val="006A785A"/>
    <w:rsid w:val="006B1193"/>
    <w:rsid w:val="006E4FAE"/>
    <w:rsid w:val="006E76AB"/>
    <w:rsid w:val="007010CC"/>
    <w:rsid w:val="00703379"/>
    <w:rsid w:val="00713C27"/>
    <w:rsid w:val="00727A1B"/>
    <w:rsid w:val="00732EA3"/>
    <w:rsid w:val="007353ED"/>
    <w:rsid w:val="0078276B"/>
    <w:rsid w:val="00784626"/>
    <w:rsid w:val="00787FBC"/>
    <w:rsid w:val="00790B23"/>
    <w:rsid w:val="007C64BF"/>
    <w:rsid w:val="00807DA6"/>
    <w:rsid w:val="00810A14"/>
    <w:rsid w:val="00816176"/>
    <w:rsid w:val="00836611"/>
    <w:rsid w:val="00847504"/>
    <w:rsid w:val="00847B8E"/>
    <w:rsid w:val="008745B5"/>
    <w:rsid w:val="00885B1E"/>
    <w:rsid w:val="008A1DE5"/>
    <w:rsid w:val="008A400C"/>
    <w:rsid w:val="008F2552"/>
    <w:rsid w:val="008F430A"/>
    <w:rsid w:val="009106EE"/>
    <w:rsid w:val="009157ED"/>
    <w:rsid w:val="00917E7A"/>
    <w:rsid w:val="00940AC7"/>
    <w:rsid w:val="00945D3A"/>
    <w:rsid w:val="00984110"/>
    <w:rsid w:val="00986666"/>
    <w:rsid w:val="00996727"/>
    <w:rsid w:val="00997712"/>
    <w:rsid w:val="009B5172"/>
    <w:rsid w:val="009D03CF"/>
    <w:rsid w:val="009D15A1"/>
    <w:rsid w:val="009D3DB7"/>
    <w:rsid w:val="00A168E0"/>
    <w:rsid w:val="00A2096C"/>
    <w:rsid w:val="00A22BCC"/>
    <w:rsid w:val="00A22FE1"/>
    <w:rsid w:val="00A55F32"/>
    <w:rsid w:val="00A57D4A"/>
    <w:rsid w:val="00A67C5A"/>
    <w:rsid w:val="00A73AC0"/>
    <w:rsid w:val="00A74D94"/>
    <w:rsid w:val="00A91DAD"/>
    <w:rsid w:val="00AC170C"/>
    <w:rsid w:val="00B30474"/>
    <w:rsid w:val="00B34526"/>
    <w:rsid w:val="00B37337"/>
    <w:rsid w:val="00B45AD3"/>
    <w:rsid w:val="00B53068"/>
    <w:rsid w:val="00BC6345"/>
    <w:rsid w:val="00BD6DA7"/>
    <w:rsid w:val="00C57B7B"/>
    <w:rsid w:val="00C66AA8"/>
    <w:rsid w:val="00C70D87"/>
    <w:rsid w:val="00C871E3"/>
    <w:rsid w:val="00C97749"/>
    <w:rsid w:val="00CA39D0"/>
    <w:rsid w:val="00CC7414"/>
    <w:rsid w:val="00CF4AC7"/>
    <w:rsid w:val="00D14C64"/>
    <w:rsid w:val="00D30EA0"/>
    <w:rsid w:val="00D37F95"/>
    <w:rsid w:val="00D51E10"/>
    <w:rsid w:val="00D72B1E"/>
    <w:rsid w:val="00DA660F"/>
    <w:rsid w:val="00DC1B74"/>
    <w:rsid w:val="00DD336D"/>
    <w:rsid w:val="00DF65CD"/>
    <w:rsid w:val="00E0593B"/>
    <w:rsid w:val="00E12AC1"/>
    <w:rsid w:val="00E266C3"/>
    <w:rsid w:val="00E65677"/>
    <w:rsid w:val="00E705B1"/>
    <w:rsid w:val="00E70894"/>
    <w:rsid w:val="00E74962"/>
    <w:rsid w:val="00E825AC"/>
    <w:rsid w:val="00E8448B"/>
    <w:rsid w:val="00EB0D8E"/>
    <w:rsid w:val="00EB15B7"/>
    <w:rsid w:val="00EC1DC0"/>
    <w:rsid w:val="00EE03C1"/>
    <w:rsid w:val="00F10C80"/>
    <w:rsid w:val="00F1445E"/>
    <w:rsid w:val="00F36B52"/>
    <w:rsid w:val="00F36DB5"/>
    <w:rsid w:val="00F66F23"/>
    <w:rsid w:val="00F86ED7"/>
    <w:rsid w:val="00FB150C"/>
    <w:rsid w:val="00FC3793"/>
    <w:rsid w:val="00FD0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4847"/>
  <w15:docId w15:val="{2B4717BE-5146-40F8-BFEB-8701F009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F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1F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1F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1F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1F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1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1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1F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1F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1F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1F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1F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1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FF8"/>
    <w:rPr>
      <w:rFonts w:eastAsiaTheme="majorEastAsia" w:cstheme="majorBidi"/>
      <w:color w:val="272727" w:themeColor="text1" w:themeTint="D8"/>
    </w:rPr>
  </w:style>
  <w:style w:type="character" w:customStyle="1" w:styleId="TitleChar">
    <w:name w:val="Title Char"/>
    <w:basedOn w:val="DefaultParagraphFont"/>
    <w:link w:val="Title"/>
    <w:uiPriority w:val="10"/>
    <w:rsid w:val="006B1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6B1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FF8"/>
    <w:pPr>
      <w:spacing w:before="160"/>
      <w:jc w:val="center"/>
    </w:pPr>
    <w:rPr>
      <w:i/>
      <w:iCs/>
      <w:color w:val="404040" w:themeColor="text1" w:themeTint="BF"/>
    </w:rPr>
  </w:style>
  <w:style w:type="character" w:customStyle="1" w:styleId="QuoteChar">
    <w:name w:val="Quote Char"/>
    <w:basedOn w:val="DefaultParagraphFont"/>
    <w:link w:val="Quote"/>
    <w:uiPriority w:val="29"/>
    <w:rsid w:val="006B1FF8"/>
    <w:rPr>
      <w:i/>
      <w:iCs/>
      <w:color w:val="404040" w:themeColor="text1" w:themeTint="BF"/>
    </w:rPr>
  </w:style>
  <w:style w:type="paragraph" w:styleId="ListParagraph">
    <w:name w:val="List Paragraph"/>
    <w:basedOn w:val="Normal"/>
    <w:uiPriority w:val="34"/>
    <w:qFormat/>
    <w:rsid w:val="006B1FF8"/>
    <w:pPr>
      <w:ind w:left="720"/>
      <w:contextualSpacing/>
    </w:pPr>
  </w:style>
  <w:style w:type="character" w:styleId="IntenseEmphasis">
    <w:name w:val="Intense Emphasis"/>
    <w:basedOn w:val="DefaultParagraphFont"/>
    <w:uiPriority w:val="21"/>
    <w:qFormat/>
    <w:rsid w:val="006B1FF8"/>
    <w:rPr>
      <w:i/>
      <w:iCs/>
      <w:color w:val="2F5496" w:themeColor="accent1" w:themeShade="BF"/>
    </w:rPr>
  </w:style>
  <w:style w:type="paragraph" w:styleId="IntenseQuote">
    <w:name w:val="Intense Quote"/>
    <w:basedOn w:val="Normal"/>
    <w:next w:val="Normal"/>
    <w:link w:val="IntenseQuoteChar"/>
    <w:uiPriority w:val="30"/>
    <w:qFormat/>
    <w:rsid w:val="006B1F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1FF8"/>
    <w:rPr>
      <w:i/>
      <w:iCs/>
      <w:color w:val="2F5496" w:themeColor="accent1" w:themeShade="BF"/>
    </w:rPr>
  </w:style>
  <w:style w:type="character" w:styleId="IntenseReference">
    <w:name w:val="Intense Reference"/>
    <w:basedOn w:val="DefaultParagraphFont"/>
    <w:uiPriority w:val="32"/>
    <w:qFormat/>
    <w:rsid w:val="006B1FF8"/>
    <w:rPr>
      <w:b/>
      <w:bCs/>
      <w:smallCaps/>
      <w:color w:val="2F5496" w:themeColor="accent1" w:themeShade="BF"/>
      <w:spacing w:val="5"/>
    </w:rPr>
  </w:style>
  <w:style w:type="paragraph" w:styleId="Header">
    <w:name w:val="header"/>
    <w:basedOn w:val="Normal"/>
    <w:link w:val="HeaderChar"/>
    <w:uiPriority w:val="99"/>
    <w:unhideWhenUsed/>
    <w:rsid w:val="00E70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894"/>
  </w:style>
  <w:style w:type="paragraph" w:styleId="Footer">
    <w:name w:val="footer"/>
    <w:basedOn w:val="Normal"/>
    <w:link w:val="FooterChar"/>
    <w:uiPriority w:val="99"/>
    <w:unhideWhenUsed/>
    <w:rsid w:val="00E70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894"/>
  </w:style>
  <w:style w:type="paragraph" w:styleId="NormalWeb">
    <w:name w:val="Normal (Web)"/>
    <w:basedOn w:val="Normal"/>
    <w:uiPriority w:val="99"/>
    <w:unhideWhenUsed/>
    <w:rsid w:val="005F6C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6E76AB"/>
  </w:style>
  <w:style w:type="character" w:customStyle="1" w:styleId="mord">
    <w:name w:val="mord"/>
    <w:basedOn w:val="DefaultParagraphFont"/>
    <w:rsid w:val="006E76AB"/>
  </w:style>
  <w:style w:type="character" w:customStyle="1" w:styleId="mopen">
    <w:name w:val="mopen"/>
    <w:basedOn w:val="DefaultParagraphFont"/>
    <w:rsid w:val="006E76AB"/>
  </w:style>
  <w:style w:type="character" w:customStyle="1" w:styleId="mclose">
    <w:name w:val="mclose"/>
    <w:basedOn w:val="DefaultParagraphFont"/>
    <w:rsid w:val="006E7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158772">
      <w:bodyDiv w:val="1"/>
      <w:marLeft w:val="0"/>
      <w:marRight w:val="0"/>
      <w:marTop w:val="0"/>
      <w:marBottom w:val="0"/>
      <w:divBdr>
        <w:top w:val="none" w:sz="0" w:space="0" w:color="auto"/>
        <w:left w:val="none" w:sz="0" w:space="0" w:color="auto"/>
        <w:bottom w:val="none" w:sz="0" w:space="0" w:color="auto"/>
        <w:right w:val="none" w:sz="0" w:space="0" w:color="auto"/>
      </w:divBdr>
    </w:div>
    <w:div w:id="1722512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ZMyeHBwzUG69ImDKFWzqsNHa8Q==">CgMxLjA4AHIhMXd5eHpTdTduWl9JbUNOVGFGVmc0OWhkZmJSYjhtWkJu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8</Pages>
  <Words>1231</Words>
  <Characters>7020</Characters>
  <Application>Microsoft Office Word</Application>
  <DocSecurity>0</DocSecurity>
  <Lines>58</Lines>
  <Paragraphs>16</Paragraphs>
  <ScaleCrop>false</ScaleCrop>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 Conway</dc:creator>
  <cp:lastModifiedBy>Autumn Chen</cp:lastModifiedBy>
  <cp:revision>174</cp:revision>
  <dcterms:created xsi:type="dcterms:W3CDTF">2024-04-29T00:31:00Z</dcterms:created>
  <dcterms:modified xsi:type="dcterms:W3CDTF">2024-05-03T01:18:00Z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24fd9f6c-be29-4d0b-8d37-08e44d4621f7</vt:lpwstr>
  </property>
</Properties>
</file>