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29" w:rsidRDefault="00A10C29">
      <w:r>
        <w:t>Notes for the results section:</w:t>
      </w:r>
    </w:p>
    <w:p w:rsidR="00F55C36" w:rsidRDefault="00651659" w:rsidP="00A10C2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Test the application on one device and then check the performance when scaled to 3 devices</w:t>
      </w:r>
    </w:p>
    <w:sectPr w:rsidR="00F5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A0130"/>
    <w:multiLevelType w:val="hybridMultilevel"/>
    <w:tmpl w:val="56569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3E"/>
    <w:rsid w:val="00192AFD"/>
    <w:rsid w:val="00570BB0"/>
    <w:rsid w:val="00651659"/>
    <w:rsid w:val="009B0C3E"/>
    <w:rsid w:val="00A10C29"/>
    <w:rsid w:val="00F5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74F4"/>
  <w15:chartTrackingRefBased/>
  <w15:docId w15:val="{4B4BF5DE-A39B-401C-8025-BF623FC7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3</cp:revision>
  <dcterms:created xsi:type="dcterms:W3CDTF">2016-11-19T09:29:00Z</dcterms:created>
  <dcterms:modified xsi:type="dcterms:W3CDTF">2016-11-19T09:30:00Z</dcterms:modified>
</cp:coreProperties>
</file>