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002D" w14:textId="3EE503B5" w:rsidR="00984626" w:rsidRDefault="00984626">
      <w:r>
        <w:t>Support Cryptogram</w:t>
      </w:r>
    </w:p>
    <w:sectPr w:rsidR="0098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26"/>
    <w:rsid w:val="0098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0DCC"/>
  <w15:chartTrackingRefBased/>
  <w15:docId w15:val="{CD2E664C-4DC0-44F6-ACBB-43976D05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Ebanks</dc:creator>
  <cp:keywords/>
  <dc:description/>
  <cp:lastModifiedBy>Ebanks, Connor</cp:lastModifiedBy>
  <cp:revision>1</cp:revision>
  <dcterms:created xsi:type="dcterms:W3CDTF">2022-02-18T03:16:00Z</dcterms:created>
  <dcterms:modified xsi:type="dcterms:W3CDTF">2022-02-18T03:20:00Z</dcterms:modified>
</cp:coreProperties>
</file>