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uuaj6f0ydfs" w:id="0"/>
      <w:bookmarkEnd w:id="0"/>
      <w:r w:rsidDel="00000000" w:rsidR="00000000" w:rsidRPr="00000000">
        <w:rPr>
          <w:rtl w:val="0"/>
        </w:rPr>
        <w:t xml:space="preserve">Madlibs</w:t>
      </w:r>
    </w:p>
    <w:p w:rsidR="00000000" w:rsidDel="00000000" w:rsidP="00000000" w:rsidRDefault="00000000" w:rsidRPr="00000000" w14:paraId="00000002">
      <w:pPr>
        <w:rPr/>
      </w:pPr>
      <w:r w:rsidDel="00000000" w:rsidR="00000000" w:rsidRPr="00000000">
        <w:rPr>
          <w:rtl w:val="0"/>
        </w:rPr>
        <w:t xml:space="preserve">Develop a program that will: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Get the name of the Madlib file (text file) either by prompting the user or from a command line argument. This way the user picks which Madlib to play.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Read in the lines from a text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Find the prompts in each line. Prompts look like this: &lt;Noun&gt;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Ask the user to supply a word to replace the prompts in the file the word contained within the prompt describes what you want from the user. That is, &lt;Noun&gt; should prompt the user to input a noun.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Replace the prompts with what the user supplied.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Print out the revised lines.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assignment features new material that we have covered. Specifically: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Functions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Loops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Decisions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File I/O</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String Manipulation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 Effort: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Deliver a non-working program that was headed in the right direction.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 Effort:</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Administer a "Madlib" as described above.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 Effort</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Make the output look nice. That is, don't insert blank lines.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 Effort:</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Write the resulting story out to a text file.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Hints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Command line arguments involve importing the "sys" module. All of the command line arguments are stored in sys.argv which is a list. The first item in the list (sys.argv[0]) will be the name of the program. Any further entries in the list are arguments typed onto the command line by the user. If you don't find anything else in the list, then the user didn't enter any. You should handle that contingency with a nice error message.</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assume I will test your program using any of the provided Madlib files. I won't and my test Madlib will include prompts that aren't in any of the provided examples.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Advice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Students in the first class featuring this assignment found it challenging and many resorted to using AI to solve the problem. The AI did solve the problem and relied on tools and techniques that were unfamiliar to those students. I may choose to ask you to explain parts of your program to either myself or the class so that we can all learn from the example. Please make sure if you're going to use AI that you learn from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