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67FB3" w14:textId="7990DF8F" w:rsidR="003678CD" w:rsidRDefault="00F5261C">
      <w:pPr>
        <w:rPr>
          <w:b/>
          <w:bCs/>
        </w:rPr>
      </w:pPr>
      <w:r w:rsidRPr="00F5261C">
        <w:rPr>
          <w:b/>
          <w:bCs/>
        </w:rPr>
        <w:t>Why did you choose stored procedure or raw SQL?</w:t>
      </w:r>
    </w:p>
    <w:p w14:paraId="7860A9D2" w14:textId="5A81C8BA" w:rsidR="00F5261C" w:rsidRDefault="00F5261C">
      <w:r>
        <w:rPr>
          <w:rFonts w:hint="eastAsia"/>
        </w:rPr>
        <w:t>I chose to do a stored procedure to reduce the clutter in my C# project and to keep the seed data on the server side.</w:t>
      </w:r>
    </w:p>
    <w:p w14:paraId="1DEE7F2E" w14:textId="6873F156" w:rsidR="00F5261C" w:rsidRDefault="00F5261C">
      <w:pPr>
        <w:rPr>
          <w:b/>
          <w:bCs/>
        </w:rPr>
      </w:pPr>
      <w:r w:rsidRPr="00F5261C">
        <w:rPr>
          <w:b/>
          <w:bCs/>
        </w:rPr>
        <w:t>Why was LINQ less appropriate in this case?</w:t>
      </w:r>
    </w:p>
    <w:p w14:paraId="2F9D2BF2" w14:textId="287BE9B6" w:rsidR="00F5261C" w:rsidRDefault="007373AA">
      <w:r>
        <w:rPr>
          <w:rFonts w:hint="eastAsia"/>
        </w:rPr>
        <w:t>LINQ</w:t>
      </w:r>
      <w:r w:rsidR="00F5261C">
        <w:rPr>
          <w:rFonts w:hint="eastAsia"/>
        </w:rPr>
        <w:t xml:space="preserve"> was not needed here since using entity tracking to seed data is </w:t>
      </w:r>
      <w:r w:rsidR="00F5261C">
        <w:t>inefficient</w:t>
      </w:r>
      <w:r w:rsidR="00F5261C">
        <w:rPr>
          <w:rFonts w:hint="eastAsia"/>
        </w:rPr>
        <w:t xml:space="preserve"> and costly. Using a stored procedure to reset the card table</w:t>
      </w:r>
      <w:r>
        <w:rPr>
          <w:rFonts w:hint="eastAsia"/>
        </w:rPr>
        <w:t xml:space="preserve"> and seed data</w:t>
      </w:r>
      <w:r w:rsidR="00F5261C">
        <w:rPr>
          <w:rFonts w:hint="eastAsia"/>
        </w:rPr>
        <w:t xml:space="preserve"> allows the </w:t>
      </w:r>
      <w:proofErr w:type="spellStart"/>
      <w:r>
        <w:rPr>
          <w:rFonts w:hint="eastAsia"/>
        </w:rPr>
        <w:t>db</w:t>
      </w:r>
      <w:proofErr w:type="spellEnd"/>
      <w:r>
        <w:rPr>
          <w:rFonts w:hint="eastAsia"/>
        </w:rPr>
        <w:t xml:space="preserve"> layer</w:t>
      </w:r>
      <w:r w:rsidR="00F5261C">
        <w:rPr>
          <w:rFonts w:hint="eastAsia"/>
        </w:rPr>
        <w:t xml:space="preserve"> to </w:t>
      </w:r>
      <w:r w:rsidR="00F5261C">
        <w:t>operate</w:t>
      </w:r>
      <w:r w:rsidR="00F5261C">
        <w:rPr>
          <w:rFonts w:hint="eastAsia"/>
        </w:rPr>
        <w:t xml:space="preserve"> </w:t>
      </w:r>
      <w:r w:rsidR="00090E96">
        <w:rPr>
          <w:rFonts w:hint="eastAsia"/>
        </w:rPr>
        <w:t xml:space="preserve">independently </w:t>
      </w:r>
      <w:r w:rsidR="00090E96">
        <w:t>without</w:t>
      </w:r>
      <w:r w:rsidR="00090E96">
        <w:rPr>
          <w:rFonts w:hint="eastAsia"/>
        </w:rPr>
        <w:t xml:space="preserve"> the need for round trips or excessive overhead from entity tracking.</w:t>
      </w:r>
    </w:p>
    <w:p w14:paraId="30BD8C0C" w14:textId="580BA812" w:rsidR="00090E96" w:rsidRDefault="00090E96">
      <w:pPr>
        <w:rPr>
          <w:b/>
          <w:bCs/>
        </w:rPr>
      </w:pPr>
      <w:r w:rsidRPr="00090E96">
        <w:rPr>
          <w:b/>
          <w:bCs/>
        </w:rPr>
        <w:t>What architectural advantages does this approach provide?</w:t>
      </w:r>
    </w:p>
    <w:p w14:paraId="5D405E49" w14:textId="06DDF089" w:rsidR="00090E96" w:rsidRPr="007373AA" w:rsidRDefault="00090E96">
      <w:pPr>
        <w:rPr>
          <w:rFonts w:hint="eastAsia"/>
        </w:rPr>
      </w:pPr>
      <w:r>
        <w:rPr>
          <w:rFonts w:hint="eastAsia"/>
        </w:rPr>
        <w:t xml:space="preserve">Architecturally, this approach provides a </w:t>
      </w:r>
      <w:r w:rsidR="003B6141">
        <w:rPr>
          <w:rFonts w:hint="eastAsia"/>
        </w:rPr>
        <w:t xml:space="preserve">simple way to reset the Card table without </w:t>
      </w:r>
      <w:r w:rsidR="007373AA">
        <w:rPr>
          <w:rFonts w:hint="eastAsia"/>
        </w:rPr>
        <w:t>the need</w:t>
      </w:r>
      <w:r w:rsidR="003B6141">
        <w:rPr>
          <w:rFonts w:hint="eastAsia"/>
        </w:rPr>
        <w:t xml:space="preserve"> to spawn additional EF </w:t>
      </w:r>
      <w:r w:rsidR="003B6141">
        <w:t>entities</w:t>
      </w:r>
      <w:r w:rsidR="003B6141">
        <w:rPr>
          <w:rFonts w:hint="eastAsia"/>
        </w:rPr>
        <w:t xml:space="preserve"> or imbed dozens of lines of SQL code in the C# project. Each access strategy can call the reset method in their own way, without needing to define the logic of how the seed data is actually inserted into the </w:t>
      </w:r>
      <w:proofErr w:type="spellStart"/>
      <w:r w:rsidR="003B6141">
        <w:rPr>
          <w:rFonts w:hint="eastAsia"/>
        </w:rPr>
        <w:t>db</w:t>
      </w:r>
      <w:proofErr w:type="spellEnd"/>
      <w:r w:rsidR="003B6141">
        <w:rPr>
          <w:rFonts w:hint="eastAsia"/>
        </w:rPr>
        <w:t xml:space="preserve"> (that</w:t>
      </w:r>
      <w:r w:rsidR="003B6141">
        <w:t>’</w:t>
      </w:r>
      <w:r w:rsidR="003B6141">
        <w:rPr>
          <w:rFonts w:hint="eastAsia"/>
        </w:rPr>
        <w:t xml:space="preserve">s the </w:t>
      </w:r>
      <w:proofErr w:type="spellStart"/>
      <w:r w:rsidR="003B6141">
        <w:rPr>
          <w:rFonts w:hint="eastAsia"/>
        </w:rPr>
        <w:t>db</w:t>
      </w:r>
      <w:r w:rsidR="003B6141">
        <w:t>’</w:t>
      </w:r>
      <w:r w:rsidR="003B6141">
        <w:rPr>
          <w:rFonts w:hint="eastAsia"/>
        </w:rPr>
        <w:t>s</w:t>
      </w:r>
      <w:proofErr w:type="spellEnd"/>
      <w:r w:rsidR="003B6141">
        <w:rPr>
          <w:rFonts w:hint="eastAsia"/>
        </w:rPr>
        <w:t xml:space="preserve"> responsibility). By making the </w:t>
      </w:r>
      <w:proofErr w:type="spellStart"/>
      <w:r w:rsidR="003B6141">
        <w:rPr>
          <w:rFonts w:hint="eastAsia"/>
        </w:rPr>
        <w:t>db</w:t>
      </w:r>
      <w:proofErr w:type="spellEnd"/>
      <w:r w:rsidR="003B6141">
        <w:rPr>
          <w:rFonts w:hint="eastAsia"/>
        </w:rPr>
        <w:t xml:space="preserve"> responsible for seeding its own data, it keeps</w:t>
      </w:r>
      <w:r w:rsidR="007373AA">
        <w:rPr>
          <w:rFonts w:hint="eastAsia"/>
        </w:rPr>
        <w:t xml:space="preserve"> each layer </w:t>
      </w:r>
      <w:r w:rsidR="007373AA">
        <w:t>focused</w:t>
      </w:r>
      <w:r w:rsidR="007373AA">
        <w:rPr>
          <w:rFonts w:hint="eastAsia"/>
        </w:rPr>
        <w:t xml:space="preserve"> on their own responsibilities and reduces overall interdependency.</w:t>
      </w:r>
    </w:p>
    <w:p w14:paraId="192A776F" w14:textId="77777777" w:rsidR="003B6141" w:rsidRDefault="003B6141" w:rsidP="003B6141">
      <w:pPr>
        <w:rPr>
          <w:b/>
          <w:bCs/>
        </w:rPr>
      </w:pPr>
      <w:r w:rsidRPr="003B6141">
        <w:rPr>
          <w:b/>
          <w:bCs/>
        </w:rPr>
        <w:t>Would you use this pattern broadly or selectively in production? Why?</w:t>
      </w:r>
    </w:p>
    <w:p w14:paraId="1C5587DD" w14:textId="76D516B0" w:rsidR="003B6141" w:rsidRPr="00B02211" w:rsidRDefault="00B02211" w:rsidP="003B6141">
      <w:pPr>
        <w:rPr>
          <w:rFonts w:hint="eastAsia"/>
        </w:rPr>
      </w:pPr>
      <w:r>
        <w:rPr>
          <w:rFonts w:hint="eastAsia"/>
        </w:rPr>
        <w:t xml:space="preserve">I think, contextually, this pattern makes sense to use broadly in the sense that I want the responsibility of maintaining seed data to fall within the domain of the database layer. In other contexts, this pattern could be prone to bugs and tracking issues in EF Core, so using it prudently would be better </w:t>
      </w:r>
      <w:r>
        <w:t>architectural</w:t>
      </w:r>
      <w:r>
        <w:rPr>
          <w:rFonts w:hint="eastAsia"/>
        </w:rPr>
        <w:t>ly. That said, my ADO implementation already uses stored procedures to reduce round trips, but those procedures are built for use within ADO</w:t>
      </w:r>
      <w:r w:rsidR="002A38DD">
        <w:rPr>
          <w:rFonts w:hint="eastAsia"/>
        </w:rPr>
        <w:t xml:space="preserve"> CRUD </w:t>
      </w:r>
      <w:r w:rsidR="002A38DD">
        <w:t>methods and</w:t>
      </w:r>
      <w:r>
        <w:rPr>
          <w:rFonts w:hint="eastAsia"/>
        </w:rPr>
        <w:t xml:space="preserve"> shouldn</w:t>
      </w:r>
      <w:r>
        <w:t>’</w:t>
      </w:r>
      <w:r>
        <w:rPr>
          <w:rFonts w:hint="eastAsia"/>
        </w:rPr>
        <w:t>t be applied to the data access layer as a whole.</w:t>
      </w:r>
    </w:p>
    <w:p w14:paraId="7A3B9360" w14:textId="0D349BE5" w:rsidR="003B6141" w:rsidRDefault="003B6141" w:rsidP="003B6141">
      <w:pPr>
        <w:rPr>
          <w:b/>
          <w:bCs/>
        </w:rPr>
      </w:pPr>
      <w:r w:rsidRPr="003B6141">
        <w:rPr>
          <w:b/>
          <w:bCs/>
        </w:rPr>
        <w:t xml:space="preserve">How does preserving </w:t>
      </w:r>
      <w:proofErr w:type="spellStart"/>
      <w:r w:rsidRPr="003B6141">
        <w:rPr>
          <w:b/>
          <w:bCs/>
        </w:rPr>
        <w:t>IDataAccess</w:t>
      </w:r>
      <w:proofErr w:type="spellEnd"/>
      <w:r w:rsidRPr="003B6141">
        <w:rPr>
          <w:b/>
          <w:bCs/>
        </w:rPr>
        <w:t xml:space="preserve"> protect your UI layer?</w:t>
      </w:r>
    </w:p>
    <w:p w14:paraId="2C510240" w14:textId="4590240A" w:rsidR="00B02211" w:rsidRPr="00D97204" w:rsidRDefault="00B02211" w:rsidP="003B6141">
      <w:pPr>
        <w:rPr>
          <w:rFonts w:hint="eastAsia"/>
        </w:rPr>
      </w:pPr>
      <w:r>
        <w:rPr>
          <w:rFonts w:hint="eastAsia"/>
        </w:rPr>
        <w:t xml:space="preserve">Preserving </w:t>
      </w:r>
      <w:proofErr w:type="spellStart"/>
      <w:r>
        <w:rPr>
          <w:rFonts w:hint="eastAsia"/>
        </w:rPr>
        <w:t>IDataAccess</w:t>
      </w:r>
      <w:proofErr w:type="spellEnd"/>
      <w:r>
        <w:rPr>
          <w:rFonts w:hint="eastAsia"/>
        </w:rPr>
        <w:t xml:space="preserve"> ensures that my codebase is loosely coupled since my UI layer should </w:t>
      </w:r>
      <w:r w:rsidR="00D97204">
        <w:rPr>
          <w:rFonts w:hint="eastAsia"/>
        </w:rPr>
        <w:t xml:space="preserve">only ever require </w:t>
      </w:r>
      <w:r>
        <w:rPr>
          <w:rFonts w:hint="eastAsia"/>
        </w:rPr>
        <w:t>interfaces and abstractions over concretion</w:t>
      </w:r>
      <w:r w:rsidR="00D97204">
        <w:rPr>
          <w:rFonts w:hint="eastAsia"/>
        </w:rPr>
        <w:t xml:space="preserve">s. This means that any access </w:t>
      </w:r>
      <w:r w:rsidR="00D97204">
        <w:t>technique</w:t>
      </w:r>
      <w:r w:rsidR="00D97204">
        <w:rPr>
          <w:rFonts w:hint="eastAsia"/>
        </w:rPr>
        <w:t xml:space="preserve"> I use for the UI will work provided they </w:t>
      </w:r>
      <w:r w:rsidR="00D97204">
        <w:t>fulfill</w:t>
      </w:r>
      <w:r w:rsidR="00D97204">
        <w:rPr>
          <w:rFonts w:hint="eastAsia"/>
        </w:rPr>
        <w:t xml:space="preserve"> the </w:t>
      </w:r>
      <w:r w:rsidR="00D97204">
        <w:t>requirements</w:t>
      </w:r>
      <w:r w:rsidR="00D97204">
        <w:rPr>
          <w:rFonts w:hint="eastAsia"/>
        </w:rPr>
        <w:t xml:space="preserve"> of </w:t>
      </w:r>
      <w:proofErr w:type="spellStart"/>
      <w:r w:rsidR="00D97204">
        <w:rPr>
          <w:rFonts w:hint="eastAsia"/>
        </w:rPr>
        <w:t>IDataAccess</w:t>
      </w:r>
      <w:proofErr w:type="spellEnd"/>
      <w:r w:rsidR="00D97204">
        <w:rPr>
          <w:rFonts w:hint="eastAsia"/>
        </w:rPr>
        <w:t xml:space="preserve">. In the long run, the codebase will be much more maintainable since </w:t>
      </w:r>
      <w:r w:rsidR="00D97204">
        <w:t>implementation</w:t>
      </w:r>
      <w:r w:rsidR="00D97204">
        <w:rPr>
          <w:rFonts w:hint="eastAsia"/>
        </w:rPr>
        <w:t xml:space="preserve">s </w:t>
      </w:r>
      <w:r w:rsidR="002A38DD">
        <w:t xml:space="preserve">of </w:t>
      </w:r>
      <w:proofErr w:type="spellStart"/>
      <w:r w:rsidR="002A38DD">
        <w:t>IDataAccess</w:t>
      </w:r>
      <w:proofErr w:type="spellEnd"/>
      <w:r w:rsidR="00D97204">
        <w:rPr>
          <w:rFonts w:hint="eastAsia"/>
        </w:rPr>
        <w:t xml:space="preserve"> can swapped in/out regardless of the strategies each use to implement the required features.</w:t>
      </w:r>
    </w:p>
    <w:p w14:paraId="4E3D444D" w14:textId="77777777" w:rsidR="003B6141" w:rsidRPr="003B6141" w:rsidRDefault="003B6141">
      <w:pPr>
        <w:rPr>
          <w:rFonts w:hint="eastAsia"/>
          <w:b/>
          <w:bCs/>
        </w:rPr>
      </w:pPr>
    </w:p>
    <w:p w14:paraId="1A1AA73C" w14:textId="77777777" w:rsidR="00090E96" w:rsidRPr="00090E96" w:rsidRDefault="00090E96">
      <w:pPr>
        <w:rPr>
          <w:rFonts w:hint="eastAsia"/>
        </w:rPr>
      </w:pPr>
    </w:p>
    <w:sectPr w:rsidR="00090E96" w:rsidRPr="00090E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87C9F" w14:textId="77777777" w:rsidR="00273E84" w:rsidRDefault="00273E84" w:rsidP="00F5261C">
      <w:pPr>
        <w:spacing w:after="0" w:line="240" w:lineRule="auto"/>
      </w:pPr>
      <w:r>
        <w:separator/>
      </w:r>
    </w:p>
  </w:endnote>
  <w:endnote w:type="continuationSeparator" w:id="0">
    <w:p w14:paraId="23F40A02" w14:textId="77777777" w:rsidR="00273E84" w:rsidRDefault="00273E84" w:rsidP="00F52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BC2C1" w14:textId="77777777" w:rsidR="00273E84" w:rsidRDefault="00273E84" w:rsidP="00F5261C">
      <w:pPr>
        <w:spacing w:after="0" w:line="240" w:lineRule="auto"/>
      </w:pPr>
      <w:r>
        <w:separator/>
      </w:r>
    </w:p>
  </w:footnote>
  <w:footnote w:type="continuationSeparator" w:id="0">
    <w:p w14:paraId="6BBC58F8" w14:textId="77777777" w:rsidR="00273E84" w:rsidRDefault="00273E84" w:rsidP="00F526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87C6B"/>
    <w:multiLevelType w:val="multilevel"/>
    <w:tmpl w:val="B7EC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185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8CD"/>
    <w:rsid w:val="00090E96"/>
    <w:rsid w:val="00273E84"/>
    <w:rsid w:val="002A38DD"/>
    <w:rsid w:val="003678CD"/>
    <w:rsid w:val="003B6141"/>
    <w:rsid w:val="003E1B37"/>
    <w:rsid w:val="007373AA"/>
    <w:rsid w:val="00B02211"/>
    <w:rsid w:val="00D97204"/>
    <w:rsid w:val="00F526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6EC67"/>
  <w15:chartTrackingRefBased/>
  <w15:docId w15:val="{A32FC9B4-E400-43D0-9B47-32F7A7B13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8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8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8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8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8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8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8CD"/>
    <w:rPr>
      <w:rFonts w:eastAsiaTheme="majorEastAsia" w:cstheme="majorBidi"/>
      <w:color w:val="272727" w:themeColor="text1" w:themeTint="D8"/>
    </w:rPr>
  </w:style>
  <w:style w:type="paragraph" w:styleId="Title">
    <w:name w:val="Title"/>
    <w:basedOn w:val="Normal"/>
    <w:next w:val="Normal"/>
    <w:link w:val="TitleChar"/>
    <w:uiPriority w:val="10"/>
    <w:qFormat/>
    <w:rsid w:val="00367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8CD"/>
    <w:pPr>
      <w:spacing w:before="160"/>
      <w:jc w:val="center"/>
    </w:pPr>
    <w:rPr>
      <w:i/>
      <w:iCs/>
      <w:color w:val="404040" w:themeColor="text1" w:themeTint="BF"/>
    </w:rPr>
  </w:style>
  <w:style w:type="character" w:customStyle="1" w:styleId="QuoteChar">
    <w:name w:val="Quote Char"/>
    <w:basedOn w:val="DefaultParagraphFont"/>
    <w:link w:val="Quote"/>
    <w:uiPriority w:val="29"/>
    <w:rsid w:val="003678CD"/>
    <w:rPr>
      <w:i/>
      <w:iCs/>
      <w:color w:val="404040" w:themeColor="text1" w:themeTint="BF"/>
    </w:rPr>
  </w:style>
  <w:style w:type="paragraph" w:styleId="ListParagraph">
    <w:name w:val="List Paragraph"/>
    <w:basedOn w:val="Normal"/>
    <w:uiPriority w:val="34"/>
    <w:qFormat/>
    <w:rsid w:val="003678CD"/>
    <w:pPr>
      <w:ind w:left="720"/>
      <w:contextualSpacing/>
    </w:pPr>
  </w:style>
  <w:style w:type="character" w:styleId="IntenseEmphasis">
    <w:name w:val="Intense Emphasis"/>
    <w:basedOn w:val="DefaultParagraphFont"/>
    <w:uiPriority w:val="21"/>
    <w:qFormat/>
    <w:rsid w:val="003678CD"/>
    <w:rPr>
      <w:i/>
      <w:iCs/>
      <w:color w:val="0F4761" w:themeColor="accent1" w:themeShade="BF"/>
    </w:rPr>
  </w:style>
  <w:style w:type="paragraph" w:styleId="IntenseQuote">
    <w:name w:val="Intense Quote"/>
    <w:basedOn w:val="Normal"/>
    <w:next w:val="Normal"/>
    <w:link w:val="IntenseQuoteChar"/>
    <w:uiPriority w:val="30"/>
    <w:qFormat/>
    <w:rsid w:val="00367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8CD"/>
    <w:rPr>
      <w:i/>
      <w:iCs/>
      <w:color w:val="0F4761" w:themeColor="accent1" w:themeShade="BF"/>
    </w:rPr>
  </w:style>
  <w:style w:type="character" w:styleId="IntenseReference">
    <w:name w:val="Intense Reference"/>
    <w:basedOn w:val="DefaultParagraphFont"/>
    <w:uiPriority w:val="32"/>
    <w:qFormat/>
    <w:rsid w:val="003678CD"/>
    <w:rPr>
      <w:b/>
      <w:bCs/>
      <w:smallCaps/>
      <w:color w:val="0F4761" w:themeColor="accent1" w:themeShade="BF"/>
      <w:spacing w:val="5"/>
    </w:rPr>
  </w:style>
  <w:style w:type="paragraph" w:styleId="Header">
    <w:name w:val="header"/>
    <w:basedOn w:val="Normal"/>
    <w:link w:val="HeaderChar"/>
    <w:uiPriority w:val="99"/>
    <w:unhideWhenUsed/>
    <w:rsid w:val="00F52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61C"/>
  </w:style>
  <w:style w:type="paragraph" w:styleId="Footer">
    <w:name w:val="footer"/>
    <w:basedOn w:val="Normal"/>
    <w:link w:val="FooterChar"/>
    <w:uiPriority w:val="99"/>
    <w:unhideWhenUsed/>
    <w:rsid w:val="00F52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7223</TotalTime>
  <Pages>1</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Gaskill</dc:creator>
  <cp:keywords/>
  <dc:description/>
  <cp:lastModifiedBy>Connor Gaskill</cp:lastModifiedBy>
  <cp:revision>2</cp:revision>
  <dcterms:created xsi:type="dcterms:W3CDTF">2026-03-16T19:25:00Z</dcterms:created>
  <dcterms:modified xsi:type="dcterms:W3CDTF">2026-03-21T19:48:00Z</dcterms:modified>
</cp:coreProperties>
</file>