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0A12" w14:textId="77045DD8" w:rsidR="003422A9" w:rsidRDefault="003422A9" w:rsidP="00342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22A9">
        <w:rPr>
          <w:rFonts w:ascii="Times New Roman" w:eastAsia="Times New Roman" w:hAnsi="Times New Roman" w:cs="Times New Roman"/>
          <w:sz w:val="24"/>
          <w:szCs w:val="24"/>
        </w:rPr>
        <w:t>Given the provided data, what are three conclusions we can draw about Kickstarter campaigns?</w:t>
      </w:r>
    </w:p>
    <w:p w14:paraId="7D911EAD" w14:textId="36046CAD" w:rsidR="002459CB" w:rsidRDefault="002459CB" w:rsidP="002459C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successful campaigns only go 1 – 5 percent over their goal.</w:t>
      </w:r>
    </w:p>
    <w:p w14:paraId="62CA077B" w14:textId="10DAE06B" w:rsidR="002459CB" w:rsidRDefault="002459CB" w:rsidP="002459C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Kickstarter users back campaigns categorized as technology at a much higher rate than any other category</w:t>
      </w:r>
    </w:p>
    <w:p w14:paraId="135CCF89" w14:textId="6A927390" w:rsidR="003422A9" w:rsidRDefault="003422A9" w:rsidP="003422A9">
      <w:pPr>
        <w:spacing w:before="100" w:beforeAutospacing="1" w:after="100" w:afterAutospacing="1" w:line="240" w:lineRule="auto"/>
        <w:rPr>
          <w:rFonts w:ascii="Times New Roman" w:eastAsia="Times New Roman" w:hAnsi="Times New Roman" w:cs="Times New Roman"/>
          <w:sz w:val="24"/>
          <w:szCs w:val="24"/>
        </w:rPr>
      </w:pPr>
    </w:p>
    <w:p w14:paraId="0F684F61" w14:textId="77777777" w:rsidR="003422A9" w:rsidRPr="003422A9" w:rsidRDefault="003422A9" w:rsidP="003422A9">
      <w:pPr>
        <w:spacing w:before="100" w:beforeAutospacing="1" w:after="100" w:afterAutospacing="1" w:line="240" w:lineRule="auto"/>
        <w:rPr>
          <w:rFonts w:ascii="Times New Roman" w:eastAsia="Times New Roman" w:hAnsi="Times New Roman" w:cs="Times New Roman"/>
          <w:sz w:val="24"/>
          <w:szCs w:val="24"/>
        </w:rPr>
      </w:pPr>
    </w:p>
    <w:p w14:paraId="1900FAD5" w14:textId="41C17A70" w:rsidR="003422A9" w:rsidRDefault="003422A9" w:rsidP="00342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22A9">
        <w:rPr>
          <w:rFonts w:ascii="Times New Roman" w:eastAsia="Times New Roman" w:hAnsi="Times New Roman" w:cs="Times New Roman"/>
          <w:sz w:val="24"/>
          <w:szCs w:val="24"/>
        </w:rPr>
        <w:t>What are some limitations of this dataset?</w:t>
      </w:r>
    </w:p>
    <w:p w14:paraId="3682EE3C" w14:textId="1FAF57C6" w:rsidR="003422A9" w:rsidRDefault="003422A9" w:rsidP="00342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feel as though to determine an accurate “Average Donation” one would need access to the donation data. </w:t>
      </w:r>
      <w:r w:rsidR="001D0E99">
        <w:rPr>
          <w:rFonts w:ascii="Times New Roman" w:eastAsia="Times New Roman" w:hAnsi="Times New Roman" w:cs="Times New Roman"/>
          <w:sz w:val="24"/>
          <w:szCs w:val="24"/>
        </w:rPr>
        <w:t xml:space="preserve">I would think that in a lot of these </w:t>
      </w:r>
      <w:r w:rsidR="00EF27C0">
        <w:rPr>
          <w:rFonts w:ascii="Times New Roman" w:eastAsia="Times New Roman" w:hAnsi="Times New Roman" w:cs="Times New Roman"/>
          <w:sz w:val="24"/>
          <w:szCs w:val="24"/>
        </w:rPr>
        <w:t xml:space="preserve">campaigns </w:t>
      </w:r>
      <w:r w:rsidR="001D0E99">
        <w:rPr>
          <w:rFonts w:ascii="Times New Roman" w:eastAsia="Times New Roman" w:hAnsi="Times New Roman" w:cs="Times New Roman"/>
          <w:sz w:val="24"/>
          <w:szCs w:val="24"/>
        </w:rPr>
        <w:t>you may have someone that donates a large amount to meet a stretch goal or to push the project over its goal. In these cases, the average donation would be skewed due to the outlier.</w:t>
      </w:r>
    </w:p>
    <w:p w14:paraId="33DECB91" w14:textId="2B11DCFA" w:rsidR="001D0E99" w:rsidRDefault="00EF27C0" w:rsidP="00342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1D0E99">
        <w:rPr>
          <w:rFonts w:ascii="Times New Roman" w:eastAsia="Times New Roman" w:hAnsi="Times New Roman" w:cs="Times New Roman"/>
          <w:sz w:val="24"/>
          <w:szCs w:val="24"/>
        </w:rPr>
        <w:t>the dataset is in its raw form, you wouldn’t be able to accurately compare the goal and pledged amounts for different countries as they use difference currencies. They would need to be converted to one currency to compare them across the board.</w:t>
      </w:r>
    </w:p>
    <w:p w14:paraId="707F87ED" w14:textId="67572102" w:rsidR="001D0E99" w:rsidRDefault="001D0E99" w:rsidP="00342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it would have been interesting to see, for those projects that are successful, when they met their goal. If I were running a </w:t>
      </w:r>
      <w:r w:rsidR="00EF27C0">
        <w:rPr>
          <w:rFonts w:ascii="Times New Roman" w:eastAsia="Times New Roman" w:hAnsi="Times New Roman" w:cs="Times New Roman"/>
          <w:sz w:val="24"/>
          <w:szCs w:val="24"/>
        </w:rPr>
        <w:t>campaign</w:t>
      </w:r>
      <w:r>
        <w:rPr>
          <w:rFonts w:ascii="Times New Roman" w:eastAsia="Times New Roman" w:hAnsi="Times New Roman" w:cs="Times New Roman"/>
          <w:sz w:val="24"/>
          <w:szCs w:val="24"/>
        </w:rPr>
        <w:t>, I</w:t>
      </w:r>
      <w:r w:rsidR="00EF27C0">
        <w:rPr>
          <w:rFonts w:ascii="Times New Roman" w:eastAsia="Times New Roman" w:hAnsi="Times New Roman" w:cs="Times New Roman"/>
          <w:sz w:val="24"/>
          <w:szCs w:val="24"/>
        </w:rPr>
        <w:t xml:space="preserve">’d like to see how soon I could expect my goal to be met in relation to </w:t>
      </w:r>
      <w:r w:rsidR="00EF27C0">
        <w:rPr>
          <w:rFonts w:ascii="Times New Roman" w:eastAsia="Times New Roman" w:hAnsi="Times New Roman" w:cs="Times New Roman"/>
          <w:sz w:val="24"/>
          <w:szCs w:val="24"/>
        </w:rPr>
        <w:t>campaign</w:t>
      </w:r>
      <w:r w:rsidR="00EF27C0">
        <w:rPr>
          <w:rFonts w:ascii="Times New Roman" w:eastAsia="Times New Roman" w:hAnsi="Times New Roman" w:cs="Times New Roman"/>
          <w:sz w:val="24"/>
          <w:szCs w:val="24"/>
        </w:rPr>
        <w:t>s in the same category.</w:t>
      </w:r>
    </w:p>
    <w:p w14:paraId="149A40CA" w14:textId="77777777" w:rsidR="00EF27C0" w:rsidRPr="003422A9" w:rsidRDefault="00EF27C0" w:rsidP="00EF27C0">
      <w:pPr>
        <w:spacing w:before="100" w:beforeAutospacing="1" w:after="100" w:afterAutospacing="1" w:line="240" w:lineRule="auto"/>
        <w:rPr>
          <w:rFonts w:ascii="Times New Roman" w:eastAsia="Times New Roman" w:hAnsi="Times New Roman" w:cs="Times New Roman"/>
          <w:sz w:val="24"/>
          <w:szCs w:val="24"/>
        </w:rPr>
      </w:pPr>
    </w:p>
    <w:p w14:paraId="55A369E3" w14:textId="7DD7B9A7" w:rsidR="003422A9" w:rsidRDefault="003422A9" w:rsidP="00342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22A9">
        <w:rPr>
          <w:rFonts w:ascii="Times New Roman" w:eastAsia="Times New Roman" w:hAnsi="Times New Roman" w:cs="Times New Roman"/>
          <w:sz w:val="24"/>
          <w:szCs w:val="24"/>
        </w:rPr>
        <w:t>What are some other possible tables and/or graphs that we could create?</w:t>
      </w:r>
    </w:p>
    <w:p w14:paraId="57FA38F2" w14:textId="75EEC872" w:rsidR="003422A9" w:rsidRDefault="003422A9" w:rsidP="00342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backers per </w:t>
      </w:r>
      <w:r w:rsidR="00EF27C0">
        <w:rPr>
          <w:rFonts w:ascii="Times New Roman" w:eastAsia="Times New Roman" w:hAnsi="Times New Roman" w:cs="Times New Roman"/>
          <w:sz w:val="24"/>
          <w:szCs w:val="24"/>
        </w:rPr>
        <w:t>campaigns</w:t>
      </w:r>
    </w:p>
    <w:p w14:paraId="6B8B09DF" w14:textId="1C30482E" w:rsidR="003422A9" w:rsidRDefault="003422A9" w:rsidP="00342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based on if the </w:t>
      </w:r>
      <w:r w:rsidR="00EF27C0">
        <w:rPr>
          <w:rFonts w:ascii="Times New Roman" w:eastAsia="Times New Roman" w:hAnsi="Times New Roman" w:cs="Times New Roman"/>
          <w:sz w:val="24"/>
          <w:szCs w:val="24"/>
        </w:rPr>
        <w:t>campaign</w:t>
      </w:r>
      <w:r w:rsidR="00EF27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w:t>
      </w:r>
      <w:proofErr w:type="spellStart"/>
      <w:r>
        <w:rPr>
          <w:rFonts w:ascii="Times New Roman" w:eastAsia="Times New Roman" w:hAnsi="Times New Roman" w:cs="Times New Roman"/>
          <w:sz w:val="24"/>
          <w:szCs w:val="24"/>
        </w:rPr>
        <w:t>spotlit</w:t>
      </w:r>
      <w:proofErr w:type="spellEnd"/>
      <w:r>
        <w:rPr>
          <w:rFonts w:ascii="Times New Roman" w:eastAsia="Times New Roman" w:hAnsi="Times New Roman" w:cs="Times New Roman"/>
          <w:sz w:val="24"/>
          <w:szCs w:val="24"/>
        </w:rPr>
        <w:t>” or not</w:t>
      </w:r>
    </w:p>
    <w:p w14:paraId="207E15D1" w14:textId="30996971" w:rsidR="001D0E99" w:rsidRDefault="00EF27C0" w:rsidP="00342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ampaigns </w:t>
      </w:r>
      <w:r w:rsidR="001D0E99">
        <w:rPr>
          <w:rFonts w:ascii="Times New Roman" w:eastAsia="Times New Roman" w:hAnsi="Times New Roman" w:cs="Times New Roman"/>
          <w:sz w:val="24"/>
          <w:szCs w:val="24"/>
        </w:rPr>
        <w:t>by country</w:t>
      </w:r>
    </w:p>
    <w:p w14:paraId="7883A0AE" w14:textId="77777777" w:rsidR="001D0E99" w:rsidRPr="003422A9" w:rsidRDefault="001D0E99" w:rsidP="003422A9">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124CADFA" w14:textId="77777777" w:rsidR="00BA7C8D" w:rsidRDefault="00BA7C8D"/>
    <w:sectPr w:rsidR="00BA7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81647"/>
    <w:multiLevelType w:val="multilevel"/>
    <w:tmpl w:val="D026D2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D"/>
    <w:rsid w:val="001D0E99"/>
    <w:rsid w:val="002459CB"/>
    <w:rsid w:val="003422A9"/>
    <w:rsid w:val="00BA7C8D"/>
    <w:rsid w:val="00D16579"/>
    <w:rsid w:val="00EF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0EFA"/>
  <w15:chartTrackingRefBased/>
  <w15:docId w15:val="{276DA02A-F39A-4070-AA9E-1ADAADEC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Hertz</cp:lastModifiedBy>
  <cp:revision>2</cp:revision>
  <dcterms:created xsi:type="dcterms:W3CDTF">2020-09-15T21:47:00Z</dcterms:created>
  <dcterms:modified xsi:type="dcterms:W3CDTF">2020-09-15T23:01:00Z</dcterms:modified>
</cp:coreProperties>
</file>